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77" w:rsidRDefault="00421DEB">
      <w:pPr>
        <w:pStyle w:val="Heading1"/>
        <w:spacing w:before="62"/>
        <w:ind w:left="440"/>
      </w:pPr>
      <w:bookmarkStart w:id="0" w:name="REFERENCES"/>
      <w:bookmarkStart w:id="1" w:name="_bookmark97"/>
      <w:bookmarkStart w:id="2" w:name="_GoBack"/>
      <w:bookmarkEnd w:id="0"/>
      <w:bookmarkEnd w:id="1"/>
      <w:bookmarkEnd w:id="2"/>
      <w:r>
        <w:t>REFERENCES</w:t>
      </w:r>
    </w:p>
    <w:p w:rsidR="00BC6A77" w:rsidRDefault="00BC6A77">
      <w:pPr>
        <w:pStyle w:val="BodyText"/>
        <w:rPr>
          <w:b/>
          <w:sz w:val="26"/>
        </w:rPr>
      </w:pPr>
    </w:p>
    <w:p w:rsidR="00BC6A77" w:rsidRDefault="00421DEB">
      <w:pPr>
        <w:spacing w:before="227" w:line="242" w:lineRule="auto"/>
        <w:ind w:left="1857" w:right="797" w:hanging="1417"/>
        <w:jc w:val="both"/>
        <w:rPr>
          <w:sz w:val="24"/>
        </w:rPr>
      </w:pPr>
      <w:proofErr w:type="spellStart"/>
      <w:r>
        <w:rPr>
          <w:sz w:val="24"/>
        </w:rPr>
        <w:t>Adegbite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9"/>
          <w:sz w:val="24"/>
        </w:rPr>
        <w:t xml:space="preserve"> </w:t>
      </w:r>
      <w:r>
        <w:rPr>
          <w:sz w:val="24"/>
        </w:rPr>
        <w:t>(2012).</w:t>
      </w:r>
      <w:r>
        <w:rPr>
          <w:spacing w:val="-7"/>
          <w:sz w:val="24"/>
        </w:rPr>
        <w:t xml:space="preserve"> </w:t>
      </w:r>
      <w:r>
        <w:rPr>
          <w:sz w:val="24"/>
        </w:rPr>
        <w:t>Corporate</w:t>
      </w:r>
      <w:r>
        <w:rPr>
          <w:spacing w:val="-11"/>
          <w:sz w:val="24"/>
        </w:rPr>
        <w:t xml:space="preserve"> </w:t>
      </w:r>
      <w:r>
        <w:rPr>
          <w:sz w:val="24"/>
        </w:rPr>
        <w:t>Governance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Nigerian</w:t>
      </w:r>
      <w:r>
        <w:rPr>
          <w:spacing w:val="-10"/>
          <w:sz w:val="24"/>
        </w:rPr>
        <w:t xml:space="preserve"> </w:t>
      </w:r>
      <w:r>
        <w:rPr>
          <w:sz w:val="24"/>
        </w:rPr>
        <w:t>Banking</w:t>
      </w:r>
      <w:r>
        <w:rPr>
          <w:spacing w:val="-6"/>
          <w:sz w:val="24"/>
        </w:rPr>
        <w:t xml:space="preserve"> </w:t>
      </w:r>
      <w:r>
        <w:rPr>
          <w:sz w:val="24"/>
        </w:rPr>
        <w:t>Industry: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58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1"/>
          <w:sz w:val="24"/>
        </w:rPr>
        <w:t xml:space="preserve"> </w:t>
      </w:r>
      <w:r>
        <w:rPr>
          <w:sz w:val="24"/>
        </w:rPr>
        <w:t>Engagement.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Governance and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Ethics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209-231.</w:t>
      </w:r>
    </w:p>
    <w:p w:rsidR="00BC6A77" w:rsidRDefault="00421DEB">
      <w:pPr>
        <w:pStyle w:val="BodyText"/>
        <w:spacing w:before="229" w:line="242" w:lineRule="auto"/>
        <w:ind w:left="1857" w:right="799" w:hanging="1417"/>
        <w:jc w:val="both"/>
      </w:pPr>
      <w:proofErr w:type="spellStart"/>
      <w:proofErr w:type="gramStart"/>
      <w:r>
        <w:t>Adegbite</w:t>
      </w:r>
      <w:proofErr w:type="spellEnd"/>
      <w:r>
        <w:t>, E., &amp; Nakajima, C. (2011).</w:t>
      </w:r>
      <w:proofErr w:type="gramEnd"/>
      <w:r>
        <w:t xml:space="preserve"> </w:t>
      </w:r>
      <w:proofErr w:type="gramStart"/>
      <w:r>
        <w:t>Corporate Governance and Responsibility in</w:t>
      </w:r>
      <w:r>
        <w:rPr>
          <w:spacing w:val="1"/>
        </w:rPr>
        <w:t xml:space="preserve"> </w:t>
      </w:r>
      <w:r>
        <w:rPr>
          <w:spacing w:val="-1"/>
        </w:rPr>
        <w:t>Nigeria.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International</w:t>
      </w:r>
      <w:r>
        <w:rPr>
          <w:spacing w:val="-12"/>
        </w:rPr>
        <w:t xml:space="preserve"> </w:t>
      </w:r>
      <w:r>
        <w:rPr>
          <w:spacing w:val="-1"/>
        </w:rPr>
        <w:t>Journal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Governance,</w:t>
      </w:r>
      <w:r>
        <w:rPr>
          <w:spacing w:val="-5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252-271.</w:t>
      </w:r>
      <w:r>
        <w:rPr>
          <w:spacing w:val="-57"/>
        </w:rPr>
        <w:t xml:space="preserve"> </w:t>
      </w:r>
      <w:r>
        <w:t>Doi:10.1057/Jdg.2011.2</w:t>
      </w:r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02" w:hanging="1417"/>
        <w:jc w:val="both"/>
      </w:pPr>
      <w:proofErr w:type="spellStart"/>
      <w:r>
        <w:t>Alabede</w:t>
      </w:r>
      <w:proofErr w:type="spellEnd"/>
      <w:r>
        <w:t>, J. O. (2012). The Intervening Effect of Global Financial Condition on the</w:t>
      </w:r>
      <w:r>
        <w:rPr>
          <w:spacing w:val="1"/>
        </w:rPr>
        <w:t xml:space="preserve"> </w:t>
      </w:r>
      <w:r>
        <w:t>Determinants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Performance:</w:t>
      </w:r>
      <w:r>
        <w:rPr>
          <w:spacing w:val="-7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Nigeria.</w:t>
      </w:r>
      <w:r>
        <w:rPr>
          <w:spacing w:val="2"/>
        </w:rPr>
        <w:t xml:space="preserve"> </w:t>
      </w:r>
      <w:r>
        <w:t>Accounting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1(2),</w:t>
      </w:r>
      <w:r>
        <w:rPr>
          <w:spacing w:val="2"/>
        </w:rPr>
        <w:t xml:space="preserve"> </w:t>
      </w:r>
      <w:r>
        <w:t>161-176.</w:t>
      </w:r>
      <w:r>
        <w:rPr>
          <w:spacing w:val="1"/>
        </w:rPr>
        <w:t xml:space="preserve"> </w:t>
      </w:r>
      <w:r>
        <w:t>Doi:10.5430/Afr.V1n2p161</w:t>
      </w:r>
    </w:p>
    <w:p w:rsidR="00BC6A77" w:rsidRDefault="00421DEB">
      <w:pPr>
        <w:spacing w:before="229" w:line="242" w:lineRule="auto"/>
        <w:ind w:left="1857" w:right="801" w:hanging="1417"/>
        <w:jc w:val="both"/>
        <w:rPr>
          <w:sz w:val="24"/>
        </w:rPr>
      </w:pPr>
      <w:proofErr w:type="spellStart"/>
      <w:r>
        <w:rPr>
          <w:sz w:val="24"/>
        </w:rPr>
        <w:t>Amran</w:t>
      </w:r>
      <w:proofErr w:type="spellEnd"/>
      <w:r>
        <w:rPr>
          <w:sz w:val="24"/>
        </w:rPr>
        <w:t>, N. A. (2011). Corporate governance m</w:t>
      </w:r>
      <w:r>
        <w:rPr>
          <w:sz w:val="24"/>
        </w:rPr>
        <w:t>echanisms and company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Evidence from Malaysian companies. </w:t>
      </w:r>
      <w:r>
        <w:rPr>
          <w:i/>
          <w:sz w:val="24"/>
        </w:rPr>
        <w:t>International Review of Business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Papers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(6),</w:t>
      </w:r>
      <w:r>
        <w:rPr>
          <w:spacing w:val="-1"/>
          <w:sz w:val="24"/>
        </w:rPr>
        <w:t xml:space="preserve"> </w:t>
      </w:r>
      <w:r>
        <w:rPr>
          <w:sz w:val="24"/>
        </w:rPr>
        <w:t>101-114.</w:t>
      </w:r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ind w:left="1857" w:right="798" w:hanging="1417"/>
        <w:jc w:val="both"/>
      </w:pPr>
      <w:r>
        <w:rPr>
          <w:noProof/>
          <w:lang w:val="ms-MY" w:eastAsia="ms-MY"/>
        </w:rPr>
        <w:drawing>
          <wp:anchor distT="0" distB="0" distL="0" distR="0" simplePos="0" relativeHeight="15779840" behindDoc="0" locked="0" layoutInCell="1" allowOverlap="1" wp14:anchorId="36859DB4" wp14:editId="3EFFCC0C">
            <wp:simplePos x="0" y="0"/>
            <wp:positionH relativeFrom="page">
              <wp:posOffset>1943100</wp:posOffset>
            </wp:positionH>
            <wp:positionV relativeFrom="paragraph">
              <wp:posOffset>181014</wp:posOffset>
            </wp:positionV>
            <wp:extent cx="3886185" cy="1419611"/>
            <wp:effectExtent l="0" t="0" r="0" b="0"/>
            <wp:wrapNone/>
            <wp:docPr id="1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Beasley, M. S., </w:t>
      </w:r>
      <w:proofErr w:type="spellStart"/>
      <w:r>
        <w:t>Clune</w:t>
      </w:r>
      <w:proofErr w:type="spellEnd"/>
      <w:r>
        <w:t xml:space="preserve">, R., &amp; </w:t>
      </w:r>
      <w:proofErr w:type="spellStart"/>
      <w:r>
        <w:t>Hermanson</w:t>
      </w:r>
      <w:proofErr w:type="spellEnd"/>
      <w:r>
        <w:t>, D. R. (2005).</w:t>
      </w:r>
      <w:proofErr w:type="gramEnd"/>
      <w:r>
        <w:t xml:space="preserve"> Enterprise Risk Management: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implementation. </w:t>
      </w:r>
      <w:proofErr w:type="gramStart"/>
      <w:r>
        <w:t>Journal of Accounting and Public Policy, 24(6), 521-</w:t>
      </w:r>
      <w:r>
        <w:rPr>
          <w:spacing w:val="1"/>
        </w:rPr>
        <w:t xml:space="preserve"> </w:t>
      </w:r>
      <w:r>
        <w:t>531.</w:t>
      </w:r>
      <w:proofErr w:type="gramEnd"/>
    </w:p>
    <w:p w:rsidR="00BC6A77" w:rsidRDefault="00BC6A77">
      <w:pPr>
        <w:pStyle w:val="BodyText"/>
        <w:spacing w:before="10"/>
        <w:rPr>
          <w:sz w:val="20"/>
        </w:rPr>
      </w:pPr>
    </w:p>
    <w:p w:rsidR="00BC6A77" w:rsidRDefault="00421DEB">
      <w:pPr>
        <w:pStyle w:val="BodyText"/>
        <w:spacing w:before="1" w:line="242" w:lineRule="auto"/>
        <w:ind w:left="1857" w:right="809" w:hanging="1417"/>
        <w:jc w:val="both"/>
      </w:pPr>
      <w:proofErr w:type="gramStart"/>
      <w:r>
        <w:t>Chen, X., Ender, P. B., Mitchell, M., &amp; Wells, C. (2005).</w:t>
      </w:r>
      <w:proofErr w:type="gramEnd"/>
      <w:r>
        <w:t xml:space="preserve"> </w:t>
      </w:r>
      <w:proofErr w:type="spellStart"/>
      <w:r>
        <w:t>Stata</w:t>
      </w:r>
      <w:proofErr w:type="spellEnd"/>
      <w:r>
        <w:t xml:space="preserve"> web books: regression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Stata</w:t>
      </w:r>
      <w:proofErr w:type="spellEnd"/>
      <w:r>
        <w:t>.</w:t>
      </w:r>
      <w:r>
        <w:rPr>
          <w:spacing w:val="2"/>
        </w:rPr>
        <w:t xml:space="preserve"> </w:t>
      </w:r>
      <w:proofErr w:type="gramStart"/>
      <w:r>
        <w:rPr>
          <w:i/>
        </w:rPr>
        <w:t>Retrieved</w:t>
      </w:r>
      <w:r>
        <w:rPr>
          <w:i/>
          <w:spacing w:val="2"/>
        </w:rPr>
        <w:t xml:space="preserve"> </w:t>
      </w:r>
      <w:r>
        <w:rPr>
          <w:i/>
        </w:rPr>
        <w:t>March</w:t>
      </w:r>
      <w:r>
        <w:t>,</w:t>
      </w:r>
      <w:r>
        <w:rPr>
          <w:spacing w:val="3"/>
        </w:rPr>
        <w:t xml:space="preserve"> </w:t>
      </w:r>
      <w:r>
        <w:rPr>
          <w:i/>
        </w:rPr>
        <w:t>15</w:t>
      </w:r>
      <w:r>
        <w:t>,</w:t>
      </w:r>
      <w:r>
        <w:rPr>
          <w:spacing w:val="4"/>
        </w:rPr>
        <w:t xml:space="preserve"> </w:t>
      </w:r>
      <w:r>
        <w:t>2017.</w:t>
      </w:r>
      <w:proofErr w:type="gramEnd"/>
    </w:p>
    <w:p w:rsidR="00BC6A77" w:rsidRDefault="00BC6A77">
      <w:pPr>
        <w:pStyle w:val="BodyText"/>
        <w:spacing w:before="4"/>
        <w:rPr>
          <w:sz w:val="20"/>
        </w:rPr>
      </w:pPr>
    </w:p>
    <w:p w:rsidR="00BC6A77" w:rsidRDefault="00421DEB">
      <w:pPr>
        <w:pStyle w:val="BodyText"/>
        <w:ind w:left="440"/>
      </w:pPr>
      <w:proofErr w:type="spellStart"/>
      <w:proofErr w:type="gramStart"/>
      <w:r>
        <w:rPr>
          <w:spacing w:val="-1"/>
        </w:rPr>
        <w:t>Coakes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S.</w:t>
      </w:r>
      <w:r>
        <w:rPr>
          <w:spacing w:val="-9"/>
        </w:rPr>
        <w:t xml:space="preserve"> </w:t>
      </w:r>
      <w:r>
        <w:rPr>
          <w:spacing w:val="-1"/>
        </w:rPr>
        <w:t>J.,</w:t>
      </w:r>
      <w:r>
        <w:rPr>
          <w:spacing w:val="-10"/>
        </w:rPr>
        <w:t xml:space="preserve"> </w:t>
      </w:r>
      <w:r>
        <w:rPr>
          <w:spacing w:val="-1"/>
        </w:rPr>
        <w:t>&amp;</w:t>
      </w:r>
      <w:r>
        <w:rPr>
          <w:spacing w:val="-17"/>
        </w:rPr>
        <w:t xml:space="preserve"> </w:t>
      </w:r>
      <w:r>
        <w:rPr>
          <w:spacing w:val="-1"/>
        </w:rPr>
        <w:t>Steed,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G.</w:t>
      </w:r>
      <w:r>
        <w:rPr>
          <w:spacing w:val="-14"/>
        </w:rPr>
        <w:t xml:space="preserve"> </w:t>
      </w:r>
      <w:r>
        <w:rPr>
          <w:spacing w:val="-1"/>
        </w:rPr>
        <w:t>(2003).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Multiple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multiple</w:t>
      </w:r>
      <w:r>
        <w:rPr>
          <w:spacing w:val="-13"/>
        </w:rPr>
        <w:t xml:space="preserve"> </w:t>
      </w:r>
      <w:r>
        <w:rPr>
          <w:spacing w:val="-1"/>
        </w:rPr>
        <w:t>dichotomy</w:t>
      </w:r>
      <w:r>
        <w:rPr>
          <w:spacing w:val="-21"/>
        </w:rPr>
        <w:t xml:space="preserve"> </w:t>
      </w:r>
      <w:r>
        <w:rPr>
          <w:spacing w:val="-1"/>
        </w:rPr>
        <w:t>analysis.</w:t>
      </w:r>
    </w:p>
    <w:p w:rsidR="00BC6A77" w:rsidRDefault="00421DEB">
      <w:pPr>
        <w:pStyle w:val="BodyText"/>
        <w:spacing w:before="3"/>
        <w:ind w:left="1857"/>
      </w:pPr>
      <w:r>
        <w:t>SPSS:</w:t>
      </w:r>
      <w:r>
        <w:rPr>
          <w:spacing w:val="5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without</w:t>
      </w:r>
      <w:r>
        <w:rPr>
          <w:spacing w:val="8"/>
        </w:rPr>
        <w:t xml:space="preserve"> </w:t>
      </w:r>
      <w:r>
        <w:t>anguish.</w:t>
      </w:r>
      <w:r>
        <w:rPr>
          <w:spacing w:val="1"/>
        </w:rPr>
        <w:t xml:space="preserve"> </w:t>
      </w:r>
      <w:r>
        <w:t>11, 215-224.</w:t>
      </w:r>
    </w:p>
    <w:p w:rsidR="00BC6A77" w:rsidRDefault="00BC6A77">
      <w:pPr>
        <w:pStyle w:val="BodyText"/>
        <w:spacing w:before="7"/>
        <w:rPr>
          <w:sz w:val="20"/>
        </w:rPr>
      </w:pPr>
    </w:p>
    <w:p w:rsidR="00BC6A77" w:rsidRDefault="00421DEB">
      <w:pPr>
        <w:pStyle w:val="BodyText"/>
        <w:spacing w:before="1"/>
        <w:ind w:left="1857" w:right="798" w:hanging="1417"/>
        <w:jc w:val="both"/>
      </w:pPr>
      <w:proofErr w:type="gramStart"/>
      <w:r>
        <w:t>Coleman, A.</w:t>
      </w:r>
      <w:proofErr w:type="gramEnd"/>
      <w:r>
        <w:t xml:space="preserve"> And Nicholas- </w:t>
      </w:r>
      <w:proofErr w:type="spellStart"/>
      <w:r>
        <w:t>Biekpe</w:t>
      </w:r>
      <w:proofErr w:type="spellEnd"/>
      <w:r>
        <w:t>, N. (2006): Does Board and CEO Matter For Bank</w:t>
      </w:r>
      <w:r>
        <w:rPr>
          <w:spacing w:val="-57"/>
        </w:rPr>
        <w:t xml:space="preserve"> </w:t>
      </w:r>
      <w:r>
        <w:t>Performance? A Comparative Analysis Of Banks In Ghana, Journal 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Stellenbosch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t>(USB),</w:t>
      </w:r>
      <w:r>
        <w:rPr>
          <w:spacing w:val="3"/>
        </w:rPr>
        <w:t xml:space="preserve"> </w:t>
      </w:r>
      <w:r>
        <w:t>Cape</w:t>
      </w:r>
      <w:r>
        <w:rPr>
          <w:spacing w:val="-5"/>
        </w:rPr>
        <w:t xml:space="preserve"> </w:t>
      </w:r>
      <w:r>
        <w:t>Town,</w:t>
      </w:r>
      <w:r>
        <w:rPr>
          <w:spacing w:val="3"/>
        </w:rPr>
        <w:t xml:space="preserve"> </w:t>
      </w:r>
      <w:r>
        <w:t>South Africa Vol.13,</w:t>
      </w:r>
      <w:r>
        <w:rPr>
          <w:spacing w:val="3"/>
        </w:rPr>
        <w:t xml:space="preserve"> </w:t>
      </w:r>
      <w:r>
        <w:t>Pp.46-</w:t>
      </w:r>
      <w:r>
        <w:rPr>
          <w:spacing w:val="4"/>
        </w:rPr>
        <w:t xml:space="preserve"> </w:t>
      </w:r>
      <w:r>
        <w:t>9.</w:t>
      </w:r>
    </w:p>
    <w:p w:rsidR="00BC6A77" w:rsidRDefault="00BC6A77">
      <w:pPr>
        <w:pStyle w:val="BodyText"/>
        <w:spacing w:before="10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14" w:hanging="1417"/>
        <w:jc w:val="both"/>
      </w:pPr>
      <w:proofErr w:type="spellStart"/>
      <w:r>
        <w:t>Damodaran</w:t>
      </w:r>
      <w:proofErr w:type="spellEnd"/>
      <w:r>
        <w:t>, A. (2007). Valuation approaches and metrics: a survey of the theory and</w:t>
      </w:r>
      <w:r>
        <w:rPr>
          <w:spacing w:val="1"/>
        </w:rPr>
        <w:t xml:space="preserve"> </w:t>
      </w:r>
      <w:r>
        <w:t>evidence.</w:t>
      </w:r>
      <w:r>
        <w:rPr>
          <w:spacing w:val="4"/>
        </w:rPr>
        <w:t xml:space="preserve"> </w:t>
      </w:r>
      <w:r>
        <w:t>Foundations</w:t>
      </w:r>
      <w:r>
        <w:rPr>
          <w:spacing w:val="-1"/>
        </w:rPr>
        <w:t xml:space="preserve"> </w:t>
      </w:r>
      <w:r>
        <w:t>and Trends®</w:t>
      </w:r>
      <w:r>
        <w:rPr>
          <w:spacing w:val="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Finance,</w:t>
      </w:r>
      <w:r>
        <w:rPr>
          <w:spacing w:val="5"/>
        </w:rPr>
        <w:t xml:space="preserve"> </w:t>
      </w:r>
      <w:r>
        <w:t>1(8),</w:t>
      </w:r>
      <w:r>
        <w:rPr>
          <w:spacing w:val="3"/>
        </w:rPr>
        <w:t xml:space="preserve"> </w:t>
      </w:r>
      <w:r>
        <w:t>693-784</w:t>
      </w:r>
      <w:r>
        <w:t>.</w:t>
      </w:r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795" w:hanging="1417"/>
        <w:jc w:val="both"/>
      </w:pPr>
      <w:proofErr w:type="spellStart"/>
      <w:r>
        <w:t>Ezeoha</w:t>
      </w:r>
      <w:proofErr w:type="spellEnd"/>
      <w:r>
        <w:t>, A. E. (2011). Banking Consolidation, Credit Crisis, and Asset Quality in a</w:t>
      </w:r>
      <w:r>
        <w:rPr>
          <w:spacing w:val="1"/>
        </w:rPr>
        <w:t xml:space="preserve"> </w:t>
      </w:r>
      <w:r>
        <w:t>Fragile</w:t>
      </w:r>
      <w:r>
        <w:rPr>
          <w:spacing w:val="-2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System:</w:t>
      </w:r>
      <w:r>
        <w:rPr>
          <w:spacing w:val="-4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Nigerian</w:t>
      </w:r>
      <w:r>
        <w:rPr>
          <w:spacing w:val="-10"/>
        </w:rPr>
        <w:t xml:space="preserve"> </w:t>
      </w:r>
      <w:r>
        <w:t>Data.</w:t>
      </w:r>
      <w:r>
        <w:rPr>
          <w:spacing w:val="5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Financial</w:t>
      </w:r>
    </w:p>
    <w:p w:rsidR="00BC6A77" w:rsidRDefault="00421DEB">
      <w:pPr>
        <w:pStyle w:val="BodyText"/>
        <w:spacing w:before="230" w:line="242" w:lineRule="auto"/>
        <w:ind w:left="1857" w:right="796" w:hanging="1417"/>
        <w:jc w:val="both"/>
      </w:pPr>
      <w:proofErr w:type="spellStart"/>
      <w:proofErr w:type="gramStart"/>
      <w:r>
        <w:t>Genser</w:t>
      </w:r>
      <w:proofErr w:type="spellEnd"/>
      <w:r>
        <w:t>,</w:t>
      </w:r>
      <w:r>
        <w:rPr>
          <w:spacing w:val="-11"/>
        </w:rPr>
        <w:t xml:space="preserve"> </w:t>
      </w:r>
      <w:r>
        <w:t>B.,</w:t>
      </w:r>
      <w:r>
        <w:rPr>
          <w:spacing w:val="-11"/>
        </w:rPr>
        <w:t xml:space="preserve"> </w:t>
      </w:r>
      <w:r>
        <w:t>Cooper,</w:t>
      </w:r>
      <w:r>
        <w:rPr>
          <w:spacing w:val="-14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J.,</w:t>
      </w:r>
      <w:r>
        <w:rPr>
          <w:spacing w:val="-14"/>
        </w:rPr>
        <w:t xml:space="preserve"> </w:t>
      </w:r>
      <w:proofErr w:type="spellStart"/>
      <w:r>
        <w:t>Yazdanbakhsh</w:t>
      </w:r>
      <w:proofErr w:type="spellEnd"/>
      <w:r>
        <w:t>,</w:t>
      </w:r>
      <w:r>
        <w:rPr>
          <w:spacing w:val="-11"/>
        </w:rPr>
        <w:t xml:space="preserve"> </w:t>
      </w:r>
      <w:r>
        <w:t>M.,</w:t>
      </w:r>
      <w:r>
        <w:rPr>
          <w:spacing w:val="-14"/>
        </w:rPr>
        <w:t xml:space="preserve"> </w:t>
      </w:r>
      <w:proofErr w:type="spellStart"/>
      <w:r>
        <w:t>Barreto</w:t>
      </w:r>
      <w:proofErr w:type="spellEnd"/>
      <w:r>
        <w:t>,</w:t>
      </w:r>
      <w:r>
        <w:rPr>
          <w:spacing w:val="-14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L.,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Rodrigues,</w:t>
      </w:r>
      <w:r>
        <w:rPr>
          <w:spacing w:val="-10"/>
        </w:rPr>
        <w:t xml:space="preserve"> </w:t>
      </w:r>
      <w:r>
        <w:t>L.</w:t>
      </w:r>
      <w:r>
        <w:rPr>
          <w:spacing w:val="-15"/>
        </w:rPr>
        <w:t xml:space="preserve"> </w:t>
      </w:r>
      <w:r>
        <w:t>C.</w:t>
      </w:r>
      <w:r>
        <w:rPr>
          <w:spacing w:val="-14"/>
        </w:rPr>
        <w:t xml:space="preserve"> </w:t>
      </w:r>
      <w:r>
        <w:t>(2007).</w:t>
      </w:r>
      <w:proofErr w:type="gramEnd"/>
      <w:r>
        <w:rPr>
          <w:spacing w:val="-58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guide to modern statistical analysis of immunological data.</w:t>
      </w:r>
      <w:proofErr w:type="gramEnd"/>
      <w:r>
        <w:t xml:space="preserve"> BMC</w:t>
      </w:r>
      <w:r>
        <w:rPr>
          <w:spacing w:val="1"/>
        </w:rPr>
        <w:t xml:space="preserve"> </w:t>
      </w:r>
      <w:r>
        <w:t>Immunology,</w:t>
      </w:r>
      <w:r>
        <w:rPr>
          <w:spacing w:val="5"/>
        </w:rPr>
        <w:t xml:space="preserve"> </w:t>
      </w:r>
      <w:r>
        <w:t>8,</w:t>
      </w:r>
      <w:r>
        <w:rPr>
          <w:spacing w:val="4"/>
        </w:rPr>
        <w:t xml:space="preserve"> </w:t>
      </w:r>
      <w:r>
        <w:t>1–15.</w:t>
      </w:r>
    </w:p>
    <w:p w:rsidR="00BC6A77" w:rsidRDefault="00BC6A77">
      <w:pPr>
        <w:spacing w:line="242" w:lineRule="auto"/>
        <w:jc w:val="both"/>
        <w:sectPr w:rsidR="00BC6A77">
          <w:footerReference w:type="default" r:id="rId9"/>
          <w:pgSz w:w="12240" w:h="15840"/>
          <w:pgMar w:top="1380" w:right="920" w:bottom="1200" w:left="1720" w:header="0" w:footer="1008" w:gutter="0"/>
          <w:cols w:space="720"/>
        </w:sectPr>
      </w:pPr>
    </w:p>
    <w:p w:rsidR="00BC6A77" w:rsidRDefault="00421DEB">
      <w:pPr>
        <w:pStyle w:val="BodyText"/>
        <w:spacing w:before="77" w:line="242" w:lineRule="auto"/>
        <w:ind w:left="1857" w:right="805" w:hanging="1417"/>
        <w:jc w:val="both"/>
      </w:pPr>
      <w:proofErr w:type="gramStart"/>
      <w:r>
        <w:lastRenderedPageBreak/>
        <w:t>Gibson,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Cassar</w:t>
      </w:r>
      <w:proofErr w:type="spellEnd"/>
      <w:r>
        <w:t>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(2005).</w:t>
      </w:r>
      <w:proofErr w:type="gramEnd"/>
      <w:r>
        <w:rPr>
          <w:spacing w:val="1"/>
        </w:rPr>
        <w:t xml:space="preserve"> </w:t>
      </w:r>
      <w:proofErr w:type="gramStart"/>
      <w:r>
        <w:t>Longitudinal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planning and performance in small firms.</w:t>
      </w:r>
      <w:proofErr w:type="gramEnd"/>
      <w:r>
        <w:t xml:space="preserve"> Small Business Economics,</w:t>
      </w:r>
      <w:r>
        <w:rPr>
          <w:spacing w:val="1"/>
        </w:rPr>
        <w:t xml:space="preserve"> </w:t>
      </w:r>
      <w:r>
        <w:t>25(3),</w:t>
      </w:r>
      <w:r>
        <w:rPr>
          <w:spacing w:val="-1"/>
        </w:rPr>
        <w:t xml:space="preserve"> </w:t>
      </w:r>
      <w:r>
        <w:t>207</w:t>
      </w:r>
      <w:r>
        <w:t>–222.</w:t>
      </w:r>
    </w:p>
    <w:p w:rsidR="00BC6A77" w:rsidRDefault="00421DEB">
      <w:pPr>
        <w:spacing w:before="230" w:line="247" w:lineRule="auto"/>
        <w:ind w:left="1857" w:right="808" w:hanging="1417"/>
        <w:jc w:val="both"/>
        <w:rPr>
          <w:sz w:val="24"/>
        </w:rPr>
      </w:pPr>
      <w:r>
        <w:rPr>
          <w:sz w:val="24"/>
        </w:rPr>
        <w:t>Gujarati, D. N., &amp; Porter, D. C. (2003). Basic econometrics (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.). </w:t>
      </w:r>
      <w:r>
        <w:rPr>
          <w:i/>
          <w:sz w:val="24"/>
        </w:rPr>
        <w:t>New York: McGraw-</w:t>
      </w:r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HiII</w:t>
      </w:r>
      <w:proofErr w:type="spellEnd"/>
      <w:r>
        <w:rPr>
          <w:sz w:val="24"/>
        </w:rPr>
        <w:t>.</w:t>
      </w:r>
    </w:p>
    <w:p w:rsidR="00BC6A77" w:rsidRDefault="00421DEB">
      <w:pPr>
        <w:pStyle w:val="BodyText"/>
        <w:spacing w:before="223" w:line="247" w:lineRule="auto"/>
        <w:ind w:left="1857" w:right="803" w:hanging="1417"/>
        <w:jc w:val="both"/>
      </w:pPr>
      <w:proofErr w:type="spellStart"/>
      <w:proofErr w:type="gramStart"/>
      <w:r>
        <w:t>Güner</w:t>
      </w:r>
      <w:proofErr w:type="spellEnd"/>
      <w:r>
        <w:t xml:space="preserve">, A. B., </w:t>
      </w:r>
      <w:proofErr w:type="spellStart"/>
      <w:r>
        <w:t>Malmendier</w:t>
      </w:r>
      <w:proofErr w:type="spellEnd"/>
      <w:r>
        <w:t>, U., &amp; Tate, G. (2006).</w:t>
      </w:r>
      <w:proofErr w:type="gramEnd"/>
      <w:r>
        <w:t xml:space="preserve"> </w:t>
      </w:r>
      <w:proofErr w:type="gramStart"/>
      <w:r>
        <w:t>The impact of boards with financial</w:t>
      </w:r>
      <w:r>
        <w:rPr>
          <w:spacing w:val="1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policies.</w:t>
      </w:r>
      <w:proofErr w:type="gramEnd"/>
      <w:r>
        <w:rPr>
          <w:spacing w:val="1"/>
        </w:rPr>
        <w:t xml:space="preserve"> </w:t>
      </w:r>
      <w:proofErr w:type="gramStart"/>
      <w:r>
        <w:t>National</w:t>
      </w:r>
      <w:r>
        <w:rPr>
          <w:spacing w:val="-7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Research.</w:t>
      </w:r>
      <w:proofErr w:type="gramEnd"/>
    </w:p>
    <w:p w:rsidR="00BC6A77" w:rsidRDefault="00421DEB">
      <w:pPr>
        <w:pStyle w:val="BodyText"/>
        <w:spacing w:before="224" w:line="247" w:lineRule="auto"/>
        <w:ind w:left="1857" w:right="808" w:hanging="1417"/>
        <w:jc w:val="both"/>
      </w:pPr>
      <w:proofErr w:type="gramStart"/>
      <w:r>
        <w:t>Greene,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(2008).</w:t>
      </w:r>
      <w:proofErr w:type="gramEnd"/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negative</w:t>
      </w:r>
      <w:r>
        <w:rPr>
          <w:spacing w:val="60"/>
        </w:rPr>
        <w:t xml:space="preserve"> </w:t>
      </w:r>
      <w:r>
        <w:t>binomial</w:t>
      </w:r>
      <w:r>
        <w:rPr>
          <w:spacing w:val="60"/>
        </w:rPr>
        <w:t xml:space="preserve"> </w:t>
      </w:r>
      <w:r>
        <w:t>model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count</w:t>
      </w:r>
      <w:r>
        <w:rPr>
          <w:spacing w:val="-57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rPr>
          <w:i/>
        </w:rPr>
        <w:t>Economics Letters</w:t>
      </w:r>
      <w:r>
        <w:t>,</w:t>
      </w:r>
      <w:r>
        <w:rPr>
          <w:spacing w:val="4"/>
        </w:rPr>
        <w:t xml:space="preserve"> </w:t>
      </w:r>
      <w:r>
        <w:rPr>
          <w:i/>
        </w:rPr>
        <w:t>99</w:t>
      </w:r>
      <w:r>
        <w:t>(3),</w:t>
      </w:r>
      <w:r>
        <w:rPr>
          <w:spacing w:val="-1"/>
        </w:rPr>
        <w:t xml:space="preserve"> </w:t>
      </w:r>
      <w:r>
        <w:t>585-590.</w:t>
      </w:r>
    </w:p>
    <w:p w:rsidR="00BC6A77" w:rsidRDefault="00421DEB">
      <w:pPr>
        <w:pStyle w:val="BodyText"/>
        <w:spacing w:before="224" w:line="242" w:lineRule="auto"/>
        <w:ind w:left="1857" w:right="798" w:hanging="1417"/>
        <w:jc w:val="both"/>
      </w:pPr>
      <w:proofErr w:type="spellStart"/>
      <w:proofErr w:type="gramStart"/>
      <w:r>
        <w:t>Guo</w:t>
      </w:r>
      <w:proofErr w:type="spellEnd"/>
      <w:r>
        <w:t xml:space="preserve">, Z., &amp; </w:t>
      </w:r>
      <w:proofErr w:type="spellStart"/>
      <w:r>
        <w:t>Kga</w:t>
      </w:r>
      <w:proofErr w:type="spellEnd"/>
      <w:r>
        <w:t>, U. K. (2012).</w:t>
      </w:r>
      <w:proofErr w:type="gramEnd"/>
      <w:r>
        <w:t xml:space="preserve"> </w:t>
      </w:r>
      <w:proofErr w:type="gramStart"/>
      <w:r>
        <w:t>Corporate governance and firm performance of listed</w:t>
      </w:r>
      <w:r>
        <w:rPr>
          <w:spacing w:val="1"/>
        </w:rPr>
        <w:t xml:space="preserve"> </w:t>
      </w:r>
      <w:r>
        <w:t>firms in Sri Lanka.</w:t>
      </w:r>
      <w:proofErr w:type="gramEnd"/>
      <w:r>
        <w:t xml:space="preserve"> </w:t>
      </w:r>
      <w:proofErr w:type="spellStart"/>
      <w:proofErr w:type="gramStart"/>
      <w:r>
        <w:t>Procedia</w:t>
      </w:r>
      <w:proofErr w:type="spellEnd"/>
      <w:r>
        <w:t>-Social and Behavioral Scie</w:t>
      </w:r>
      <w:r>
        <w:t>nces, 40, 664-</w:t>
      </w:r>
      <w:r>
        <w:rPr>
          <w:spacing w:val="1"/>
        </w:rPr>
        <w:t xml:space="preserve"> </w:t>
      </w:r>
      <w:r>
        <w:t>667.</w:t>
      </w:r>
      <w:proofErr w:type="gramEnd"/>
    </w:p>
    <w:p w:rsidR="00BC6A77" w:rsidRDefault="00BC6A77">
      <w:pPr>
        <w:pStyle w:val="BodyText"/>
        <w:spacing w:before="4"/>
        <w:rPr>
          <w:sz w:val="20"/>
        </w:rPr>
      </w:pPr>
    </w:p>
    <w:p w:rsidR="00BC6A77" w:rsidRDefault="00421DEB">
      <w:pPr>
        <w:pStyle w:val="BodyText"/>
        <w:spacing w:before="1" w:line="242" w:lineRule="auto"/>
        <w:ind w:left="1857" w:right="806" w:hanging="1417"/>
        <w:jc w:val="both"/>
      </w:pPr>
      <w:r>
        <w:t xml:space="preserve">Jensen, M. C. (1993). </w:t>
      </w:r>
      <w:proofErr w:type="gramStart"/>
      <w:r>
        <w:t>The Modern Industrial Revolution, Exit, and the Failure of</w:t>
      </w:r>
      <w:r>
        <w:rPr>
          <w:spacing w:val="1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Systems.</w:t>
      </w:r>
      <w:proofErr w:type="gramEnd"/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Finance,</w:t>
      </w:r>
      <w:r>
        <w:rPr>
          <w:spacing w:val="4"/>
        </w:rPr>
        <w:t xml:space="preserve"> </w:t>
      </w:r>
      <w:r>
        <w:t>48(3),</w:t>
      </w:r>
      <w:r>
        <w:rPr>
          <w:spacing w:val="-1"/>
        </w:rPr>
        <w:t xml:space="preserve"> </w:t>
      </w:r>
      <w:r>
        <w:t>831–880.</w:t>
      </w:r>
    </w:p>
    <w:p w:rsidR="00BC6A77" w:rsidRDefault="00BC6A77">
      <w:pPr>
        <w:pStyle w:val="BodyText"/>
        <w:spacing w:before="4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797" w:hanging="1417"/>
        <w:jc w:val="both"/>
      </w:pPr>
      <w:r>
        <w:rPr>
          <w:noProof/>
          <w:lang w:val="ms-MY" w:eastAsia="ms-MY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37758</wp:posOffset>
            </wp:positionV>
            <wp:extent cx="3886185" cy="1419611"/>
            <wp:effectExtent l="0" t="0" r="0" b="0"/>
            <wp:wrapNone/>
            <wp:docPr id="1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Hair, J. F. J., Black, W. C., </w:t>
      </w:r>
      <w:proofErr w:type="spellStart"/>
      <w:r>
        <w:t>Babin</w:t>
      </w:r>
      <w:proofErr w:type="spellEnd"/>
      <w:r>
        <w:t>, B. J., &amp;</w:t>
      </w:r>
      <w:r>
        <w:t xml:space="preserve"> Anderson, R. E. (2010).</w:t>
      </w:r>
      <w:proofErr w:type="gramEnd"/>
      <w:r>
        <w:t xml:space="preserve"> Multivariate Data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(7th</w:t>
      </w:r>
      <w:r>
        <w:rPr>
          <w:spacing w:val="-4"/>
        </w:rPr>
        <w:t xml:space="preserve"> </w:t>
      </w:r>
      <w:proofErr w:type="gramStart"/>
      <w:r>
        <w:t>ed</w:t>
      </w:r>
      <w:proofErr w:type="gramEnd"/>
      <w:r>
        <w:t>.).</w:t>
      </w:r>
      <w:r>
        <w:rPr>
          <w:spacing w:val="2"/>
        </w:rPr>
        <w:t xml:space="preserve"> </w:t>
      </w:r>
      <w:r>
        <w:t>New Jersey,</w:t>
      </w:r>
      <w:r>
        <w:rPr>
          <w:spacing w:val="2"/>
        </w:rPr>
        <w:t xml:space="preserve"> </w:t>
      </w:r>
      <w:r>
        <w:t>USA:</w:t>
      </w:r>
      <w:r>
        <w:rPr>
          <w:spacing w:val="1"/>
        </w:rPr>
        <w:t xml:space="preserve"> </w:t>
      </w:r>
      <w:r>
        <w:t>Pearson</w:t>
      </w:r>
      <w:r>
        <w:rPr>
          <w:spacing w:val="-5"/>
        </w:rPr>
        <w:t xml:space="preserve"> </w:t>
      </w:r>
      <w:r>
        <w:t>prentice</w:t>
      </w:r>
      <w:r>
        <w:rPr>
          <w:spacing w:val="5"/>
        </w:rPr>
        <w:t xml:space="preserve"> </w:t>
      </w:r>
      <w:r>
        <w:t>hall.</w:t>
      </w:r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06" w:hanging="1417"/>
        <w:jc w:val="both"/>
      </w:pPr>
      <w:r>
        <w:t xml:space="preserve">Hamilton, L. C. (2009). Statistics </w:t>
      </w:r>
      <w:proofErr w:type="spellStart"/>
      <w:r>
        <w:t>witrh</w:t>
      </w:r>
      <w:proofErr w:type="spellEnd"/>
      <w:r>
        <w:t xml:space="preserve"> </w:t>
      </w:r>
      <w:proofErr w:type="spellStart"/>
      <w:r>
        <w:t>Stata</w:t>
      </w:r>
      <w:proofErr w:type="spellEnd"/>
      <w:r>
        <w:t xml:space="preserve"> (M. Taylor, </w:t>
      </w:r>
      <w:proofErr w:type="gramStart"/>
      <w:r>
        <w:t>ed</w:t>
      </w:r>
      <w:proofErr w:type="gramEnd"/>
      <w:r>
        <w:t xml:space="preserve">.). </w:t>
      </w:r>
      <w:proofErr w:type="spellStart"/>
      <w:r>
        <w:t>Canada</w:t>
      </w:r>
      <w:proofErr w:type="gramStart"/>
      <w:r>
        <w:t>,USA</w:t>
      </w:r>
      <w:proofErr w:type="spellEnd"/>
      <w:proofErr w:type="gramEnd"/>
      <w:r>
        <w:t xml:space="preserve">: </w:t>
      </w:r>
      <w:proofErr w:type="spellStart"/>
      <w:r>
        <w:t>Cengage</w:t>
      </w:r>
      <w:proofErr w:type="spellEnd"/>
      <w:r>
        <w:rPr>
          <w:spacing w:val="1"/>
        </w:rPr>
        <w:t xml:space="preserve"> </w:t>
      </w:r>
      <w:proofErr w:type="spellStart"/>
      <w:r>
        <w:t>Learnin</w:t>
      </w:r>
      <w:proofErr w:type="spellEnd"/>
      <w:r>
        <w:rPr>
          <w:spacing w:val="-4"/>
        </w:rPr>
        <w:t xml:space="preserve"> </w:t>
      </w:r>
      <w:r>
        <w:t>Inc.</w:t>
      </w:r>
    </w:p>
    <w:p w:rsidR="00BC6A77" w:rsidRDefault="00BC6A77">
      <w:pPr>
        <w:pStyle w:val="BodyText"/>
        <w:spacing w:before="4"/>
        <w:rPr>
          <w:sz w:val="20"/>
        </w:rPr>
      </w:pPr>
    </w:p>
    <w:p w:rsidR="00BC6A77" w:rsidRDefault="00421DEB">
      <w:pPr>
        <w:pStyle w:val="BodyText"/>
        <w:spacing w:before="1" w:line="242" w:lineRule="auto"/>
        <w:ind w:left="1857" w:right="811" w:hanging="1417"/>
        <w:jc w:val="both"/>
      </w:pPr>
      <w:proofErr w:type="gramStart"/>
      <w:r>
        <w:t>Khan, T., &amp; Ahmed, H. (2001).</w:t>
      </w:r>
      <w:proofErr w:type="gramEnd"/>
      <w:r>
        <w:t xml:space="preserve"> </w:t>
      </w:r>
      <w:proofErr w:type="gramStart"/>
      <w:r>
        <w:t>Risk Management: an ana</w:t>
      </w:r>
      <w:r>
        <w:t>lysis of issues in Islamic</w:t>
      </w:r>
      <w:r>
        <w:rPr>
          <w:spacing w:val="1"/>
        </w:rPr>
        <w:t xml:space="preserve"> </w:t>
      </w:r>
      <w:r>
        <w:t>financial industry.</w:t>
      </w:r>
      <w:proofErr w:type="gramEnd"/>
      <w:r>
        <w:t xml:space="preserve"> </w:t>
      </w:r>
      <w:proofErr w:type="gramStart"/>
      <w:r>
        <w:t>Islamic Development Bank, Islamic Research and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Institute.</w:t>
      </w:r>
      <w:proofErr w:type="gramEnd"/>
    </w:p>
    <w:p w:rsidR="00BC6A77" w:rsidRDefault="00421DEB">
      <w:pPr>
        <w:pStyle w:val="BodyText"/>
        <w:spacing w:before="229" w:line="242" w:lineRule="auto"/>
        <w:ind w:left="1857" w:right="812" w:hanging="1417"/>
        <w:jc w:val="both"/>
      </w:pPr>
      <w:proofErr w:type="spellStart"/>
      <w:r>
        <w:t>Khrawish</w:t>
      </w:r>
      <w:proofErr w:type="spellEnd"/>
      <w:r>
        <w:t>, H. A. (2011). Determinants of commercial banks performance: evidence</w:t>
      </w:r>
      <w:r>
        <w:rPr>
          <w:spacing w:val="1"/>
        </w:rPr>
        <w:t xml:space="preserve"> </w:t>
      </w:r>
      <w:r>
        <w:t>from Jordan. International Research Journal of Finance and Economics,</w:t>
      </w:r>
      <w:r>
        <w:rPr>
          <w:spacing w:val="-57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148-159.</w:t>
      </w:r>
    </w:p>
    <w:p w:rsidR="00BC6A77" w:rsidRDefault="00BC6A77">
      <w:pPr>
        <w:pStyle w:val="BodyText"/>
        <w:spacing w:before="4"/>
        <w:rPr>
          <w:sz w:val="20"/>
        </w:rPr>
      </w:pPr>
    </w:p>
    <w:p w:rsidR="00BC6A77" w:rsidRDefault="00421DEB">
      <w:pPr>
        <w:pStyle w:val="BodyText"/>
        <w:spacing w:before="1"/>
        <w:ind w:left="1857" w:right="802" w:hanging="1417"/>
        <w:jc w:val="both"/>
      </w:pPr>
      <w:proofErr w:type="gramStart"/>
      <w:r>
        <w:t>Kimberly,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&amp;</w:t>
      </w:r>
      <w:r>
        <w:rPr>
          <w:spacing w:val="-11"/>
        </w:rPr>
        <w:t xml:space="preserve"> </w:t>
      </w:r>
      <w:proofErr w:type="spellStart"/>
      <w:r>
        <w:t>Evanisko</w:t>
      </w:r>
      <w:proofErr w:type="spellEnd"/>
      <w:r>
        <w:t>,</w:t>
      </w:r>
      <w:r>
        <w:rPr>
          <w:spacing w:val="-6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J.</w:t>
      </w:r>
      <w:r>
        <w:rPr>
          <w:spacing w:val="-9"/>
        </w:rPr>
        <w:t xml:space="preserve"> </w:t>
      </w:r>
      <w:r>
        <w:t>(1981).</w:t>
      </w:r>
      <w:proofErr w:type="gramEnd"/>
      <w:r>
        <w:rPr>
          <w:spacing w:val="-5"/>
        </w:rPr>
        <w:t xml:space="preserve"> </w:t>
      </w:r>
      <w:r>
        <w:t>Organizational</w:t>
      </w:r>
      <w:r>
        <w:rPr>
          <w:spacing w:val="-11"/>
        </w:rPr>
        <w:t xml:space="preserve"> </w:t>
      </w:r>
      <w:r>
        <w:t>Innovation: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Influence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rPr>
          <w:spacing w:val="-1"/>
        </w:rPr>
        <w:t>Individual,</w:t>
      </w:r>
      <w:r>
        <w:rPr>
          <w:spacing w:val="-6"/>
        </w:rPr>
        <w:t xml:space="preserve"> </w:t>
      </w:r>
      <w:r>
        <w:rPr>
          <w:spacing w:val="-1"/>
        </w:rPr>
        <w:t>Organizational,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Contextual</w:t>
      </w:r>
      <w:r>
        <w:rPr>
          <w:spacing w:val="-16"/>
        </w:rPr>
        <w:t xml:space="preserve"> </w:t>
      </w:r>
      <w:r>
        <w:t>Factors</w:t>
      </w:r>
      <w:r>
        <w:rPr>
          <w:spacing w:val="-15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t>Adoption</w:t>
      </w:r>
      <w:r>
        <w:rPr>
          <w:spacing w:val="-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Innovations.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Journal,</w:t>
      </w:r>
      <w:r>
        <w:rPr>
          <w:spacing w:val="4"/>
        </w:rPr>
        <w:t xml:space="preserve"> </w:t>
      </w:r>
      <w:r>
        <w:t>24(4),</w:t>
      </w:r>
      <w:r>
        <w:rPr>
          <w:spacing w:val="3"/>
        </w:rPr>
        <w:t xml:space="preserve"> </w:t>
      </w:r>
      <w:r>
        <w:t>689-713.</w:t>
      </w:r>
    </w:p>
    <w:p w:rsidR="00BC6A77" w:rsidRDefault="00BC6A77">
      <w:pPr>
        <w:pStyle w:val="BodyText"/>
        <w:spacing w:before="10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04" w:hanging="1417"/>
        <w:jc w:val="both"/>
      </w:pPr>
      <w:proofErr w:type="spellStart"/>
      <w:proofErr w:type="gramStart"/>
      <w:r>
        <w:t>Kolapo</w:t>
      </w:r>
      <w:proofErr w:type="spellEnd"/>
      <w:r>
        <w:t xml:space="preserve">, T. F., </w:t>
      </w:r>
      <w:proofErr w:type="spellStart"/>
      <w:r>
        <w:t>Ayeni</w:t>
      </w:r>
      <w:proofErr w:type="spellEnd"/>
      <w:r>
        <w:t xml:space="preserve">, R. K., &amp; </w:t>
      </w:r>
      <w:proofErr w:type="spellStart"/>
      <w:r>
        <w:t>Oke</w:t>
      </w:r>
      <w:proofErr w:type="spellEnd"/>
      <w:r>
        <w:t>, M. O. (2012).</w:t>
      </w:r>
      <w:proofErr w:type="gramEnd"/>
      <w:r>
        <w:t xml:space="preserve"> Credit risk and commercial banks</w:t>
      </w:r>
      <w:r>
        <w:rPr>
          <w:spacing w:val="1"/>
        </w:rPr>
        <w:t xml:space="preserve"> </w:t>
      </w:r>
      <w:r>
        <w:t>performance in Nigeria: A panel model approach. Australian Journal of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7"/>
        </w:rPr>
        <w:t xml:space="preserve"> </w:t>
      </w:r>
      <w:r>
        <w:t>Research,</w:t>
      </w:r>
      <w:r>
        <w:rPr>
          <w:spacing w:val="3"/>
        </w:rPr>
        <w:t xml:space="preserve"> </w:t>
      </w:r>
      <w:r>
        <w:t>2(2),</w:t>
      </w:r>
      <w:r>
        <w:rPr>
          <w:spacing w:val="4"/>
        </w:rPr>
        <w:t xml:space="preserve"> </w:t>
      </w:r>
      <w:r>
        <w:t>31</w:t>
      </w:r>
    </w:p>
    <w:p w:rsidR="00BC6A77" w:rsidRDefault="00421DEB">
      <w:pPr>
        <w:pStyle w:val="BodyText"/>
        <w:spacing w:before="230" w:line="247" w:lineRule="auto"/>
        <w:ind w:left="1857" w:right="802" w:hanging="1417"/>
        <w:jc w:val="both"/>
      </w:pPr>
      <w:proofErr w:type="spellStart"/>
      <w:proofErr w:type="gramStart"/>
      <w:r>
        <w:t>Macey</w:t>
      </w:r>
      <w:proofErr w:type="spellEnd"/>
      <w:r>
        <w:t>, J. R.</w:t>
      </w:r>
      <w:proofErr w:type="gramEnd"/>
      <w:r>
        <w:t xml:space="preserve"> And </w:t>
      </w:r>
      <w:proofErr w:type="spellStart"/>
      <w:r>
        <w:t>O‟Hara</w:t>
      </w:r>
      <w:proofErr w:type="spellEnd"/>
      <w:r>
        <w:t>, M. (2001): The Corporate Governance of Banks, Economic</w:t>
      </w:r>
      <w:r>
        <w:rPr>
          <w:spacing w:val="-5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Vol.</w:t>
      </w:r>
      <w:r>
        <w:rPr>
          <w:spacing w:val="4"/>
        </w:rPr>
        <w:t xml:space="preserve"> </w:t>
      </w:r>
      <w:r>
        <w:t>16,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No2</w:t>
      </w:r>
      <w:r>
        <w:rPr>
          <w:spacing w:val="2"/>
        </w:rPr>
        <w:t xml:space="preserve"> </w:t>
      </w:r>
      <w:proofErr w:type="spellStart"/>
      <w:r>
        <w:t>Pp</w:t>
      </w:r>
      <w:proofErr w:type="spellEnd"/>
      <w:r>
        <w:rPr>
          <w:spacing w:val="-3"/>
        </w:rPr>
        <w:t xml:space="preserve"> </w:t>
      </w:r>
      <w:r>
        <w:t>89-</w:t>
      </w:r>
      <w:r>
        <w:rPr>
          <w:spacing w:val="-1"/>
        </w:rPr>
        <w:t xml:space="preserve"> </w:t>
      </w:r>
      <w:r>
        <w:t>102.</w:t>
      </w:r>
    </w:p>
    <w:p w:rsidR="00BC6A77" w:rsidRDefault="00421DEB">
      <w:pPr>
        <w:pStyle w:val="BodyText"/>
        <w:spacing w:before="228"/>
        <w:ind w:left="440"/>
      </w:pPr>
      <w:r>
        <w:t>Management</w:t>
      </w:r>
      <w:r>
        <w:rPr>
          <w:spacing w:val="3"/>
        </w:rPr>
        <w:t xml:space="preserve"> </w:t>
      </w:r>
      <w:r>
        <w:t>Journal,</w:t>
      </w:r>
      <w:r>
        <w:rPr>
          <w:spacing w:val="1"/>
        </w:rPr>
        <w:t xml:space="preserve"> </w:t>
      </w:r>
      <w:r>
        <w:t>21(1), 31-49.</w:t>
      </w:r>
    </w:p>
    <w:p w:rsidR="00BC6A77" w:rsidRDefault="00BC6A77">
      <w:pPr>
        <w:sectPr w:rsidR="00BC6A77">
          <w:pgSz w:w="12240" w:h="15840"/>
          <w:pgMar w:top="1360" w:right="920" w:bottom="1200" w:left="1720" w:header="0" w:footer="1008" w:gutter="0"/>
          <w:cols w:space="720"/>
        </w:sectPr>
      </w:pPr>
    </w:p>
    <w:p w:rsidR="00BC6A77" w:rsidRDefault="00421DEB">
      <w:pPr>
        <w:pStyle w:val="BodyText"/>
        <w:spacing w:before="77" w:line="242" w:lineRule="auto"/>
        <w:ind w:left="1857" w:right="809" w:hanging="1417"/>
        <w:jc w:val="both"/>
      </w:pPr>
      <w:r>
        <w:lastRenderedPageBreak/>
        <w:t>Mayer,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(1999):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Governance: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Perspective,</w:t>
      </w:r>
      <w:r>
        <w:rPr>
          <w:spacing w:val="-57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Oxford</w:t>
      </w:r>
      <w:r>
        <w:rPr>
          <w:spacing w:val="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16th</w:t>
      </w:r>
      <w:r>
        <w:rPr>
          <w:spacing w:val="-3"/>
        </w:rPr>
        <w:t xml:space="preserve"> </w:t>
      </w:r>
      <w:r>
        <w:t>October.</w:t>
      </w:r>
    </w:p>
    <w:p w:rsidR="00BC6A77" w:rsidRDefault="00421DEB">
      <w:pPr>
        <w:pStyle w:val="BodyText"/>
        <w:spacing w:before="230" w:line="247" w:lineRule="auto"/>
        <w:ind w:left="1857" w:right="805" w:hanging="1417"/>
        <w:jc w:val="both"/>
      </w:pPr>
      <w:proofErr w:type="gramStart"/>
      <w:r>
        <w:t xml:space="preserve">Minton, B., </w:t>
      </w:r>
      <w:proofErr w:type="spellStart"/>
      <w:r>
        <w:t>Taillard</w:t>
      </w:r>
      <w:proofErr w:type="spellEnd"/>
      <w:r>
        <w:t>, J., &amp; Williamson, R. (2010).</w:t>
      </w:r>
      <w:proofErr w:type="gramEnd"/>
      <w:r>
        <w:t xml:space="preserve"> Board composition, risk taking and</w:t>
      </w:r>
      <w:r>
        <w:rPr>
          <w:spacing w:val="1"/>
        </w:rPr>
        <w:t xml:space="preserve"> </w:t>
      </w:r>
      <w:r>
        <w:t>value:</w:t>
      </w:r>
      <w:r>
        <w:rPr>
          <w:spacing w:val="-1"/>
        </w:rPr>
        <w:t xml:space="preserve"> </w:t>
      </w:r>
      <w:r>
        <w:t>Evidence</w:t>
      </w:r>
      <w:r>
        <w:rPr>
          <w:spacing w:val="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firms.</w:t>
      </w:r>
      <w:r>
        <w:rPr>
          <w:spacing w:val="8"/>
        </w:rPr>
        <w:t xml:space="preserve"> </w:t>
      </w:r>
      <w:proofErr w:type="gramStart"/>
      <w:r>
        <w:t>SSRN</w:t>
      </w:r>
      <w:r>
        <w:rPr>
          <w:spacing w:val="-2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Journal.</w:t>
      </w:r>
      <w:proofErr w:type="gramEnd"/>
    </w:p>
    <w:p w:rsidR="00BC6A77" w:rsidRDefault="00421DEB">
      <w:pPr>
        <w:pStyle w:val="BodyText"/>
        <w:spacing w:before="223" w:line="242" w:lineRule="auto"/>
        <w:ind w:left="1857" w:right="798" w:hanging="1417"/>
        <w:jc w:val="both"/>
      </w:pPr>
      <w:proofErr w:type="spellStart"/>
      <w:r>
        <w:t>Nimalathasan</w:t>
      </w:r>
      <w:proofErr w:type="spellEnd"/>
      <w:r>
        <w:t xml:space="preserve">, B. (2008). </w:t>
      </w:r>
      <w:proofErr w:type="gramStart"/>
      <w:r>
        <w:t>A Comparative Study of Financial Performance of Banking</w:t>
      </w:r>
      <w:r>
        <w:rPr>
          <w:spacing w:val="1"/>
        </w:rPr>
        <w:t xml:space="preserve"> </w:t>
      </w:r>
      <w:r>
        <w:t>Sector in Bangladesh.</w:t>
      </w:r>
      <w:proofErr w:type="gramEnd"/>
      <w:r>
        <w:rPr>
          <w:spacing w:val="1"/>
        </w:rPr>
        <w:t xml:space="preserve"> </w:t>
      </w:r>
      <w:proofErr w:type="gramStart"/>
      <w:r>
        <w:t>An Application of CAMELS</w:t>
      </w:r>
      <w:r>
        <w:rPr>
          <w:spacing w:val="1"/>
        </w:rPr>
        <w:t xml:space="preserve"> </w:t>
      </w:r>
      <w:r>
        <w:t>Rating System.</w:t>
      </w:r>
      <w:proofErr w:type="gramEnd"/>
      <w:r>
        <w:rPr>
          <w:spacing w:val="1"/>
        </w:rPr>
        <w:t xml:space="preserve"> </w:t>
      </w:r>
      <w:proofErr w:type="spellStart"/>
      <w:r>
        <w:t>Universitatii</w:t>
      </w:r>
      <w:proofErr w:type="spellEnd"/>
      <w:r>
        <w:rPr>
          <w:spacing w:val="1"/>
        </w:rPr>
        <w:t xml:space="preserve"> </w:t>
      </w:r>
      <w:proofErr w:type="spellStart"/>
      <w:r>
        <w:t>Bucuresti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proofErr w:type="gramStart"/>
      <w:r>
        <w:t>Analele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spellStart"/>
      <w:r>
        <w:t>Seria</w:t>
      </w:r>
      <w:proofErr w:type="spellEnd"/>
      <w:r>
        <w:rPr>
          <w:spacing w:val="1"/>
        </w:rPr>
        <w:t xml:space="preserve"> </w:t>
      </w:r>
      <w:proofErr w:type="spellStart"/>
      <w:r>
        <w:t>Stiinte</w:t>
      </w:r>
      <w:proofErr w:type="spellEnd"/>
      <w:r>
        <w:rPr>
          <w:spacing w:val="1"/>
        </w:rPr>
        <w:t xml:space="preserve"> </w:t>
      </w:r>
      <w:proofErr w:type="spellStart"/>
      <w:r>
        <w:t>Economice</w:t>
      </w:r>
      <w:proofErr w:type="spellEnd"/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Administrative,</w:t>
      </w:r>
      <w:r>
        <w:rPr>
          <w:spacing w:val="3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133</w:t>
      </w:r>
    </w:p>
    <w:p w:rsidR="00BC6A77" w:rsidRDefault="00421DEB">
      <w:pPr>
        <w:pStyle w:val="BodyText"/>
        <w:spacing w:before="230" w:line="247" w:lineRule="auto"/>
        <w:ind w:left="1857" w:right="806" w:hanging="1417"/>
        <w:jc w:val="both"/>
      </w:pPr>
      <w:proofErr w:type="spellStart"/>
      <w:r>
        <w:t>Ogbechie</w:t>
      </w:r>
      <w:proofErr w:type="spellEnd"/>
      <w:r>
        <w:t xml:space="preserve">, C. (2006). </w:t>
      </w:r>
      <w:proofErr w:type="gramStart"/>
      <w:r>
        <w:t>Corporate Governance A Challenge For Nigerian Banks.</w:t>
      </w:r>
      <w:proofErr w:type="gramEnd"/>
      <w:r>
        <w:t xml:space="preserve"> </w:t>
      </w:r>
      <w:proofErr w:type="gramStart"/>
      <w:r>
        <w:t>Cited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Www.</w:t>
      </w:r>
      <w:r>
        <w:rPr>
          <w:spacing w:val="2"/>
        </w:rPr>
        <w:t xml:space="preserve"> </w:t>
      </w:r>
      <w:proofErr w:type="spellStart"/>
      <w:r>
        <w:t>Businessdayonline</w:t>
      </w:r>
      <w:proofErr w:type="spellEnd"/>
      <w:r>
        <w:t>.</w:t>
      </w:r>
      <w:proofErr w:type="gramEnd"/>
      <w:r>
        <w:rPr>
          <w:spacing w:val="2"/>
        </w:rPr>
        <w:t xml:space="preserve"> </w:t>
      </w:r>
      <w:r>
        <w:t>Com.</w:t>
      </w:r>
      <w:r>
        <w:rPr>
          <w:spacing w:val="3"/>
        </w:rPr>
        <w:t xml:space="preserve"> </w:t>
      </w:r>
      <w:r>
        <w:t>Viewed on,</w:t>
      </w:r>
      <w:r>
        <w:rPr>
          <w:spacing w:val="2"/>
        </w:rPr>
        <w:t xml:space="preserve"> </w:t>
      </w:r>
      <w:r>
        <w:t>7(8),</w:t>
      </w:r>
      <w:r>
        <w:rPr>
          <w:spacing w:val="2"/>
        </w:rPr>
        <w:t xml:space="preserve"> </w:t>
      </w:r>
      <w:r>
        <w:t>2007.</w:t>
      </w:r>
    </w:p>
    <w:p w:rsidR="00BC6A77" w:rsidRDefault="00421DEB">
      <w:pPr>
        <w:pStyle w:val="BodyText"/>
        <w:spacing w:before="223" w:line="242" w:lineRule="auto"/>
        <w:ind w:left="1857" w:right="799" w:hanging="1417"/>
        <w:jc w:val="both"/>
      </w:pPr>
      <w:proofErr w:type="spellStart"/>
      <w:proofErr w:type="gramStart"/>
      <w:r>
        <w:t>Olannye</w:t>
      </w:r>
      <w:proofErr w:type="spellEnd"/>
      <w:r>
        <w:t>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David,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(2014).</w:t>
      </w:r>
      <w:proofErr w:type="gramEnd"/>
      <w:r>
        <w:rPr>
          <w:spacing w:val="1"/>
        </w:rPr>
        <w:t xml:space="preserve"> </w:t>
      </w:r>
      <w:proofErr w:type="gramStart"/>
      <w:r>
        <w:t>Corporate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 the Nigerian banking</w:t>
      </w:r>
      <w:r>
        <w:rPr>
          <w:spacing w:val="1"/>
        </w:rPr>
        <w:t xml:space="preserve"> </w:t>
      </w:r>
      <w:r>
        <w:t>industr</w:t>
      </w:r>
      <w:r>
        <w:t>y.</w:t>
      </w:r>
      <w:proofErr w:type="gramEnd"/>
      <w:r>
        <w:rPr>
          <w:spacing w:val="1"/>
        </w:rPr>
        <w:t xml:space="preserve"> </w:t>
      </w:r>
      <w:proofErr w:type="gramStart"/>
      <w:r>
        <w:t>Journal of Emerging</w:t>
      </w:r>
      <w:r>
        <w:rPr>
          <w:spacing w:val="1"/>
        </w:rPr>
        <w:t xml:space="preserve"> </w:t>
      </w:r>
      <w:r>
        <w:t>Trends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Economics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Sciences,</w:t>
      </w:r>
      <w:r>
        <w:rPr>
          <w:spacing w:val="2"/>
        </w:rPr>
        <w:t xml:space="preserve"> </w:t>
      </w:r>
      <w:r>
        <w:t>5(6),</w:t>
      </w:r>
      <w:r>
        <w:rPr>
          <w:spacing w:val="-2"/>
        </w:rPr>
        <w:t xml:space="preserve"> </w:t>
      </w:r>
      <w:r>
        <w:t>525.</w:t>
      </w:r>
      <w:proofErr w:type="gramEnd"/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08" w:hanging="1417"/>
        <w:jc w:val="both"/>
      </w:pPr>
      <w:r>
        <w:rPr>
          <w:noProof/>
          <w:lang w:val="ms-MY" w:eastAsia="ms-MY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190158</wp:posOffset>
            </wp:positionV>
            <wp:extent cx="3886185" cy="1419611"/>
            <wp:effectExtent l="0" t="0" r="0" b="0"/>
            <wp:wrapNone/>
            <wp:docPr id="1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</w:rPr>
        <w:t>Oldfield,</w:t>
      </w:r>
      <w:r>
        <w:rPr>
          <w:spacing w:val="-10"/>
        </w:rPr>
        <w:t xml:space="preserve"> </w:t>
      </w:r>
      <w:r>
        <w:rPr>
          <w:spacing w:val="-1"/>
        </w:rPr>
        <w:t>G.</w:t>
      </w:r>
      <w:r>
        <w:rPr>
          <w:spacing w:val="-11"/>
        </w:rPr>
        <w:t xml:space="preserve"> </w:t>
      </w:r>
      <w:r>
        <w:rPr>
          <w:spacing w:val="-1"/>
        </w:rPr>
        <w:t>S.,</w:t>
      </w:r>
      <w:r>
        <w:rPr>
          <w:spacing w:val="-10"/>
        </w:rPr>
        <w:t xml:space="preserve"> </w:t>
      </w:r>
      <w:r>
        <w:rPr>
          <w:spacing w:val="-1"/>
        </w:rPr>
        <w:t>&amp;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Santomero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A.</w:t>
      </w:r>
      <w:r>
        <w:rPr>
          <w:spacing w:val="-10"/>
        </w:rPr>
        <w:t xml:space="preserve"> </w:t>
      </w:r>
      <w:r>
        <w:rPr>
          <w:spacing w:val="-1"/>
        </w:rPr>
        <w:t>M.</w:t>
      </w:r>
      <w:r>
        <w:rPr>
          <w:spacing w:val="-15"/>
        </w:rPr>
        <w:t xml:space="preserve"> </w:t>
      </w:r>
      <w:r>
        <w:rPr>
          <w:spacing w:val="-1"/>
        </w:rPr>
        <w:t>(1995).</w:t>
      </w:r>
      <w:proofErr w:type="gramEnd"/>
      <w:r>
        <w:rPr>
          <w:spacing w:val="-15"/>
        </w:rPr>
        <w:t xml:space="preserve"> </w:t>
      </w:r>
      <w:proofErr w:type="gramStart"/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Place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Risk</w:t>
      </w:r>
      <w:r>
        <w:rPr>
          <w:spacing w:val="-12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Financial</w:t>
      </w:r>
      <w:r>
        <w:rPr>
          <w:spacing w:val="-58"/>
        </w:rPr>
        <w:t xml:space="preserve"> </w:t>
      </w:r>
      <w:r>
        <w:t>Institutions.</w:t>
      </w:r>
      <w:proofErr w:type="gramEnd"/>
      <w:r>
        <w:rPr>
          <w:spacing w:val="3"/>
        </w:rPr>
        <w:t xml:space="preserve"> </w:t>
      </w:r>
      <w:r>
        <w:t>Wharton</w:t>
      </w:r>
      <w:r>
        <w:rPr>
          <w:spacing w:val="-4"/>
        </w:rPr>
        <w:t xml:space="preserve"> </w:t>
      </w:r>
      <w:r>
        <w:t>School,</w:t>
      </w:r>
      <w:r>
        <w:rPr>
          <w:spacing w:val="4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Pennsylvania</w:t>
      </w:r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797" w:hanging="1417"/>
        <w:jc w:val="both"/>
      </w:pPr>
      <w:proofErr w:type="spellStart"/>
      <w:r>
        <w:t>Pallant</w:t>
      </w:r>
      <w:proofErr w:type="spellEnd"/>
      <w:r>
        <w:t>, J. (2011). SPSS survival manual: A step by step guide to data analysis using</w:t>
      </w:r>
      <w:r>
        <w:rPr>
          <w:spacing w:val="1"/>
        </w:rPr>
        <w:t xml:space="preserve"> </w:t>
      </w:r>
      <w:r>
        <w:t>IBM SPSS. In Australian &amp; New Zealand Journal of Public Health (4th</w:t>
      </w:r>
      <w:r>
        <w:rPr>
          <w:spacing w:val="1"/>
        </w:rPr>
        <w:t xml:space="preserve"> </w:t>
      </w:r>
      <w:proofErr w:type="gramStart"/>
      <w:r>
        <w:t>ed</w:t>
      </w:r>
      <w:proofErr w:type="gramEnd"/>
      <w:r>
        <w:t>.).</w:t>
      </w:r>
      <w:r>
        <w:rPr>
          <w:spacing w:val="-2"/>
        </w:rPr>
        <w:t xml:space="preserve"> </w:t>
      </w:r>
      <w:r>
        <w:t>https://doi.org/10.1046/j.1365-2648.2001.2027c.x.</w:t>
      </w:r>
    </w:p>
    <w:p w:rsidR="00BC6A77" w:rsidRDefault="00421DEB">
      <w:pPr>
        <w:pStyle w:val="BodyText"/>
        <w:tabs>
          <w:tab w:val="left" w:pos="3777"/>
          <w:tab w:val="left" w:pos="6010"/>
          <w:tab w:val="left" w:pos="8280"/>
        </w:tabs>
        <w:spacing w:before="229"/>
        <w:ind w:left="1857" w:right="795" w:hanging="1417"/>
        <w:jc w:val="both"/>
      </w:pPr>
      <w:proofErr w:type="spellStart"/>
      <w:proofErr w:type="gramStart"/>
      <w:r>
        <w:t>Rehmans</w:t>
      </w:r>
      <w:proofErr w:type="spellEnd"/>
      <w:r>
        <w:t xml:space="preserve">, R. Ur, &amp; </w:t>
      </w:r>
      <w:proofErr w:type="spellStart"/>
      <w:r>
        <w:t>Mangla</w:t>
      </w:r>
      <w:proofErr w:type="spellEnd"/>
      <w:r>
        <w:t>, I. U. (2010).</w:t>
      </w:r>
      <w:proofErr w:type="gramEnd"/>
      <w:r>
        <w:t xml:space="preserve"> Corpor</w:t>
      </w:r>
      <w:r>
        <w:t>ate Governance and Performance of</w:t>
      </w:r>
      <w:r>
        <w:rPr>
          <w:spacing w:val="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Institutions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Pakistan: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Comparison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Conventional</w:t>
      </w:r>
      <w:r>
        <w:rPr>
          <w:spacing w:val="-58"/>
        </w:rPr>
        <w:t xml:space="preserve"> </w:t>
      </w:r>
      <w:r>
        <w:t>And Islamic Banks In Pakistan. The Pakistan Development Review,</w:t>
      </w:r>
      <w:r>
        <w:rPr>
          <w:spacing w:val="1"/>
        </w:rPr>
        <w:t xml:space="preserve"> </w:t>
      </w:r>
      <w:r>
        <w:t>49(4),</w:t>
      </w:r>
      <w:r>
        <w:tab/>
        <w:t>461–475.</w:t>
      </w:r>
      <w:r>
        <w:tab/>
        <w:t>Retrieved</w:t>
      </w:r>
      <w:r>
        <w:tab/>
      </w:r>
      <w:r>
        <w:rPr>
          <w:spacing w:val="-1"/>
        </w:rPr>
        <w:t>From</w:t>
      </w:r>
      <w:r>
        <w:rPr>
          <w:spacing w:val="-58"/>
        </w:rPr>
        <w:t xml:space="preserve"> </w:t>
      </w:r>
      <w:hyperlink r:id="rId10">
        <w:r>
          <w:t>Http://Www.Jstor.Org/Stable/41428669</w:t>
        </w:r>
      </w:hyperlink>
    </w:p>
    <w:p w:rsidR="00BC6A77" w:rsidRDefault="00BC6A77">
      <w:pPr>
        <w:pStyle w:val="BodyText"/>
        <w:spacing w:before="2"/>
        <w:rPr>
          <w:sz w:val="21"/>
        </w:rPr>
      </w:pPr>
    </w:p>
    <w:p w:rsidR="00BC6A77" w:rsidRDefault="00421DEB">
      <w:pPr>
        <w:spacing w:line="242" w:lineRule="auto"/>
        <w:ind w:left="1857" w:right="812" w:hanging="1417"/>
        <w:jc w:val="both"/>
        <w:rPr>
          <w:sz w:val="24"/>
        </w:rPr>
      </w:pPr>
      <w:r>
        <w:rPr>
          <w:sz w:val="24"/>
        </w:rPr>
        <w:t>Rosen,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Risk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Corporate Governance:</w:t>
      </w:r>
      <w:r>
        <w:rPr>
          <w:spacing w:val="1"/>
          <w:sz w:val="24"/>
        </w:rPr>
        <w:t xml:space="preserve"> </w:t>
      </w:r>
      <w:r>
        <w:rPr>
          <w:sz w:val="24"/>
        </w:rPr>
        <w:t>The Case of Enron”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(2003). </w:t>
      </w:r>
      <w:proofErr w:type="gramStart"/>
      <w:r>
        <w:rPr>
          <w:i/>
          <w:sz w:val="24"/>
        </w:rPr>
        <w:t>Connecticut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35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1157.</w:t>
      </w:r>
      <w:proofErr w:type="gramEnd"/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03" w:hanging="1417"/>
        <w:jc w:val="both"/>
      </w:pPr>
      <w:proofErr w:type="spellStart"/>
      <w:proofErr w:type="gramStart"/>
      <w:r>
        <w:t>Sahu</w:t>
      </w:r>
      <w:proofErr w:type="spellEnd"/>
      <w:r>
        <w:t>,</w:t>
      </w:r>
      <w:r>
        <w:rPr>
          <w:spacing w:val="-5"/>
        </w:rPr>
        <w:t xml:space="preserve"> </w:t>
      </w:r>
      <w:r>
        <w:t>T.</w:t>
      </w:r>
      <w:r>
        <w:rPr>
          <w:spacing w:val="-9"/>
        </w:rPr>
        <w:t xml:space="preserve"> </w:t>
      </w:r>
      <w:r>
        <w:t>N.,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Manna,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(2013).</w:t>
      </w:r>
      <w:proofErr w:type="gramEnd"/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Composition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Firms'</w:t>
      </w:r>
      <w:r>
        <w:t xml:space="preserve"> Performance: A Study of Selected Indian Companies. </w:t>
      </w:r>
      <w:proofErr w:type="spellStart"/>
      <w:r>
        <w:t>Vilakshan</w:t>
      </w:r>
      <w:proofErr w:type="spellEnd"/>
      <w:r>
        <w:t>:</w:t>
      </w:r>
      <w:r>
        <w:rPr>
          <w:spacing w:val="-57"/>
        </w:rPr>
        <w:t xml:space="preserve"> </w:t>
      </w:r>
      <w:r>
        <w:t>The XIMB Journal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Management,</w:t>
      </w:r>
      <w:r>
        <w:rPr>
          <w:spacing w:val="9"/>
        </w:rPr>
        <w:t xml:space="preserve"> </w:t>
      </w:r>
      <w:r>
        <w:t>10(2).</w:t>
      </w:r>
    </w:p>
    <w:p w:rsidR="00BC6A77" w:rsidRDefault="00421DEB">
      <w:pPr>
        <w:pStyle w:val="BodyText"/>
        <w:spacing w:before="229" w:line="242" w:lineRule="auto"/>
        <w:ind w:left="1857" w:right="803" w:hanging="1417"/>
        <w:jc w:val="both"/>
      </w:pPr>
      <w:proofErr w:type="spellStart"/>
      <w:r>
        <w:t>Sanusi</w:t>
      </w:r>
      <w:proofErr w:type="spellEnd"/>
      <w:r>
        <w:t>, L. S. (2010). The Nigerian Banking Industry: what went wrong and the way</w:t>
      </w:r>
      <w:r>
        <w:rPr>
          <w:spacing w:val="1"/>
        </w:rPr>
        <w:t xml:space="preserve"> </w:t>
      </w:r>
      <w:r>
        <w:t>forward.</w:t>
      </w:r>
      <w:r>
        <w:rPr>
          <w:spacing w:val="1"/>
        </w:rPr>
        <w:t xml:space="preserve"> </w:t>
      </w:r>
      <w:r>
        <w:t>Delivered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Convocation</w:t>
      </w:r>
      <w:r>
        <w:rPr>
          <w:spacing w:val="1"/>
        </w:rPr>
        <w:t xml:space="preserve"> </w:t>
      </w:r>
      <w:r>
        <w:t>Ceremony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Bayero</w:t>
      </w:r>
      <w:proofErr w:type="spellEnd"/>
      <w:r>
        <w:rPr>
          <w:spacing w:val="1"/>
        </w:rPr>
        <w:t xml:space="preserve"> </w:t>
      </w:r>
      <w:r>
        <w:t>University,</w:t>
      </w:r>
      <w:r>
        <w:rPr>
          <w:spacing w:val="3"/>
        </w:rPr>
        <w:t xml:space="preserve"> </w:t>
      </w:r>
      <w:r>
        <w:t>K</w:t>
      </w:r>
      <w:r>
        <w:t>ano</w:t>
      </w:r>
      <w:r>
        <w:rPr>
          <w:spacing w:val="5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on,</w:t>
      </w:r>
      <w:r>
        <w:rPr>
          <w:spacing w:val="3"/>
        </w:rPr>
        <w:t xml:space="preserve"> </w:t>
      </w:r>
      <w:r>
        <w:t>3(1),</w:t>
      </w:r>
      <w:r>
        <w:rPr>
          <w:spacing w:val="8"/>
        </w:rPr>
        <w:t xml:space="preserve"> </w:t>
      </w:r>
      <w:r>
        <w:t>2010.</w:t>
      </w:r>
    </w:p>
    <w:p w:rsidR="00BC6A77" w:rsidRDefault="00BC6A77">
      <w:pPr>
        <w:pStyle w:val="BodyText"/>
        <w:spacing w:before="5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06" w:hanging="1417"/>
        <w:jc w:val="both"/>
      </w:pPr>
      <w:proofErr w:type="spellStart"/>
      <w:proofErr w:type="gramStart"/>
      <w:r>
        <w:t>Shleifer</w:t>
      </w:r>
      <w:proofErr w:type="spellEnd"/>
      <w:r>
        <w:t xml:space="preserve">, A., &amp; </w:t>
      </w:r>
      <w:proofErr w:type="spellStart"/>
      <w:r>
        <w:t>Vishny</w:t>
      </w:r>
      <w:proofErr w:type="spellEnd"/>
      <w:r>
        <w:t>, R. W. (1997).</w:t>
      </w:r>
      <w:proofErr w:type="gramEnd"/>
      <w:r>
        <w:t xml:space="preserve"> </w:t>
      </w:r>
      <w:proofErr w:type="gramStart"/>
      <w:r>
        <w:t>A survey of corporate governance.</w:t>
      </w:r>
      <w:proofErr w:type="gramEnd"/>
      <w:r>
        <w:t xml:space="preserve"> The Journal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Finance,</w:t>
      </w:r>
      <w:r>
        <w:rPr>
          <w:spacing w:val="4"/>
        </w:rPr>
        <w:t xml:space="preserve"> </w:t>
      </w:r>
      <w:r>
        <w:t>52(2),</w:t>
      </w:r>
      <w:r>
        <w:rPr>
          <w:spacing w:val="4"/>
        </w:rPr>
        <w:t xml:space="preserve"> </w:t>
      </w:r>
      <w:r>
        <w:t>737–783.</w:t>
      </w:r>
    </w:p>
    <w:p w:rsidR="00BC6A77" w:rsidRDefault="00BC6A77">
      <w:pPr>
        <w:pStyle w:val="BodyText"/>
        <w:spacing w:before="4"/>
        <w:rPr>
          <w:sz w:val="20"/>
        </w:rPr>
      </w:pPr>
    </w:p>
    <w:p w:rsidR="00BC6A77" w:rsidRDefault="00421DEB">
      <w:pPr>
        <w:pStyle w:val="BodyText"/>
        <w:spacing w:before="1" w:line="242" w:lineRule="auto"/>
        <w:ind w:left="1857" w:right="810" w:hanging="1417"/>
        <w:jc w:val="both"/>
      </w:pPr>
      <w:proofErr w:type="spellStart"/>
      <w:proofErr w:type="gramStart"/>
      <w:r>
        <w:t>Simerly</w:t>
      </w:r>
      <w:proofErr w:type="spellEnd"/>
      <w:r>
        <w:t>,</w:t>
      </w:r>
      <w:r>
        <w:rPr>
          <w:spacing w:val="1"/>
        </w:rPr>
        <w:t xml:space="preserve"> </w:t>
      </w:r>
      <w:r>
        <w:t>R.</w:t>
      </w:r>
      <w:r>
        <w:rPr>
          <w:spacing w:val="60"/>
        </w:rPr>
        <w:t xml:space="preserve"> </w:t>
      </w:r>
      <w:r>
        <w:t>L.,</w:t>
      </w:r>
      <w:r>
        <w:rPr>
          <w:spacing w:val="60"/>
        </w:rPr>
        <w:t xml:space="preserve"> </w:t>
      </w:r>
      <w:r>
        <w:t>&amp;</w:t>
      </w:r>
      <w:r>
        <w:rPr>
          <w:spacing w:val="60"/>
        </w:rPr>
        <w:t xml:space="preserve"> </w:t>
      </w:r>
      <w:r>
        <w:t>Li,</w:t>
      </w:r>
      <w:r>
        <w:rPr>
          <w:spacing w:val="60"/>
        </w:rPr>
        <w:t xml:space="preserve"> </w:t>
      </w:r>
      <w:r>
        <w:t>M.</w:t>
      </w:r>
      <w:r>
        <w:rPr>
          <w:spacing w:val="60"/>
        </w:rPr>
        <w:t xml:space="preserve"> </w:t>
      </w:r>
      <w:r>
        <w:t>(2000).</w:t>
      </w:r>
      <w:proofErr w:type="gramEnd"/>
      <w:r>
        <w:rPr>
          <w:spacing w:val="60"/>
        </w:rPr>
        <w:t xml:space="preserve"> </w:t>
      </w:r>
      <w:r>
        <w:t>Environmental dynamism,</w:t>
      </w:r>
      <w:r>
        <w:rPr>
          <w:spacing w:val="60"/>
        </w:rPr>
        <w:t xml:space="preserve"> </w:t>
      </w:r>
      <w:r>
        <w:t>capital</w:t>
      </w:r>
      <w:r>
        <w:rPr>
          <w:spacing w:val="60"/>
        </w:rPr>
        <w:t xml:space="preserve"> </w:t>
      </w:r>
      <w:r>
        <w:t>structure</w:t>
      </w:r>
      <w:r>
        <w:rPr>
          <w:spacing w:val="6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</w:t>
      </w:r>
      <w:r>
        <w:rPr>
          <w:spacing w:val="-1"/>
        </w:rPr>
        <w:t xml:space="preserve"> </w:t>
      </w:r>
      <w:proofErr w:type="spellStart"/>
      <w:r>
        <w:t>erformance</w:t>
      </w:r>
      <w:proofErr w:type="spellEnd"/>
      <w:r>
        <w:t>:</w:t>
      </w:r>
      <w:r>
        <w:rPr>
          <w:spacing w:val="-1"/>
        </w:rPr>
        <w:t xml:space="preserve"> </w:t>
      </w:r>
      <w:r>
        <w:t>a theoretical</w:t>
      </w:r>
      <w:r>
        <w:rPr>
          <w:spacing w:val="-1"/>
        </w:rPr>
        <w:t xml:space="preserve"> </w:t>
      </w:r>
      <w:r>
        <w:t>integratio</w:t>
      </w:r>
      <w:r>
        <w:t>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empirical</w:t>
      </w:r>
      <w:r>
        <w:rPr>
          <w:spacing w:val="-10"/>
        </w:rPr>
        <w:t xml:space="preserve"> </w:t>
      </w:r>
      <w:r>
        <w:t>test.</w:t>
      </w:r>
      <w:r>
        <w:rPr>
          <w:spacing w:val="1"/>
        </w:rPr>
        <w:t xml:space="preserve"> </w:t>
      </w:r>
      <w:r>
        <w:t>Strategic</w:t>
      </w:r>
    </w:p>
    <w:p w:rsidR="00BC6A77" w:rsidRDefault="00BC6A77">
      <w:pPr>
        <w:spacing w:line="242" w:lineRule="auto"/>
        <w:jc w:val="both"/>
        <w:sectPr w:rsidR="00BC6A77">
          <w:pgSz w:w="12240" w:h="15840"/>
          <w:pgMar w:top="1360" w:right="920" w:bottom="1200" w:left="1720" w:header="0" w:footer="1008" w:gutter="0"/>
          <w:cols w:space="720"/>
        </w:sectPr>
      </w:pPr>
    </w:p>
    <w:p w:rsidR="00BC6A77" w:rsidRDefault="00BC6A77">
      <w:pPr>
        <w:pStyle w:val="BodyText"/>
        <w:rPr>
          <w:sz w:val="20"/>
        </w:rPr>
      </w:pPr>
    </w:p>
    <w:p w:rsidR="00BC6A77" w:rsidRDefault="00421DEB">
      <w:pPr>
        <w:pStyle w:val="BodyText"/>
        <w:spacing w:before="220" w:line="247" w:lineRule="auto"/>
        <w:ind w:left="1857" w:right="801" w:hanging="1417"/>
        <w:jc w:val="both"/>
      </w:pPr>
      <w:proofErr w:type="spellStart"/>
      <w:proofErr w:type="gramStart"/>
      <w:r>
        <w:t>Tabachnick</w:t>
      </w:r>
      <w:proofErr w:type="spellEnd"/>
      <w:r>
        <w:t>,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G.,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proofErr w:type="spellStart"/>
      <w:r>
        <w:t>Fidell</w:t>
      </w:r>
      <w:proofErr w:type="spellEnd"/>
      <w:r>
        <w:t>,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(2007).</w:t>
      </w:r>
      <w:proofErr w:type="gramEnd"/>
      <w:r>
        <w:rPr>
          <w:spacing w:val="-1"/>
        </w:rPr>
        <w:t xml:space="preserve"> </w:t>
      </w:r>
      <w:proofErr w:type="gramStart"/>
      <w:r>
        <w:t>Using</w:t>
      </w:r>
      <w:r>
        <w:rPr>
          <w:spacing w:val="-8"/>
        </w:rPr>
        <w:t xml:space="preserve"> </w:t>
      </w:r>
      <w:r>
        <w:t>Multivariate</w:t>
      </w:r>
      <w:r>
        <w:rPr>
          <w:spacing w:val="-8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(Fifth,</w:t>
      </w:r>
      <w:r>
        <w:rPr>
          <w:spacing w:val="-6"/>
        </w:rPr>
        <w:t xml:space="preserve"> </w:t>
      </w:r>
      <w:r>
        <w:t>Vol.</w:t>
      </w:r>
      <w:r>
        <w:rPr>
          <w:spacing w:val="-6"/>
        </w:rPr>
        <w:t xml:space="preserve"> </w:t>
      </w:r>
      <w:r>
        <w:t>28).</w:t>
      </w:r>
      <w:proofErr w:type="gramEnd"/>
      <w:r>
        <w:rPr>
          <w:spacing w:val="-58"/>
        </w:rPr>
        <w:t xml:space="preserve"> </w:t>
      </w:r>
      <w:r>
        <w:t>https://doi.org/10.1037/022267.</w:t>
      </w:r>
    </w:p>
    <w:p w:rsidR="00BC6A77" w:rsidRDefault="00BC6A77">
      <w:pPr>
        <w:pStyle w:val="BodyText"/>
        <w:rPr>
          <w:sz w:val="26"/>
        </w:rPr>
      </w:pPr>
    </w:p>
    <w:p w:rsidR="00BC6A77" w:rsidRDefault="00BC6A77">
      <w:pPr>
        <w:pStyle w:val="BodyText"/>
        <w:spacing w:before="7"/>
        <w:rPr>
          <w:sz w:val="38"/>
        </w:rPr>
      </w:pPr>
    </w:p>
    <w:p w:rsidR="00BC6A77" w:rsidRDefault="00421DEB">
      <w:pPr>
        <w:pStyle w:val="BodyText"/>
        <w:spacing w:line="242" w:lineRule="auto"/>
        <w:ind w:left="1857" w:right="806" w:hanging="1417"/>
        <w:jc w:val="both"/>
      </w:pPr>
      <w:proofErr w:type="gramStart"/>
      <w:r>
        <w:t>Tao, N. B., &amp; Hutchinson, M. (2012).</w:t>
      </w:r>
      <w:proofErr w:type="gramEnd"/>
      <w:r>
        <w:t xml:space="preserve"> Corporate Governance and Risk Management</w:t>
      </w:r>
      <w:r>
        <w:rPr>
          <w:spacing w:val="1"/>
        </w:rPr>
        <w:t xml:space="preserve"> </w:t>
      </w:r>
      <w:r>
        <w:rPr>
          <w:spacing w:val="-1"/>
        </w:rPr>
        <w:t>Committee: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Role</w:t>
      </w:r>
      <w:r>
        <w:rPr>
          <w:spacing w:val="-12"/>
        </w:rPr>
        <w:t xml:space="preserve"> </w:t>
      </w:r>
      <w:r>
        <w:rPr>
          <w:spacing w:val="-1"/>
        </w:rPr>
        <w:t>Risk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Compensation</w:t>
      </w:r>
      <w:r>
        <w:rPr>
          <w:spacing w:val="-16"/>
        </w:rPr>
        <w:t xml:space="preserve"> </w:t>
      </w:r>
      <w:r>
        <w:t>Committees.</w:t>
      </w:r>
      <w:r>
        <w:rPr>
          <w:spacing w:val="-58"/>
        </w:rPr>
        <w:t xml:space="preserve"> </w:t>
      </w:r>
      <w:r>
        <w:t>[Online]</w:t>
      </w:r>
      <w:r>
        <w:rPr>
          <w:spacing w:val="2"/>
        </w:rPr>
        <w:t xml:space="preserve"> </w:t>
      </w:r>
      <w:r>
        <w:t>Available:</w:t>
      </w:r>
      <w:r>
        <w:rPr>
          <w:spacing w:val="4"/>
        </w:rPr>
        <w:t xml:space="preserve"> </w:t>
      </w:r>
      <w:hyperlink r:id="rId11">
        <w:r>
          <w:t>Http://Ssrn.Com/Abstract=1979895</w:t>
        </w:r>
      </w:hyperlink>
    </w:p>
    <w:p w:rsidR="00BC6A77" w:rsidRDefault="00421DEB">
      <w:pPr>
        <w:pStyle w:val="BodyText"/>
        <w:spacing w:before="230" w:line="242" w:lineRule="auto"/>
        <w:ind w:left="1857" w:right="801" w:hanging="1417"/>
        <w:jc w:val="both"/>
      </w:pPr>
      <w:proofErr w:type="spellStart"/>
      <w:r>
        <w:t>Uadiale</w:t>
      </w:r>
      <w:proofErr w:type="spellEnd"/>
      <w:r>
        <w:t>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proofErr w:type="gramStart"/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Nigeria.</w:t>
      </w:r>
      <w:proofErr w:type="gramEnd"/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Management,</w:t>
      </w:r>
      <w:r>
        <w:rPr>
          <w:spacing w:val="3"/>
        </w:rPr>
        <w:t xml:space="preserve"> </w:t>
      </w:r>
      <w:r>
        <w:t>5(10),</w:t>
      </w:r>
      <w:r>
        <w:rPr>
          <w:spacing w:val="-1"/>
        </w:rPr>
        <w:t xml:space="preserve"> </w:t>
      </w:r>
      <w:r>
        <w:t>155–166.</w:t>
      </w:r>
    </w:p>
    <w:p w:rsidR="00BC6A77" w:rsidRDefault="00BC6A77">
      <w:pPr>
        <w:pStyle w:val="BodyText"/>
        <w:spacing w:before="4"/>
        <w:rPr>
          <w:sz w:val="20"/>
        </w:rPr>
      </w:pPr>
    </w:p>
    <w:p w:rsidR="00BC6A77" w:rsidRDefault="00421DEB">
      <w:pPr>
        <w:pStyle w:val="BodyText"/>
        <w:spacing w:line="242" w:lineRule="auto"/>
        <w:ind w:left="1857" w:right="805" w:hanging="1417"/>
        <w:jc w:val="both"/>
      </w:pPr>
      <w:proofErr w:type="spellStart"/>
      <w:proofErr w:type="gramStart"/>
      <w:r>
        <w:t>Vives</w:t>
      </w:r>
      <w:proofErr w:type="spellEnd"/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5"/>
        </w:rPr>
        <w:t xml:space="preserve"> </w:t>
      </w:r>
      <w:r>
        <w:t>(2011).</w:t>
      </w:r>
      <w:proofErr w:type="gramEnd"/>
      <w:r>
        <w:rPr>
          <w:spacing w:val="-1"/>
        </w:rPr>
        <w:t xml:space="preserve"> </w:t>
      </w:r>
      <w:proofErr w:type="gramStart"/>
      <w:r>
        <w:t>Competition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Banking.</w:t>
      </w:r>
      <w:proofErr w:type="gramEnd"/>
      <w:r>
        <w:rPr>
          <w:spacing w:val="6"/>
        </w:rPr>
        <w:t xml:space="preserve"> </w:t>
      </w:r>
      <w:r>
        <w:t>Oxford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Policy,</w:t>
      </w:r>
      <w:r>
        <w:rPr>
          <w:spacing w:val="-58"/>
        </w:rPr>
        <w:t xml:space="preserve"> </w:t>
      </w:r>
      <w:r>
        <w:t>27,</w:t>
      </w:r>
      <w:r>
        <w:rPr>
          <w:spacing w:val="3"/>
        </w:rPr>
        <w:t xml:space="preserve"> </w:t>
      </w:r>
      <w:r>
        <w:t>479-497.</w:t>
      </w:r>
      <w:r>
        <w:rPr>
          <w:spacing w:val="4"/>
        </w:rPr>
        <w:t xml:space="preserve"> </w:t>
      </w:r>
      <w:r>
        <w:t>Doi:10.1093/</w:t>
      </w:r>
      <w:proofErr w:type="spellStart"/>
      <w:r>
        <w:t>Oxrep</w:t>
      </w:r>
      <w:proofErr w:type="spellEnd"/>
      <w:r>
        <w:t>/Grr021</w:t>
      </w:r>
    </w:p>
    <w:p w:rsidR="00BC6A77" w:rsidRDefault="00BC6A77">
      <w:pPr>
        <w:pStyle w:val="BodyText"/>
        <w:spacing w:before="7"/>
        <w:rPr>
          <w:sz w:val="20"/>
        </w:rPr>
      </w:pPr>
    </w:p>
    <w:p w:rsidR="00BC6A77" w:rsidRDefault="00421DEB">
      <w:pPr>
        <w:pStyle w:val="BodyText"/>
        <w:spacing w:line="237" w:lineRule="auto"/>
        <w:ind w:left="1857" w:right="809" w:hanging="1417"/>
        <w:jc w:val="both"/>
      </w:pPr>
      <w:r>
        <w:pict>
          <v:group id="_x0000_s1026" style="position:absolute;left:0;text-align:left;margin-left:153pt;margin-top:28.25pt;width:306pt;height:114.05pt;z-index:15781376;mso-position-horizontal-relative:page" coordorigin="3060,565" coordsize="6120,22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577;top:564;width:1346;height:266" filled="f" stroked="f">
              <v:textbox inset="0,0,0,0">
                <w:txbxContent>
                  <w:p w:rsidR="00BC6A77" w:rsidRDefault="00421DE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35(1),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91-121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60;top:609;width:6120;height:2236">
              <v:imagedata r:id="rId12" o:title=""/>
            </v:shape>
            <w10:wrap anchorx="page"/>
          </v:group>
        </w:pict>
      </w:r>
      <w:proofErr w:type="spellStart"/>
      <w:proofErr w:type="gramStart"/>
      <w:r>
        <w:t>Wiersema</w:t>
      </w:r>
      <w:proofErr w:type="spellEnd"/>
      <w:r>
        <w:t>, M. F., &amp;</w:t>
      </w:r>
      <w:r>
        <w:t xml:space="preserve"> </w:t>
      </w:r>
      <w:proofErr w:type="spellStart"/>
      <w:r>
        <w:t>Bantel</w:t>
      </w:r>
      <w:proofErr w:type="spellEnd"/>
      <w:r>
        <w:t>, K. A. (1992).</w:t>
      </w:r>
      <w:proofErr w:type="gramEnd"/>
      <w:r>
        <w:t xml:space="preserve"> </w:t>
      </w:r>
      <w:proofErr w:type="gramStart"/>
      <w:r>
        <w:t>Top Management Team Demography and</w:t>
      </w:r>
      <w:r>
        <w:rPr>
          <w:spacing w:val="1"/>
        </w:rPr>
        <w:t xml:space="preserve"> </w:t>
      </w:r>
      <w:r>
        <w:t>Corporate</w:t>
      </w:r>
      <w:r>
        <w:rPr>
          <w:spacing w:val="49"/>
        </w:rPr>
        <w:t xml:space="preserve"> </w:t>
      </w:r>
      <w:r>
        <w:t>Strategic</w:t>
      </w:r>
      <w:r>
        <w:rPr>
          <w:spacing w:val="54"/>
        </w:rPr>
        <w:t xml:space="preserve"> </w:t>
      </w:r>
      <w:r>
        <w:t>Change.</w:t>
      </w:r>
      <w:proofErr w:type="gramEnd"/>
      <w:r>
        <w:rPr>
          <w:spacing w:val="57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Academy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Management</w:t>
      </w:r>
      <w:r>
        <w:rPr>
          <w:spacing w:val="59"/>
        </w:rPr>
        <w:t xml:space="preserve"> </w:t>
      </w:r>
      <w:r>
        <w:t>Journal,</w:t>
      </w:r>
    </w:p>
    <w:sectPr w:rsidR="00BC6A77">
      <w:pgSz w:w="12240" w:h="15840"/>
      <w:pgMar w:top="1500" w:right="920" w:bottom="1200" w:left="172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EB" w:rsidRDefault="00421DEB">
      <w:r>
        <w:separator/>
      </w:r>
    </w:p>
  </w:endnote>
  <w:endnote w:type="continuationSeparator" w:id="0">
    <w:p w:rsidR="00421DEB" w:rsidRDefault="0042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A77" w:rsidRDefault="00421DE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6pt;margin-top:730.6pt;width:17.05pt;height:13.05pt;z-index:-18117632;mso-position-horizontal-relative:page;mso-position-vertical-relative:page" filled="f" stroked="f">
          <v:textbox inset="0,0,0,0">
            <w:txbxContent>
              <w:p w:rsidR="00BC6A77" w:rsidRDefault="00421DE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B6A1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EB" w:rsidRDefault="00421DEB">
      <w:r>
        <w:separator/>
      </w:r>
    </w:p>
  </w:footnote>
  <w:footnote w:type="continuationSeparator" w:id="0">
    <w:p w:rsidR="00421DEB" w:rsidRDefault="0042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639"/>
    <w:multiLevelType w:val="multilevel"/>
    <w:tmpl w:val="572EEE98"/>
    <w:lvl w:ilvl="0">
      <w:start w:val="4"/>
      <w:numFmt w:val="decimal"/>
      <w:lvlText w:val="%1"/>
      <w:lvlJc w:val="left"/>
      <w:pPr>
        <w:ind w:left="805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2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4" w:hanging="72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10" w:hanging="7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5" w:hanging="7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0" w:hanging="7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5" w:hanging="7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724"/>
      </w:pPr>
      <w:rPr>
        <w:rFonts w:hint="default"/>
        <w:lang w:val="en-US" w:eastAsia="en-US" w:bidi="ar-SA"/>
      </w:rPr>
    </w:lvl>
  </w:abstractNum>
  <w:abstractNum w:abstractNumId="1">
    <w:nsid w:val="05CD4B1E"/>
    <w:multiLevelType w:val="multilevel"/>
    <w:tmpl w:val="BE86CE5E"/>
    <w:lvl w:ilvl="0">
      <w:start w:val="1"/>
      <w:numFmt w:val="decimal"/>
      <w:lvlText w:val="%1"/>
      <w:lvlJc w:val="left"/>
      <w:pPr>
        <w:ind w:left="941" w:hanging="2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1" w:hanging="2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24" w:hanging="2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6" w:hanging="2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8" w:hanging="2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2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2" w:hanging="2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4" w:hanging="2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6" w:hanging="280"/>
      </w:pPr>
      <w:rPr>
        <w:rFonts w:hint="default"/>
        <w:lang w:val="en-US" w:eastAsia="en-US" w:bidi="ar-SA"/>
      </w:rPr>
    </w:lvl>
  </w:abstractNum>
  <w:abstractNum w:abstractNumId="2">
    <w:nsid w:val="0D941D6C"/>
    <w:multiLevelType w:val="multilevel"/>
    <w:tmpl w:val="80BE8476"/>
    <w:lvl w:ilvl="0">
      <w:start w:val="3"/>
      <w:numFmt w:val="decimal"/>
      <w:lvlText w:val="%1"/>
      <w:lvlJc w:val="left"/>
      <w:pPr>
        <w:ind w:left="1050" w:hanging="389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1050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3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6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3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6" w:hanging="499"/>
      </w:pPr>
      <w:rPr>
        <w:rFonts w:hint="default"/>
        <w:lang w:val="en-US" w:eastAsia="en-US" w:bidi="ar-SA"/>
      </w:rPr>
    </w:lvl>
  </w:abstractNum>
  <w:abstractNum w:abstractNumId="3">
    <w:nsid w:val="0E9D5C8E"/>
    <w:multiLevelType w:val="multilevel"/>
    <w:tmpl w:val="44BC5ACE"/>
    <w:lvl w:ilvl="0">
      <w:start w:val="4"/>
      <w:numFmt w:val="decimal"/>
      <w:lvlText w:val="%1"/>
      <w:lvlJc w:val="left"/>
      <w:pPr>
        <w:ind w:left="862" w:hanging="422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86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441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0" w:hanging="7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7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720"/>
      </w:pPr>
      <w:rPr>
        <w:rFonts w:hint="default"/>
        <w:lang w:val="en-US" w:eastAsia="en-US" w:bidi="ar-SA"/>
      </w:rPr>
    </w:lvl>
  </w:abstractNum>
  <w:abstractNum w:abstractNumId="4">
    <w:nsid w:val="144E2391"/>
    <w:multiLevelType w:val="multilevel"/>
    <w:tmpl w:val="18FE210C"/>
    <w:lvl w:ilvl="0">
      <w:start w:val="3"/>
      <w:numFmt w:val="decimal"/>
      <w:lvlText w:val="%1"/>
      <w:lvlJc w:val="left"/>
      <w:pPr>
        <w:ind w:left="997" w:hanging="336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997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44" w:hanging="66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495" w:hanging="6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2" w:hanging="6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0" w:hanging="6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7" w:hanging="6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662"/>
      </w:pPr>
      <w:rPr>
        <w:rFonts w:hint="default"/>
        <w:lang w:val="en-US" w:eastAsia="en-US" w:bidi="ar-SA"/>
      </w:rPr>
    </w:lvl>
  </w:abstractNum>
  <w:abstractNum w:abstractNumId="5">
    <w:nsid w:val="22304DA9"/>
    <w:multiLevelType w:val="multilevel"/>
    <w:tmpl w:val="3F10A292"/>
    <w:lvl w:ilvl="0">
      <w:start w:val="2"/>
      <w:numFmt w:val="decimal"/>
      <w:lvlText w:val="%1"/>
      <w:lvlJc w:val="left"/>
      <w:pPr>
        <w:ind w:left="441" w:hanging="365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41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4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6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8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2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4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</w:abstractNum>
  <w:abstractNum w:abstractNumId="6">
    <w:nsid w:val="23AB09F5"/>
    <w:multiLevelType w:val="multilevel"/>
    <w:tmpl w:val="594E7AE0"/>
    <w:lvl w:ilvl="0">
      <w:start w:val="2"/>
      <w:numFmt w:val="decimal"/>
      <w:lvlText w:val="%1"/>
      <w:lvlJc w:val="left"/>
      <w:pPr>
        <w:ind w:left="863" w:hanging="423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86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3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42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4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5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6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7" w:hanging="543"/>
      </w:pPr>
      <w:rPr>
        <w:rFonts w:hint="default"/>
        <w:lang w:val="en-US" w:eastAsia="en-US" w:bidi="ar-SA"/>
      </w:rPr>
    </w:lvl>
  </w:abstractNum>
  <w:abstractNum w:abstractNumId="7">
    <w:nsid w:val="24004451"/>
    <w:multiLevelType w:val="hybridMultilevel"/>
    <w:tmpl w:val="4B50BE3C"/>
    <w:lvl w:ilvl="0" w:tplc="AFBADE0C">
      <w:start w:val="1"/>
      <w:numFmt w:val="decimal"/>
      <w:lvlText w:val="%1."/>
      <w:lvlJc w:val="left"/>
      <w:pPr>
        <w:ind w:left="44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2AD6A4">
      <w:numFmt w:val="bullet"/>
      <w:lvlText w:val="•"/>
      <w:lvlJc w:val="left"/>
      <w:pPr>
        <w:ind w:left="1332" w:hanging="250"/>
      </w:pPr>
      <w:rPr>
        <w:rFonts w:hint="default"/>
        <w:lang w:val="en-US" w:eastAsia="en-US" w:bidi="ar-SA"/>
      </w:rPr>
    </w:lvl>
    <w:lvl w:ilvl="2" w:tplc="EC007BBA">
      <w:numFmt w:val="bullet"/>
      <w:lvlText w:val="•"/>
      <w:lvlJc w:val="left"/>
      <w:pPr>
        <w:ind w:left="2224" w:hanging="250"/>
      </w:pPr>
      <w:rPr>
        <w:rFonts w:hint="default"/>
        <w:lang w:val="en-US" w:eastAsia="en-US" w:bidi="ar-SA"/>
      </w:rPr>
    </w:lvl>
    <w:lvl w:ilvl="3" w:tplc="F580F5E8">
      <w:numFmt w:val="bullet"/>
      <w:lvlText w:val="•"/>
      <w:lvlJc w:val="left"/>
      <w:pPr>
        <w:ind w:left="3116" w:hanging="250"/>
      </w:pPr>
      <w:rPr>
        <w:rFonts w:hint="default"/>
        <w:lang w:val="en-US" w:eastAsia="en-US" w:bidi="ar-SA"/>
      </w:rPr>
    </w:lvl>
    <w:lvl w:ilvl="4" w:tplc="8CD2DF54">
      <w:numFmt w:val="bullet"/>
      <w:lvlText w:val="•"/>
      <w:lvlJc w:val="left"/>
      <w:pPr>
        <w:ind w:left="4008" w:hanging="250"/>
      </w:pPr>
      <w:rPr>
        <w:rFonts w:hint="default"/>
        <w:lang w:val="en-US" w:eastAsia="en-US" w:bidi="ar-SA"/>
      </w:rPr>
    </w:lvl>
    <w:lvl w:ilvl="5" w:tplc="21FAE29C">
      <w:numFmt w:val="bullet"/>
      <w:lvlText w:val="•"/>
      <w:lvlJc w:val="left"/>
      <w:pPr>
        <w:ind w:left="4900" w:hanging="250"/>
      </w:pPr>
      <w:rPr>
        <w:rFonts w:hint="default"/>
        <w:lang w:val="en-US" w:eastAsia="en-US" w:bidi="ar-SA"/>
      </w:rPr>
    </w:lvl>
    <w:lvl w:ilvl="6" w:tplc="256C097C">
      <w:numFmt w:val="bullet"/>
      <w:lvlText w:val="•"/>
      <w:lvlJc w:val="left"/>
      <w:pPr>
        <w:ind w:left="5792" w:hanging="250"/>
      </w:pPr>
      <w:rPr>
        <w:rFonts w:hint="default"/>
        <w:lang w:val="en-US" w:eastAsia="en-US" w:bidi="ar-SA"/>
      </w:rPr>
    </w:lvl>
    <w:lvl w:ilvl="7" w:tplc="49D04496">
      <w:numFmt w:val="bullet"/>
      <w:lvlText w:val="•"/>
      <w:lvlJc w:val="left"/>
      <w:pPr>
        <w:ind w:left="6684" w:hanging="250"/>
      </w:pPr>
      <w:rPr>
        <w:rFonts w:hint="default"/>
        <w:lang w:val="en-US" w:eastAsia="en-US" w:bidi="ar-SA"/>
      </w:rPr>
    </w:lvl>
    <w:lvl w:ilvl="8" w:tplc="8F0EB4A2">
      <w:numFmt w:val="bullet"/>
      <w:lvlText w:val="•"/>
      <w:lvlJc w:val="left"/>
      <w:pPr>
        <w:ind w:left="7576" w:hanging="250"/>
      </w:pPr>
      <w:rPr>
        <w:rFonts w:hint="default"/>
        <w:lang w:val="en-US" w:eastAsia="en-US" w:bidi="ar-SA"/>
      </w:rPr>
    </w:lvl>
  </w:abstractNum>
  <w:abstractNum w:abstractNumId="8">
    <w:nsid w:val="2EF3693B"/>
    <w:multiLevelType w:val="hybridMultilevel"/>
    <w:tmpl w:val="6E9AA0BC"/>
    <w:lvl w:ilvl="0" w:tplc="D5502084">
      <w:start w:val="1"/>
      <w:numFmt w:val="decimal"/>
      <w:lvlText w:val="%1."/>
      <w:lvlJc w:val="left"/>
      <w:pPr>
        <w:ind w:left="441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1D86C24">
      <w:numFmt w:val="bullet"/>
      <w:lvlText w:val="•"/>
      <w:lvlJc w:val="left"/>
      <w:pPr>
        <w:ind w:left="1332" w:hanging="288"/>
      </w:pPr>
      <w:rPr>
        <w:rFonts w:hint="default"/>
        <w:lang w:val="en-US" w:eastAsia="en-US" w:bidi="ar-SA"/>
      </w:rPr>
    </w:lvl>
    <w:lvl w:ilvl="2" w:tplc="24B47C8E">
      <w:numFmt w:val="bullet"/>
      <w:lvlText w:val="•"/>
      <w:lvlJc w:val="left"/>
      <w:pPr>
        <w:ind w:left="2224" w:hanging="288"/>
      </w:pPr>
      <w:rPr>
        <w:rFonts w:hint="default"/>
        <w:lang w:val="en-US" w:eastAsia="en-US" w:bidi="ar-SA"/>
      </w:rPr>
    </w:lvl>
    <w:lvl w:ilvl="3" w:tplc="EBB2AA58">
      <w:numFmt w:val="bullet"/>
      <w:lvlText w:val="•"/>
      <w:lvlJc w:val="left"/>
      <w:pPr>
        <w:ind w:left="3116" w:hanging="288"/>
      </w:pPr>
      <w:rPr>
        <w:rFonts w:hint="default"/>
        <w:lang w:val="en-US" w:eastAsia="en-US" w:bidi="ar-SA"/>
      </w:rPr>
    </w:lvl>
    <w:lvl w:ilvl="4" w:tplc="936404DA">
      <w:numFmt w:val="bullet"/>
      <w:lvlText w:val="•"/>
      <w:lvlJc w:val="left"/>
      <w:pPr>
        <w:ind w:left="4008" w:hanging="288"/>
      </w:pPr>
      <w:rPr>
        <w:rFonts w:hint="default"/>
        <w:lang w:val="en-US" w:eastAsia="en-US" w:bidi="ar-SA"/>
      </w:rPr>
    </w:lvl>
    <w:lvl w:ilvl="5" w:tplc="8AE4D70C">
      <w:numFmt w:val="bullet"/>
      <w:lvlText w:val="•"/>
      <w:lvlJc w:val="left"/>
      <w:pPr>
        <w:ind w:left="4900" w:hanging="288"/>
      </w:pPr>
      <w:rPr>
        <w:rFonts w:hint="default"/>
        <w:lang w:val="en-US" w:eastAsia="en-US" w:bidi="ar-SA"/>
      </w:rPr>
    </w:lvl>
    <w:lvl w:ilvl="6" w:tplc="9B7A1668">
      <w:numFmt w:val="bullet"/>
      <w:lvlText w:val="•"/>
      <w:lvlJc w:val="left"/>
      <w:pPr>
        <w:ind w:left="5792" w:hanging="288"/>
      </w:pPr>
      <w:rPr>
        <w:rFonts w:hint="default"/>
        <w:lang w:val="en-US" w:eastAsia="en-US" w:bidi="ar-SA"/>
      </w:rPr>
    </w:lvl>
    <w:lvl w:ilvl="7" w:tplc="E04A155C">
      <w:numFmt w:val="bullet"/>
      <w:lvlText w:val="•"/>
      <w:lvlJc w:val="left"/>
      <w:pPr>
        <w:ind w:left="6684" w:hanging="288"/>
      </w:pPr>
      <w:rPr>
        <w:rFonts w:hint="default"/>
        <w:lang w:val="en-US" w:eastAsia="en-US" w:bidi="ar-SA"/>
      </w:rPr>
    </w:lvl>
    <w:lvl w:ilvl="8" w:tplc="B2921A1C">
      <w:numFmt w:val="bullet"/>
      <w:lvlText w:val="•"/>
      <w:lvlJc w:val="left"/>
      <w:pPr>
        <w:ind w:left="7576" w:hanging="288"/>
      </w:pPr>
      <w:rPr>
        <w:rFonts w:hint="default"/>
        <w:lang w:val="en-US" w:eastAsia="en-US" w:bidi="ar-SA"/>
      </w:rPr>
    </w:lvl>
  </w:abstractNum>
  <w:abstractNum w:abstractNumId="9">
    <w:nsid w:val="326A4FE5"/>
    <w:multiLevelType w:val="multilevel"/>
    <w:tmpl w:val="6F06D756"/>
    <w:lvl w:ilvl="0">
      <w:start w:val="3"/>
      <w:numFmt w:val="decimal"/>
      <w:lvlText w:val="%1"/>
      <w:lvlJc w:val="left"/>
      <w:pPr>
        <w:ind w:left="997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7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2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3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6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3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6" w:hanging="500"/>
      </w:pPr>
      <w:rPr>
        <w:rFonts w:hint="default"/>
        <w:lang w:val="en-US" w:eastAsia="en-US" w:bidi="ar-SA"/>
      </w:rPr>
    </w:lvl>
  </w:abstractNum>
  <w:abstractNum w:abstractNumId="10">
    <w:nsid w:val="3C2A5961"/>
    <w:multiLevelType w:val="multilevel"/>
    <w:tmpl w:val="80EEA268"/>
    <w:lvl w:ilvl="0">
      <w:start w:val="3"/>
      <w:numFmt w:val="decimal"/>
      <w:lvlText w:val="%1"/>
      <w:lvlJc w:val="left"/>
      <w:pPr>
        <w:ind w:left="805" w:hanging="365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80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3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5" w:hanging="72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10" w:hanging="7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5" w:hanging="7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0" w:hanging="7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5" w:hanging="7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725"/>
      </w:pPr>
      <w:rPr>
        <w:rFonts w:hint="default"/>
        <w:lang w:val="en-US" w:eastAsia="en-US" w:bidi="ar-SA"/>
      </w:rPr>
    </w:lvl>
  </w:abstractNum>
  <w:abstractNum w:abstractNumId="11">
    <w:nsid w:val="3EB27087"/>
    <w:multiLevelType w:val="multilevel"/>
    <w:tmpl w:val="0B7E5B0A"/>
    <w:lvl w:ilvl="0">
      <w:start w:val="3"/>
      <w:numFmt w:val="decimal"/>
      <w:lvlText w:val="%1"/>
      <w:lvlJc w:val="left"/>
      <w:pPr>
        <w:ind w:left="800" w:hanging="36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3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4" w:hanging="72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10" w:hanging="7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5" w:hanging="7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0" w:hanging="7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5" w:hanging="7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724"/>
      </w:pPr>
      <w:rPr>
        <w:rFonts w:hint="default"/>
        <w:lang w:val="en-US" w:eastAsia="en-US" w:bidi="ar-SA"/>
      </w:rPr>
    </w:lvl>
  </w:abstractNum>
  <w:abstractNum w:abstractNumId="12">
    <w:nsid w:val="40F8332C"/>
    <w:multiLevelType w:val="hybridMultilevel"/>
    <w:tmpl w:val="BEDC9608"/>
    <w:lvl w:ilvl="0" w:tplc="26AC1CA0">
      <w:start w:val="1"/>
      <w:numFmt w:val="upperLetter"/>
      <w:lvlText w:val="%1)"/>
      <w:lvlJc w:val="left"/>
      <w:pPr>
        <w:ind w:left="757" w:hanging="3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9642DBA0">
      <w:numFmt w:val="bullet"/>
      <w:lvlText w:val="•"/>
      <w:lvlJc w:val="left"/>
      <w:pPr>
        <w:ind w:left="1620" w:hanging="317"/>
      </w:pPr>
      <w:rPr>
        <w:rFonts w:hint="default"/>
        <w:lang w:val="en-US" w:eastAsia="en-US" w:bidi="ar-SA"/>
      </w:rPr>
    </w:lvl>
    <w:lvl w:ilvl="2" w:tplc="210C2282">
      <w:numFmt w:val="bullet"/>
      <w:lvlText w:val="•"/>
      <w:lvlJc w:val="left"/>
      <w:pPr>
        <w:ind w:left="2480" w:hanging="317"/>
      </w:pPr>
      <w:rPr>
        <w:rFonts w:hint="default"/>
        <w:lang w:val="en-US" w:eastAsia="en-US" w:bidi="ar-SA"/>
      </w:rPr>
    </w:lvl>
    <w:lvl w:ilvl="3" w:tplc="1F7A0236">
      <w:numFmt w:val="bullet"/>
      <w:lvlText w:val="•"/>
      <w:lvlJc w:val="left"/>
      <w:pPr>
        <w:ind w:left="3340" w:hanging="317"/>
      </w:pPr>
      <w:rPr>
        <w:rFonts w:hint="default"/>
        <w:lang w:val="en-US" w:eastAsia="en-US" w:bidi="ar-SA"/>
      </w:rPr>
    </w:lvl>
    <w:lvl w:ilvl="4" w:tplc="4FB65A80">
      <w:numFmt w:val="bullet"/>
      <w:lvlText w:val="•"/>
      <w:lvlJc w:val="left"/>
      <w:pPr>
        <w:ind w:left="4200" w:hanging="317"/>
      </w:pPr>
      <w:rPr>
        <w:rFonts w:hint="default"/>
        <w:lang w:val="en-US" w:eastAsia="en-US" w:bidi="ar-SA"/>
      </w:rPr>
    </w:lvl>
    <w:lvl w:ilvl="5" w:tplc="3A74EA76">
      <w:numFmt w:val="bullet"/>
      <w:lvlText w:val="•"/>
      <w:lvlJc w:val="left"/>
      <w:pPr>
        <w:ind w:left="5060" w:hanging="317"/>
      </w:pPr>
      <w:rPr>
        <w:rFonts w:hint="default"/>
        <w:lang w:val="en-US" w:eastAsia="en-US" w:bidi="ar-SA"/>
      </w:rPr>
    </w:lvl>
    <w:lvl w:ilvl="6" w:tplc="5B0C6858">
      <w:numFmt w:val="bullet"/>
      <w:lvlText w:val="•"/>
      <w:lvlJc w:val="left"/>
      <w:pPr>
        <w:ind w:left="5920" w:hanging="317"/>
      </w:pPr>
      <w:rPr>
        <w:rFonts w:hint="default"/>
        <w:lang w:val="en-US" w:eastAsia="en-US" w:bidi="ar-SA"/>
      </w:rPr>
    </w:lvl>
    <w:lvl w:ilvl="7" w:tplc="7B5E27C0">
      <w:numFmt w:val="bullet"/>
      <w:lvlText w:val="•"/>
      <w:lvlJc w:val="left"/>
      <w:pPr>
        <w:ind w:left="6780" w:hanging="317"/>
      </w:pPr>
      <w:rPr>
        <w:rFonts w:hint="default"/>
        <w:lang w:val="en-US" w:eastAsia="en-US" w:bidi="ar-SA"/>
      </w:rPr>
    </w:lvl>
    <w:lvl w:ilvl="8" w:tplc="5F8C1914">
      <w:numFmt w:val="bullet"/>
      <w:lvlText w:val="•"/>
      <w:lvlJc w:val="left"/>
      <w:pPr>
        <w:ind w:left="7640" w:hanging="317"/>
      </w:pPr>
      <w:rPr>
        <w:rFonts w:hint="default"/>
        <w:lang w:val="en-US" w:eastAsia="en-US" w:bidi="ar-SA"/>
      </w:rPr>
    </w:lvl>
  </w:abstractNum>
  <w:abstractNum w:abstractNumId="13">
    <w:nsid w:val="448D159A"/>
    <w:multiLevelType w:val="multilevel"/>
    <w:tmpl w:val="F750479A"/>
    <w:lvl w:ilvl="0">
      <w:start w:val="5"/>
      <w:numFmt w:val="decimal"/>
      <w:lvlText w:val="%1"/>
      <w:lvlJc w:val="left"/>
      <w:pPr>
        <w:ind w:left="997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7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3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6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3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6" w:hanging="499"/>
      </w:pPr>
      <w:rPr>
        <w:rFonts w:hint="default"/>
        <w:lang w:val="en-US" w:eastAsia="en-US" w:bidi="ar-SA"/>
      </w:rPr>
    </w:lvl>
  </w:abstractNum>
  <w:abstractNum w:abstractNumId="14">
    <w:nsid w:val="4AC76BEA"/>
    <w:multiLevelType w:val="multilevel"/>
    <w:tmpl w:val="6BE6E9DA"/>
    <w:lvl w:ilvl="0">
      <w:start w:val="4"/>
      <w:numFmt w:val="decimal"/>
      <w:lvlText w:val="%1"/>
      <w:lvlJc w:val="left"/>
      <w:pPr>
        <w:ind w:left="1050" w:hanging="38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1050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33" w:hanging="55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44" w:hanging="66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495" w:hanging="6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2" w:hanging="6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0" w:hanging="6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7" w:hanging="6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662"/>
      </w:pPr>
      <w:rPr>
        <w:rFonts w:hint="default"/>
        <w:lang w:val="en-US" w:eastAsia="en-US" w:bidi="ar-SA"/>
      </w:rPr>
    </w:lvl>
  </w:abstractNum>
  <w:abstractNum w:abstractNumId="15">
    <w:nsid w:val="4D480369"/>
    <w:multiLevelType w:val="multilevel"/>
    <w:tmpl w:val="163EBFF2"/>
    <w:lvl w:ilvl="0">
      <w:start w:val="3"/>
      <w:numFmt w:val="decimal"/>
      <w:lvlText w:val="%1"/>
      <w:lvlJc w:val="left"/>
      <w:pPr>
        <w:ind w:left="863" w:hanging="423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86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92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80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0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0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0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543"/>
      </w:pPr>
      <w:rPr>
        <w:rFonts w:hint="default"/>
        <w:lang w:val="en-US" w:eastAsia="en-US" w:bidi="ar-SA"/>
      </w:rPr>
    </w:lvl>
  </w:abstractNum>
  <w:abstractNum w:abstractNumId="16">
    <w:nsid w:val="4F5D609A"/>
    <w:multiLevelType w:val="multilevel"/>
    <w:tmpl w:val="5DE48372"/>
    <w:lvl w:ilvl="0">
      <w:start w:val="5"/>
      <w:numFmt w:val="decimal"/>
      <w:lvlText w:val="%1"/>
      <w:lvlJc w:val="left"/>
      <w:pPr>
        <w:ind w:left="805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2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95" w:hanging="5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3" w:hanging="5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1" w:hanging="5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8" w:hanging="5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6" w:hanging="5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4" w:hanging="542"/>
      </w:pPr>
      <w:rPr>
        <w:rFonts w:hint="default"/>
        <w:lang w:val="en-US" w:eastAsia="en-US" w:bidi="ar-SA"/>
      </w:rPr>
    </w:lvl>
  </w:abstractNum>
  <w:abstractNum w:abstractNumId="17">
    <w:nsid w:val="521A67CB"/>
    <w:multiLevelType w:val="multilevel"/>
    <w:tmpl w:val="18A2439C"/>
    <w:lvl w:ilvl="0">
      <w:start w:val="3"/>
      <w:numFmt w:val="decimal"/>
      <w:lvlText w:val="%1"/>
      <w:lvlJc w:val="left"/>
      <w:pPr>
        <w:ind w:left="805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3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42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4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5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6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7" w:hanging="543"/>
      </w:pPr>
      <w:rPr>
        <w:rFonts w:hint="default"/>
        <w:lang w:val="en-US" w:eastAsia="en-US" w:bidi="ar-SA"/>
      </w:rPr>
    </w:lvl>
  </w:abstractNum>
  <w:abstractNum w:abstractNumId="18">
    <w:nsid w:val="5BD41812"/>
    <w:multiLevelType w:val="multilevel"/>
    <w:tmpl w:val="48F41C5A"/>
    <w:lvl w:ilvl="0">
      <w:start w:val="3"/>
      <w:numFmt w:val="decimal"/>
      <w:lvlText w:val="%1"/>
      <w:lvlJc w:val="left"/>
      <w:pPr>
        <w:ind w:left="992" w:hanging="33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992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45" w:hanging="66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495" w:hanging="6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2" w:hanging="6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0" w:hanging="6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7" w:hanging="6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663"/>
      </w:pPr>
      <w:rPr>
        <w:rFonts w:hint="default"/>
        <w:lang w:val="en-US" w:eastAsia="en-US" w:bidi="ar-SA"/>
      </w:rPr>
    </w:lvl>
  </w:abstractNum>
  <w:abstractNum w:abstractNumId="19">
    <w:nsid w:val="642F2DA3"/>
    <w:multiLevelType w:val="multilevel"/>
    <w:tmpl w:val="E8083AAA"/>
    <w:lvl w:ilvl="0">
      <w:start w:val="2"/>
      <w:numFmt w:val="decimal"/>
      <w:lvlText w:val="%1"/>
      <w:lvlJc w:val="left"/>
      <w:pPr>
        <w:ind w:left="805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3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42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4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5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6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7" w:hanging="543"/>
      </w:pPr>
      <w:rPr>
        <w:rFonts w:hint="default"/>
        <w:lang w:val="en-US" w:eastAsia="en-US" w:bidi="ar-SA"/>
      </w:rPr>
    </w:lvl>
  </w:abstractNum>
  <w:abstractNum w:abstractNumId="20">
    <w:nsid w:val="67880EB1"/>
    <w:multiLevelType w:val="multilevel"/>
    <w:tmpl w:val="FC8410C6"/>
    <w:lvl w:ilvl="0">
      <w:start w:val="2"/>
      <w:numFmt w:val="decimal"/>
      <w:lvlText w:val="%1"/>
      <w:lvlJc w:val="left"/>
      <w:pPr>
        <w:ind w:left="997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7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3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6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3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6" w:hanging="499"/>
      </w:pPr>
      <w:rPr>
        <w:rFonts w:hint="default"/>
        <w:lang w:val="en-US" w:eastAsia="en-US" w:bidi="ar-SA"/>
      </w:rPr>
    </w:lvl>
  </w:abstractNum>
  <w:abstractNum w:abstractNumId="21">
    <w:nsid w:val="6C4D12F7"/>
    <w:multiLevelType w:val="multilevel"/>
    <w:tmpl w:val="F01E6D64"/>
    <w:lvl w:ilvl="0">
      <w:start w:val="2"/>
      <w:numFmt w:val="decimal"/>
      <w:lvlText w:val="%1"/>
      <w:lvlJc w:val="left"/>
      <w:pPr>
        <w:ind w:left="661" w:hanging="336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661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00" w:hanging="3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0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0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0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0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336"/>
      </w:pPr>
      <w:rPr>
        <w:rFonts w:hint="default"/>
        <w:lang w:val="en-US" w:eastAsia="en-US" w:bidi="ar-SA"/>
      </w:rPr>
    </w:lvl>
  </w:abstractNum>
  <w:abstractNum w:abstractNumId="22">
    <w:nsid w:val="6E0053E3"/>
    <w:multiLevelType w:val="multilevel"/>
    <w:tmpl w:val="09901BFC"/>
    <w:lvl w:ilvl="0">
      <w:start w:val="2"/>
      <w:numFmt w:val="decimal"/>
      <w:lvlText w:val="%1"/>
      <w:lvlJc w:val="left"/>
      <w:pPr>
        <w:ind w:left="1050" w:hanging="389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1050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3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6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3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6" w:hanging="499"/>
      </w:pPr>
      <w:rPr>
        <w:rFonts w:hint="default"/>
        <w:lang w:val="en-US" w:eastAsia="en-US" w:bidi="ar-SA"/>
      </w:rPr>
    </w:lvl>
  </w:abstractNum>
  <w:abstractNum w:abstractNumId="23">
    <w:nsid w:val="6E841B2A"/>
    <w:multiLevelType w:val="multilevel"/>
    <w:tmpl w:val="148A6D98"/>
    <w:lvl w:ilvl="0">
      <w:start w:val="4"/>
      <w:numFmt w:val="decimal"/>
      <w:lvlText w:val="%1"/>
      <w:lvlJc w:val="left"/>
      <w:pPr>
        <w:ind w:left="997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7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44" w:hanging="66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495" w:hanging="6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2" w:hanging="6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0" w:hanging="6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7" w:hanging="6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662"/>
      </w:pPr>
      <w:rPr>
        <w:rFonts w:hint="default"/>
        <w:lang w:val="en-US" w:eastAsia="en-US" w:bidi="ar-SA"/>
      </w:rPr>
    </w:lvl>
  </w:abstractNum>
  <w:abstractNum w:abstractNumId="24">
    <w:nsid w:val="791C07D2"/>
    <w:multiLevelType w:val="multilevel"/>
    <w:tmpl w:val="E1CE3D98"/>
    <w:lvl w:ilvl="0">
      <w:start w:val="1"/>
      <w:numFmt w:val="decimal"/>
      <w:lvlText w:val="%1"/>
      <w:lvlJc w:val="left"/>
      <w:pPr>
        <w:ind w:left="801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0"/>
  </w:num>
  <w:num w:numId="5">
    <w:abstractNumId w:val="15"/>
  </w:num>
  <w:num w:numId="6">
    <w:abstractNumId w:val="12"/>
  </w:num>
  <w:num w:numId="7">
    <w:abstractNumId w:val="11"/>
  </w:num>
  <w:num w:numId="8">
    <w:abstractNumId w:val="17"/>
  </w:num>
  <w:num w:numId="9">
    <w:abstractNumId w:val="5"/>
  </w:num>
  <w:num w:numId="10">
    <w:abstractNumId w:val="6"/>
  </w:num>
  <w:num w:numId="11">
    <w:abstractNumId w:val="19"/>
  </w:num>
  <w:num w:numId="12">
    <w:abstractNumId w:val="7"/>
  </w:num>
  <w:num w:numId="13">
    <w:abstractNumId w:val="8"/>
  </w:num>
  <w:num w:numId="14">
    <w:abstractNumId w:val="24"/>
  </w:num>
  <w:num w:numId="15">
    <w:abstractNumId w:val="13"/>
  </w:num>
  <w:num w:numId="16">
    <w:abstractNumId w:val="14"/>
  </w:num>
  <w:num w:numId="17">
    <w:abstractNumId w:val="23"/>
  </w:num>
  <w:num w:numId="18">
    <w:abstractNumId w:val="4"/>
  </w:num>
  <w:num w:numId="19">
    <w:abstractNumId w:val="2"/>
  </w:num>
  <w:num w:numId="20">
    <w:abstractNumId w:val="18"/>
  </w:num>
  <w:num w:numId="21">
    <w:abstractNumId w:val="9"/>
  </w:num>
  <w:num w:numId="22">
    <w:abstractNumId w:val="21"/>
  </w:num>
  <w:num w:numId="23">
    <w:abstractNumId w:val="22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C6A77"/>
    <w:rsid w:val="001B6A1B"/>
    <w:rsid w:val="00421DEB"/>
    <w:rsid w:val="00B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440"/>
    </w:pPr>
    <w:rPr>
      <w:b/>
      <w:bCs/>
    </w:rPr>
  </w:style>
  <w:style w:type="paragraph" w:styleId="TOC2">
    <w:name w:val="toc 2"/>
    <w:basedOn w:val="Normal"/>
    <w:uiPriority w:val="1"/>
    <w:qFormat/>
    <w:pPr>
      <w:spacing w:before="120"/>
      <w:ind w:left="440"/>
    </w:pPr>
  </w:style>
  <w:style w:type="paragraph" w:styleId="TOC3">
    <w:name w:val="toc 3"/>
    <w:basedOn w:val="Normal"/>
    <w:uiPriority w:val="1"/>
    <w:qFormat/>
    <w:pPr>
      <w:spacing w:before="120"/>
      <w:ind w:left="992" w:hanging="332"/>
    </w:pPr>
  </w:style>
  <w:style w:type="paragraph" w:styleId="TOC4">
    <w:name w:val="toc 4"/>
    <w:basedOn w:val="Normal"/>
    <w:uiPriority w:val="1"/>
    <w:qFormat/>
    <w:pPr>
      <w:spacing w:before="120"/>
      <w:ind w:left="1381" w:hanging="500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5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B6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srn.com/abstract%3D19798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stor.org/stable/4142866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Dahir Ahmed</dc:creator>
  <cp:lastModifiedBy>EliteOne800</cp:lastModifiedBy>
  <cp:revision>2</cp:revision>
  <dcterms:created xsi:type="dcterms:W3CDTF">2021-04-27T04:05:00Z</dcterms:created>
  <dcterms:modified xsi:type="dcterms:W3CDTF">2021-05-02T04:04:00Z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2021-04-27T00:00:00Z</vt:filetime>
  </property>
</Properties>
</file>