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0D" w:rsidRDefault="00FE6C0D" w:rsidP="00FE6C0D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24755362"/>
      <w:r w:rsidRPr="008F668A">
        <w:rPr>
          <w:rFonts w:ascii="Times New Roman" w:hAnsi="Times New Roman" w:cs="Times New Roman"/>
          <w:b/>
          <w:color w:val="auto"/>
          <w:sz w:val="24"/>
        </w:rPr>
        <w:t>REFERENCES</w:t>
      </w:r>
      <w:bookmarkEnd w:id="0"/>
    </w:p>
    <w:p w:rsidR="00FE6C0D" w:rsidRPr="008F668A" w:rsidRDefault="00FE6C0D" w:rsidP="00FE6C0D"/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Abdullahi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S. A.,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Kouhy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R., &amp; Muhammad, Z. (2014).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Trading volume and return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relationship in </w:t>
      </w:r>
      <w:r w:rsidRPr="00326C8B">
        <w:rPr>
          <w:rFonts w:ascii="Times New Roman" w:hAnsi="Times New Roman" w:cs="Times New Roman"/>
          <w:sz w:val="24"/>
          <w:szCs w:val="24"/>
        </w:rPr>
        <w:tab/>
        <w:t>the crude oil futures markets.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>Studies in Economics and Finance</w:t>
      </w:r>
      <w:r w:rsidRPr="00326C8B">
        <w:rPr>
          <w:rFonts w:ascii="Times New Roman" w:hAnsi="Times New Roman" w:cs="Times New Roman"/>
          <w:sz w:val="24"/>
          <w:szCs w:val="24"/>
        </w:rPr>
        <w:t xml:space="preserve">, </w:t>
      </w:r>
      <w:r w:rsidRPr="00326C8B">
        <w:rPr>
          <w:rFonts w:ascii="Times New Roman" w:hAnsi="Times New Roman" w:cs="Times New Roman"/>
          <w:sz w:val="24"/>
          <w:szCs w:val="24"/>
        </w:rPr>
        <w:tab/>
        <w:t>31(4), 426-438.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B447E5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Bessembinder, H., &amp; Seguin, P. J. (1993). Price Volatility , Trading Volume , and Market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Depth : Evidence from Futures Markets.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 The Journal of Financial and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Quantitative Analysis, </w:t>
      </w:r>
      <w:r w:rsidR="00B447E5">
        <w:rPr>
          <w:rFonts w:ascii="Times New Roman" w:hAnsi="Times New Roman" w:cs="Times New Roman"/>
          <w:noProof/>
          <w:sz w:val="24"/>
          <w:szCs w:val="24"/>
        </w:rPr>
        <w:t xml:space="preserve">28(1),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>21–39.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Bhar, R., &amp; Hamori, S. (2005). Causality in variance and the type of traders in crude oil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futures.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Energy Economics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27(3), 527–539.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Bhuyan, R., &amp; Chaudhury, M. (2005). Trading on the Information Content of Open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Interest: Evidence from the Us Equity Options Market.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Ssrn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11(1), 16–36.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Bollerslev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T. (1986).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Generalized autoregressive conditional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heteroskedasticity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Journal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of </w:t>
      </w:r>
      <w:r w:rsidRPr="00326C8B">
        <w:rPr>
          <w:rFonts w:ascii="Times New Roman" w:hAnsi="Times New Roman" w:cs="Times New Roman"/>
          <w:i/>
          <w:sz w:val="24"/>
          <w:szCs w:val="24"/>
        </w:rPr>
        <w:t>Econometrics</w:t>
      </w:r>
      <w:r w:rsidRPr="00326C8B">
        <w:rPr>
          <w:rFonts w:ascii="Times New Roman" w:hAnsi="Times New Roman" w:cs="Times New Roman"/>
          <w:sz w:val="24"/>
          <w:szCs w:val="24"/>
        </w:rPr>
        <w:t>, 31(3), 307-327.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Bollerslev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T., Chou, R. Y., &amp; Kroner, K. F. (1992).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ARCH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 in Finance: A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Review of the Theory and Empirical Evidence. </w:t>
      </w:r>
      <w:r w:rsidRPr="00326C8B">
        <w:rPr>
          <w:rFonts w:ascii="Times New Roman" w:hAnsi="Times New Roman" w:cs="Times New Roman"/>
          <w:i/>
          <w:sz w:val="24"/>
          <w:szCs w:val="24"/>
        </w:rPr>
        <w:t>Journal of Econometrics</w:t>
      </w:r>
      <w:r w:rsidRPr="00326C8B">
        <w:rPr>
          <w:rFonts w:ascii="Times New Roman" w:hAnsi="Times New Roman" w:cs="Times New Roman"/>
          <w:sz w:val="24"/>
          <w:szCs w:val="24"/>
        </w:rPr>
        <w:t xml:space="preserve">, Vol. 53, </w:t>
      </w:r>
      <w:r w:rsidRPr="00326C8B">
        <w:rPr>
          <w:rFonts w:ascii="Times New Roman" w:hAnsi="Times New Roman" w:cs="Times New Roman"/>
          <w:sz w:val="24"/>
          <w:szCs w:val="24"/>
        </w:rPr>
        <w:tab/>
        <w:t>pp. 5-59.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B447E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Boonvorachote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Lakmas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K. (2016).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Price volatility, trading volume and market </w:t>
      </w:r>
      <w:r w:rsidRPr="00326C8B">
        <w:rPr>
          <w:rFonts w:ascii="Times New Roman" w:hAnsi="Times New Roman" w:cs="Times New Roman"/>
          <w:sz w:val="24"/>
          <w:szCs w:val="24"/>
        </w:rPr>
        <w:tab/>
        <w:t>depth in Asian commodity futures exchanges.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E5">
        <w:rPr>
          <w:rFonts w:ascii="Times New Roman" w:hAnsi="Times New Roman" w:cs="Times New Roman"/>
          <w:i/>
          <w:sz w:val="24"/>
          <w:szCs w:val="24"/>
        </w:rPr>
        <w:t>Kasetsart</w:t>
      </w:r>
      <w:proofErr w:type="spellEnd"/>
      <w:r w:rsidR="00B447E5">
        <w:rPr>
          <w:rFonts w:ascii="Times New Roman" w:hAnsi="Times New Roman" w:cs="Times New Roman"/>
          <w:i/>
          <w:sz w:val="24"/>
          <w:szCs w:val="24"/>
        </w:rPr>
        <w:t xml:space="preserve"> Journal of Social </w:t>
      </w:r>
      <w:r w:rsidRPr="00326C8B">
        <w:rPr>
          <w:rFonts w:ascii="Times New Roman" w:hAnsi="Times New Roman" w:cs="Times New Roman"/>
          <w:i/>
          <w:sz w:val="24"/>
          <w:szCs w:val="24"/>
        </w:rPr>
        <w:t>Sciences</w:t>
      </w:r>
      <w:r w:rsidRPr="00326C8B">
        <w:rPr>
          <w:rFonts w:ascii="Times New Roman" w:hAnsi="Times New Roman" w:cs="Times New Roman"/>
          <w:sz w:val="24"/>
          <w:szCs w:val="24"/>
        </w:rPr>
        <w:t>, 37(1), 53-58.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Brunner, A. (2002). El Nino and World Commodity Prices: warm water or hot air?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Review of Economics and Statistics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Vol. 84, pp. 176–183.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326C8B">
        <w:rPr>
          <w:rFonts w:ascii="Times New Roman" w:hAnsi="Times New Roman" w:cs="Times New Roman"/>
          <w:sz w:val="24"/>
          <w:szCs w:val="24"/>
        </w:rPr>
        <w:t>Cashin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P. A.,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Mohaddes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K. and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Raissi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M. (2017). Fair Weather or Foul?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The </w:t>
      </w:r>
      <w:r w:rsidRPr="00326C8B">
        <w:rPr>
          <w:rFonts w:ascii="Times New Roman" w:hAnsi="Times New Roman" w:cs="Times New Roman"/>
          <w:sz w:val="24"/>
          <w:szCs w:val="24"/>
        </w:rPr>
        <w:tab/>
        <w:t>Macroeconomics Effects of El Nino.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>Journal of International Economics</w:t>
      </w:r>
      <w:r w:rsidRPr="00326C8B">
        <w:rPr>
          <w:rFonts w:ascii="Times New Roman" w:hAnsi="Times New Roman" w:cs="Times New Roman"/>
          <w:sz w:val="24"/>
          <w:szCs w:val="24"/>
        </w:rPr>
        <w:t xml:space="preserve">, 106(1), </w:t>
      </w:r>
      <w:r w:rsidRPr="00326C8B">
        <w:rPr>
          <w:rFonts w:ascii="Times New Roman" w:hAnsi="Times New Roman" w:cs="Times New Roman"/>
          <w:sz w:val="24"/>
          <w:szCs w:val="24"/>
        </w:rPr>
        <w:tab/>
        <w:t>37-54.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Cashin, P., &amp; Mcdermott, C. J. (2002). The Long-Run Behavior of Commodity Prices :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Small Trends and Big Variability.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International Monetary Fund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49(2), 175-199.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Chan, K. C., Fung, H. G., &amp; Leung, W. K. (2004). Daily volatility behavior in Chinese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futures markets.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Journal of International Financial Markets, Institutions and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>Money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14(5), 491–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505.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Chimeli, A., de Souza Filho, F., Holanda, M., Petterini, F. (2008). Forecasting the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impacts of climate variability: lessons from the rainfed corn market in Cear’a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Brazil.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Environment and Development Economics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13(2), 201-227.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Chuangchid, K., Sriboonchitta, S., Rahman, S., &amp; Wiboonpongse, A. (2013). Predicting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Malaysian palm oil price using Extreme Value Theory.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International Journal of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>Agricultural Management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2(2), 91.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6C8B">
        <w:rPr>
          <w:rFonts w:ascii="Times New Roman" w:hAnsi="Times New Roman" w:cs="Times New Roman"/>
          <w:sz w:val="24"/>
          <w:szCs w:val="24"/>
        </w:rPr>
        <w:lastRenderedPageBreak/>
        <w:t xml:space="preserve">Clark, P. (1973).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A subordinated stochastic process model with finite variance for </w:t>
      </w:r>
      <w:r w:rsidRPr="00326C8B">
        <w:rPr>
          <w:rFonts w:ascii="Times New Roman" w:hAnsi="Times New Roman" w:cs="Times New Roman"/>
          <w:sz w:val="24"/>
          <w:szCs w:val="24"/>
        </w:rPr>
        <w:tab/>
        <w:t>speculative prices.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8B">
        <w:rPr>
          <w:rFonts w:ascii="Times New Roman" w:hAnsi="Times New Roman" w:cs="Times New Roman"/>
          <w:i/>
          <w:sz w:val="24"/>
          <w:szCs w:val="24"/>
        </w:rPr>
        <w:t>Econometrica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41(1), 135-155.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Cornell, B. (1981). The relationship between volume and price variability in futures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markets.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Futures Markets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1(3), 303–316.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sz w:val="24"/>
          <w:szCs w:val="24"/>
        </w:rPr>
        <w:t xml:space="preserve">Copeland, T. E. (1976). A Model of Asset trading Under the Assumption of Sequential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Information Arrival. </w:t>
      </w:r>
      <w:proofErr w:type="gramStart"/>
      <w:r w:rsidRPr="00326C8B">
        <w:rPr>
          <w:rFonts w:ascii="Times New Roman" w:hAnsi="Times New Roman" w:cs="Times New Roman"/>
          <w:i/>
          <w:sz w:val="24"/>
          <w:szCs w:val="24"/>
        </w:rPr>
        <w:t>The Journal of Finance</w:t>
      </w:r>
      <w:r w:rsidRPr="00326C8B">
        <w:rPr>
          <w:rFonts w:ascii="Times New Roman" w:hAnsi="Times New Roman" w:cs="Times New Roman"/>
          <w:sz w:val="24"/>
          <w:szCs w:val="24"/>
        </w:rPr>
        <w:t>, 31(4), 1149.</w:t>
      </w:r>
      <w:proofErr w:type="gramEnd"/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326C8B">
        <w:rPr>
          <w:rFonts w:ascii="Times New Roman" w:hAnsi="Times New Roman" w:cs="Times New Roman"/>
          <w:sz w:val="24"/>
          <w:szCs w:val="24"/>
        </w:rPr>
        <w:t>Desai, J. &amp; Joshi, N. A. (2018).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Relation between open interest and volatility in futures </w:t>
      </w:r>
      <w:r w:rsidRPr="00326C8B">
        <w:rPr>
          <w:rFonts w:ascii="Times New Roman" w:hAnsi="Times New Roman" w:cs="Times New Roman"/>
          <w:sz w:val="24"/>
          <w:szCs w:val="24"/>
        </w:rPr>
        <w:tab/>
        <w:t>markets.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>Journal of Management</w:t>
      </w:r>
      <w:r w:rsidRPr="00326C8B">
        <w:rPr>
          <w:rFonts w:ascii="Times New Roman" w:hAnsi="Times New Roman" w:cs="Times New Roman"/>
          <w:sz w:val="24"/>
          <w:szCs w:val="24"/>
        </w:rPr>
        <w:t>, 5(1), 14-21.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Ding, Z., Granger, C. W., &amp; Engle, R. F. (1993). A long memory property of stock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market returns and a new model.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Empirical Finance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1(1), 83-106.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Dogru, T., &amp; Bulut, U. (2012). The Price-Volume Relation in the Turkish Derivatives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Exchange.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International Journal of Business and Social Science,</w:t>
      </w: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 3(8), 313-318.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6C8B">
        <w:rPr>
          <w:rFonts w:ascii="Times New Roman" w:hAnsi="Times New Roman" w:cs="Times New Roman"/>
          <w:sz w:val="24"/>
          <w:szCs w:val="24"/>
        </w:rPr>
        <w:t xml:space="preserve">Engle, R. F. (1982).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Autoregressive Conditional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Heteroskedasticity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 with Estimates of the </w:t>
      </w:r>
      <w:r w:rsidRPr="00326C8B">
        <w:rPr>
          <w:rFonts w:ascii="Times New Roman" w:hAnsi="Times New Roman" w:cs="Times New Roman"/>
          <w:sz w:val="24"/>
          <w:szCs w:val="24"/>
        </w:rPr>
        <w:tab/>
        <w:t>Variance of U.K. Inflation.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6C8B">
        <w:rPr>
          <w:rFonts w:ascii="Times New Roman" w:hAnsi="Times New Roman" w:cs="Times New Roman"/>
          <w:i/>
          <w:sz w:val="24"/>
          <w:szCs w:val="24"/>
        </w:rPr>
        <w:t>Econometrica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50(4), 987-1008.</w:t>
      </w:r>
      <w:proofErr w:type="gramEnd"/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Floros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C., &amp; Salvador, E. (2016).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Volatility, trading volume and open interest in futures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markets. </w:t>
      </w:r>
      <w:r w:rsidRPr="00326C8B">
        <w:rPr>
          <w:rFonts w:ascii="Times New Roman" w:hAnsi="Times New Roman" w:cs="Times New Roman"/>
          <w:i/>
          <w:sz w:val="24"/>
          <w:szCs w:val="24"/>
        </w:rPr>
        <w:t>International Journal of Managerial Finance</w:t>
      </w:r>
      <w:r w:rsidRPr="00326C8B">
        <w:rPr>
          <w:rFonts w:ascii="Times New Roman" w:hAnsi="Times New Roman" w:cs="Times New Roman"/>
          <w:sz w:val="24"/>
          <w:szCs w:val="24"/>
        </w:rPr>
        <w:t>, 12(5), 629-653.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>Foster, A. J. (1995). Volume</w:t>
      </w:r>
      <w:r w:rsidRPr="00326C8B">
        <w:rPr>
          <w:rFonts w:ascii="Cambria Math" w:hAnsi="Cambria Math" w:cs="Cambria Math"/>
          <w:noProof/>
          <w:sz w:val="24"/>
          <w:szCs w:val="24"/>
        </w:rPr>
        <w:t>‐</w:t>
      </w: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volatility relationships for crude oil futures markets.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Futures Markets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15(8), 929–951.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Toc21667286"/>
      <w:bookmarkStart w:id="2" w:name="_Toc24244186"/>
      <w:bookmarkStart w:id="3" w:name="_Toc24755363"/>
    </w:p>
    <w:p w:rsidR="00FE6C0D" w:rsidRPr="00326C8B" w:rsidRDefault="00FE6C0D" w:rsidP="00B447E5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Fung, H. G., &amp; Patterson, G. A. (1999). The dynamic relationship of volatility, volume,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and market depth in currency futures markets.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</w:t>
      </w:r>
      <w:r w:rsidR="00B447E5">
        <w:rPr>
          <w:rFonts w:ascii="Times New Roman" w:hAnsi="Times New Roman" w:cs="Times New Roman"/>
          <w:i/>
          <w:noProof/>
          <w:sz w:val="24"/>
          <w:szCs w:val="24"/>
        </w:rPr>
        <w:t xml:space="preserve">nal of International Financial Markets, Institutions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and Money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9(1), 33–59.</w:t>
      </w:r>
      <w:bookmarkEnd w:id="1"/>
      <w:bookmarkEnd w:id="2"/>
      <w:bookmarkEnd w:id="3"/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Fujihara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R. A., &amp;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Mougoue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An examination of linear and nonlinear causal </w:t>
      </w:r>
      <w:r w:rsidRPr="00326C8B">
        <w:rPr>
          <w:rFonts w:ascii="Times New Roman" w:hAnsi="Times New Roman" w:cs="Times New Roman"/>
          <w:sz w:val="24"/>
          <w:szCs w:val="24"/>
        </w:rPr>
        <w:tab/>
        <w:t>relationships between price variability and volume in petroleum futures markets.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sz w:val="24"/>
          <w:szCs w:val="24"/>
        </w:rPr>
        <w:tab/>
      </w:r>
      <w:r w:rsidRPr="00326C8B">
        <w:rPr>
          <w:rFonts w:ascii="Times New Roman" w:hAnsi="Times New Roman" w:cs="Times New Roman"/>
          <w:i/>
          <w:sz w:val="24"/>
          <w:szCs w:val="24"/>
        </w:rPr>
        <w:t>The Journal of Futures Markets</w:t>
      </w:r>
      <w:r w:rsidRPr="00326C8B">
        <w:rPr>
          <w:rFonts w:ascii="Times New Roman" w:hAnsi="Times New Roman" w:cs="Times New Roman"/>
          <w:sz w:val="24"/>
          <w:szCs w:val="24"/>
        </w:rPr>
        <w:t>, 17(4), 385-416.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Girma, P. B., &amp; Mougoue, M. (2002). An empirical examination of the relation between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futures spreads volatility, volume, and open interest.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Futures Markets</w:t>
      </w: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22(11), 1083–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1102.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Glantz, M. H., Katz, R. W. &amp; Nicholls, N. (1991). Teleconnections Linking Worldwide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Climate Anomalies.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Cambridge University Press</w:t>
      </w:r>
      <w:r w:rsidRPr="00326C8B">
        <w:rPr>
          <w:rFonts w:ascii="Times New Roman" w:hAnsi="Times New Roman" w:cs="Times New Roman"/>
          <w:noProof/>
          <w:sz w:val="24"/>
          <w:szCs w:val="24"/>
        </w:rPr>
        <w:t>. 12(3), 286-308.</w:t>
      </w:r>
    </w:p>
    <w:p w:rsidR="00B447E5" w:rsidRPr="00326C8B" w:rsidRDefault="00B447E5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sz w:val="24"/>
          <w:szCs w:val="24"/>
        </w:rPr>
        <w:t xml:space="preserve">Gutierrez, L. (2017). Impacts of El Nino-Southern Oscillation on the wheat market: A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global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dynamic analysis. </w:t>
      </w:r>
      <w:proofErr w:type="spellStart"/>
      <w:proofErr w:type="gramStart"/>
      <w:r w:rsidRPr="00326C8B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326C8B">
        <w:rPr>
          <w:rFonts w:ascii="Times New Roman" w:hAnsi="Times New Roman" w:cs="Times New Roman"/>
          <w:i/>
          <w:sz w:val="24"/>
          <w:szCs w:val="24"/>
        </w:rPr>
        <w:t xml:space="preserve"> One</w:t>
      </w:r>
      <w:r w:rsidRPr="00326C8B">
        <w:rPr>
          <w:rFonts w:ascii="Times New Roman" w:hAnsi="Times New Roman" w:cs="Times New Roman"/>
          <w:sz w:val="24"/>
          <w:szCs w:val="24"/>
        </w:rPr>
        <w:t>, 12(6), 1-22.</w:t>
      </w:r>
      <w:proofErr w:type="gramEnd"/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Halbert, G. (1991). The eruption of Mount Pinatubo &amp; “El Nino”. Forecasts and Trends.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Vol. 181, pp. 5-8.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Handler, A. (1990). USA corn yields, the El Niñmo and agricultural drought: 1867–1988.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International Journal of Climatology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10(8), 819–828.</w:t>
      </w:r>
    </w:p>
    <w:p w:rsidR="00FE6C0D" w:rsidRDefault="00FE6C0D" w:rsidP="00FE6C0D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Handler, P. (1984). Corn yields in the United States and sea surface temperature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anomalies in the equatorial Pacific Ocean during the period 1868—1982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Agricultural and Forest Meteorology,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>31(1), 25–32.</w:t>
      </w:r>
    </w:p>
    <w:p w:rsidR="00FE6C0D" w:rsidRPr="00326C8B" w:rsidRDefault="00FE6C0D" w:rsidP="00FE6C0D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326C8B">
        <w:rPr>
          <w:rFonts w:ascii="Times New Roman" w:hAnsi="Times New Roman" w:cs="Times New Roman"/>
          <w:i/>
          <w:color w:val="FFFFFF"/>
          <w:sz w:val="24"/>
          <w:szCs w:val="24"/>
        </w:rPr>
        <w:t>cultural</w:t>
      </w:r>
      <w:proofErr w:type="gramEnd"/>
      <w:r w:rsidRPr="00326C8B">
        <w:rPr>
          <w:rFonts w:ascii="Times New Roman" w:hAnsi="Times New Roman" w:cs="Times New Roman"/>
          <w:i/>
          <w:color w:val="FFFFFF"/>
          <w:sz w:val="24"/>
          <w:szCs w:val="24"/>
        </w:rPr>
        <w:t xml:space="preserve"> and Forest Meteorology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Handler, P., &amp; Haldler, E. (1983). Climate Anomalies in the Tropical Pacific Ocean and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Corn Yields in the United States.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American Association for the Advancement of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>Science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220(4602), 1155-1156.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Haniff, M. H., Yahya, Z., Razak, A. A., Latif, J., Rahman, M. A. K. A., &amp; Kamarudin, N.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(2016). Impact of El Nino and La Nina on Oil Palm Ffb Yield Production in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Malaysia.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International Journal of Agriculture and Environment Research</w:t>
      </w: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02(05), 1084–1100.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Hansen, B. E., &amp; Phillips, P. C. (1990). Estimation and Inference in Models of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Cointegration: A simulation study.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Advances in Econometrics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Vol. 8, pp. 225–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248.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Harun, M. H. (2015). Impact of El Nino on Oil Palm Yield in Malaysia.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International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>Journal of Agriculture and Environmental Research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2(2014), 1084–1100.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M. H., Mohammad, A. T., Noor, M. R., Din, A. K.,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Latiff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A. R. and </w:t>
      </w:r>
      <w:r w:rsidRPr="00326C8B">
        <w:rPr>
          <w:rFonts w:ascii="Times New Roman" w:hAnsi="Times New Roman" w:cs="Times New Roman"/>
          <w:sz w:val="24"/>
          <w:szCs w:val="24"/>
        </w:rPr>
        <w:tab/>
        <w:t>Abdullah, R. (2010).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>Impact of El Nino occurrence on oil palm yield in Malaysia.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sz w:val="24"/>
          <w:szCs w:val="24"/>
        </w:rPr>
        <w:tab/>
      </w:r>
      <w:r w:rsidRPr="00326C8B">
        <w:rPr>
          <w:rFonts w:ascii="Times New Roman" w:hAnsi="Times New Roman" w:cs="Times New Roman"/>
          <w:i/>
          <w:sz w:val="24"/>
          <w:szCs w:val="24"/>
        </w:rPr>
        <w:t>The Planter</w:t>
      </w:r>
      <w:r w:rsidRPr="00326C8B">
        <w:rPr>
          <w:rFonts w:ascii="Times New Roman" w:hAnsi="Times New Roman" w:cs="Times New Roman"/>
          <w:sz w:val="24"/>
          <w:szCs w:val="24"/>
        </w:rPr>
        <w:t>, 86(1017), 837-852.</w:t>
      </w:r>
    </w:p>
    <w:p w:rsidR="00FE6C0D" w:rsidRPr="00326C8B" w:rsidRDefault="00FE6C0D" w:rsidP="00FE6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326C8B">
        <w:rPr>
          <w:rFonts w:ascii="Times New Roman" w:eastAsia="Times New Roman" w:hAnsi="Times New Roman" w:cs="Times New Roman"/>
          <w:sz w:val="24"/>
          <w:szCs w:val="24"/>
        </w:rPr>
        <w:t>Holt, M. and A. Inoue (2006).</w:t>
      </w:r>
      <w:proofErr w:type="gramEnd"/>
      <w:r w:rsidRPr="00326C8B">
        <w:rPr>
          <w:rFonts w:ascii="Times New Roman" w:eastAsia="Times New Roman" w:hAnsi="Times New Roman" w:cs="Times New Roman"/>
          <w:sz w:val="24"/>
          <w:szCs w:val="24"/>
        </w:rPr>
        <w:t xml:space="preserve"> Climate Anomalies and World Primary Commodity Prices: </w:t>
      </w:r>
      <w:r w:rsidRPr="00326C8B">
        <w:rPr>
          <w:rFonts w:ascii="Times New Roman" w:eastAsia="Times New Roman" w:hAnsi="Times New Roman" w:cs="Times New Roman"/>
          <w:sz w:val="24"/>
          <w:szCs w:val="24"/>
        </w:rPr>
        <w:tab/>
        <w:t xml:space="preserve">The Effects of El Nino and His </w:t>
      </w:r>
      <w:proofErr w:type="spellStart"/>
      <w:r w:rsidRPr="00326C8B">
        <w:rPr>
          <w:rFonts w:ascii="Times New Roman" w:eastAsia="Times New Roman" w:hAnsi="Times New Roman" w:cs="Times New Roman"/>
          <w:sz w:val="24"/>
          <w:szCs w:val="24"/>
        </w:rPr>
        <w:t>Primos</w:t>
      </w:r>
      <w:proofErr w:type="spellEnd"/>
      <w:r w:rsidRPr="00326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C8B">
        <w:rPr>
          <w:rFonts w:ascii="Times New Roman" w:eastAsia="Times New Roman" w:hAnsi="Times New Roman" w:cs="Times New Roman"/>
          <w:sz w:val="24"/>
          <w:szCs w:val="24"/>
        </w:rPr>
        <w:t>Segundos</w:t>
      </w:r>
      <w:proofErr w:type="spellEnd"/>
      <w:r w:rsidRPr="00326C8B">
        <w:rPr>
          <w:rFonts w:ascii="Times New Roman" w:eastAsia="Times New Roman" w:hAnsi="Times New Roman" w:cs="Times New Roman"/>
          <w:sz w:val="24"/>
          <w:szCs w:val="24"/>
        </w:rPr>
        <w:t xml:space="preserve"> as Viewed Through a Rolling </w:t>
      </w:r>
      <w:r w:rsidRPr="00326C8B">
        <w:rPr>
          <w:rFonts w:ascii="Times New Roman" w:eastAsia="Times New Roman" w:hAnsi="Times New Roman" w:cs="Times New Roman"/>
          <w:sz w:val="24"/>
          <w:szCs w:val="24"/>
        </w:rPr>
        <w:tab/>
        <w:t xml:space="preserve">Window. </w:t>
      </w:r>
      <w:proofErr w:type="gramStart"/>
      <w:r w:rsidRPr="00326C8B">
        <w:rPr>
          <w:rFonts w:ascii="Times New Roman" w:eastAsia="Times New Roman" w:hAnsi="Times New Roman" w:cs="Times New Roman"/>
          <w:i/>
          <w:sz w:val="24"/>
          <w:szCs w:val="24"/>
        </w:rPr>
        <w:t>NCSU Working Paper</w:t>
      </w:r>
      <w:r w:rsidRPr="00326C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C8B">
        <w:rPr>
          <w:rFonts w:ascii="Times New Roman" w:eastAsia="Times New Roman" w:hAnsi="Times New Roman" w:cs="Times New Roman"/>
          <w:sz w:val="24"/>
          <w:szCs w:val="24"/>
        </w:rPr>
        <w:t xml:space="preserve"> Draft: Apr. 10, 2006.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Hsiang, S. M., and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K. C. (2015).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>Tropical Economics.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American Economic </w:t>
      </w:r>
      <w:r w:rsidRPr="00326C8B">
        <w:rPr>
          <w:rFonts w:ascii="Times New Roman" w:hAnsi="Times New Roman" w:cs="Times New Roman"/>
          <w:sz w:val="24"/>
          <w:szCs w:val="24"/>
        </w:rPr>
        <w:tab/>
        <w:t>Review: Papers &amp; Proceedings, 105(5), 257-261.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6C8B">
        <w:rPr>
          <w:rFonts w:ascii="Times New Roman" w:hAnsi="Times New Roman" w:cs="Times New Roman"/>
          <w:sz w:val="24"/>
          <w:szCs w:val="24"/>
        </w:rPr>
        <w:t xml:space="preserve">Hull, J. C. (2002).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>Options, Futures &amp; Other Derivatives.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>Pearson Education Asia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Default="00FE6C0D" w:rsidP="00466BEF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C8B">
        <w:rPr>
          <w:rFonts w:ascii="Times New Roman" w:hAnsi="Times New Roman" w:cs="Times New Roman"/>
          <w:sz w:val="24"/>
          <w:szCs w:val="24"/>
        </w:rPr>
        <w:t>Iizumi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J. J.,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Challinor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A. J., Sakurai, G.,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Yokozawa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M., Sakuma, H., Brown,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M. E., &amp; Yamagata, T. (2014).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Impacts of El Nino Southern Oscillation on the </w:t>
      </w:r>
      <w:r w:rsidRPr="00326C8B">
        <w:rPr>
          <w:rFonts w:ascii="Times New Roman" w:hAnsi="Times New Roman" w:cs="Times New Roman"/>
          <w:sz w:val="24"/>
          <w:szCs w:val="24"/>
        </w:rPr>
        <w:tab/>
        <w:t>global yields of major crops.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>Nature Communications</w:t>
      </w:r>
      <w:r w:rsidRPr="00326C8B">
        <w:rPr>
          <w:rFonts w:ascii="Times New Roman" w:hAnsi="Times New Roman" w:cs="Times New Roman"/>
          <w:sz w:val="24"/>
          <w:szCs w:val="24"/>
        </w:rPr>
        <w:t>, 5(May), 1-7.</w:t>
      </w:r>
    </w:p>
    <w:p w:rsidR="00466BEF" w:rsidRPr="00326C8B" w:rsidRDefault="00466BEF" w:rsidP="00466BEF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466BEF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Jennings, R. H., Starks, L. T., &amp;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Fellingham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J. C. (1981).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An Equilibrium Model of </w:t>
      </w:r>
      <w:r w:rsidRPr="00326C8B">
        <w:rPr>
          <w:rFonts w:ascii="Times New Roman" w:hAnsi="Times New Roman" w:cs="Times New Roman"/>
          <w:sz w:val="24"/>
          <w:szCs w:val="24"/>
        </w:rPr>
        <w:tab/>
        <w:t>Asset Trading with Sequential Information Arrival.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>The Journal of Finance</w:t>
      </w:r>
      <w:r w:rsidRPr="00326C8B">
        <w:rPr>
          <w:rFonts w:ascii="Times New Roman" w:hAnsi="Times New Roman" w:cs="Times New Roman"/>
          <w:sz w:val="24"/>
          <w:szCs w:val="24"/>
        </w:rPr>
        <w:t xml:space="preserve">, </w:t>
      </w:r>
      <w:r w:rsidRPr="00326C8B">
        <w:rPr>
          <w:rFonts w:ascii="Times New Roman" w:hAnsi="Times New Roman" w:cs="Times New Roman"/>
          <w:sz w:val="24"/>
          <w:szCs w:val="24"/>
        </w:rPr>
        <w:tab/>
        <w:t>36(1), 143-161.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C8B">
        <w:rPr>
          <w:rFonts w:ascii="Times New Roman" w:hAnsi="Times New Roman" w:cs="Times New Roman"/>
          <w:sz w:val="24"/>
          <w:szCs w:val="24"/>
        </w:rPr>
        <w:t>Kamara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A. (1993).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Production flexibility, stochastic separation, hedging and futures </w:t>
      </w:r>
      <w:r w:rsidRPr="00326C8B">
        <w:rPr>
          <w:rFonts w:ascii="Times New Roman" w:hAnsi="Times New Roman" w:cs="Times New Roman"/>
          <w:sz w:val="24"/>
          <w:szCs w:val="24"/>
        </w:rPr>
        <w:tab/>
        <w:t>prices.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Review of Financial Studies, 4(4), 935-957.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Keppenne, C. L. (1995). An ENSO Signal in Soybean Futures Prices.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Climate</w:t>
      </w: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Vol. 8, pp. 1685–1689.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Kharin, V. V., &amp; Zwiers, F. W. (2002). Climate predictions with multimodel ensembles.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Climate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15(7), 793-799.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Kumar, B., &amp; Pandey, A. (2010). Price Volatility, Trading Volume and Open Interest: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Evidence from Indian Commodity Futures Markets.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Ssrn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pp. 1–56.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8B">
        <w:rPr>
          <w:rFonts w:ascii="Times New Roman" w:hAnsi="Times New Roman" w:cs="Times New Roman"/>
          <w:sz w:val="24"/>
          <w:szCs w:val="24"/>
        </w:rPr>
        <w:t>Kumar, S. (2019).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The relationship between trading volume and exchange rate volatility: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linear or nonlinear? </w:t>
      </w:r>
      <w:proofErr w:type="gramStart"/>
      <w:r w:rsidRPr="00326C8B">
        <w:rPr>
          <w:rFonts w:ascii="Times New Roman" w:hAnsi="Times New Roman" w:cs="Times New Roman"/>
          <w:i/>
          <w:sz w:val="24"/>
          <w:szCs w:val="24"/>
        </w:rPr>
        <w:t>International Journal of Managerial Finance</w:t>
      </w:r>
      <w:r w:rsidRPr="00326C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8B">
        <w:rPr>
          <w:rFonts w:ascii="Times New Roman" w:hAnsi="Times New Roman" w:cs="Times New Roman"/>
          <w:sz w:val="24"/>
          <w:szCs w:val="24"/>
        </w:rPr>
        <w:t>Lai, H. C., Wen, C., &amp; Tseng, T. C. (2018).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The information content of open interest for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the realized range-based volatility: evidence from Chinese futures market. </w:t>
      </w:r>
      <w:r w:rsidRPr="00326C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6C8B">
        <w:rPr>
          <w:rFonts w:ascii="Times New Roman" w:hAnsi="Times New Roman" w:cs="Times New Roman"/>
          <w:i/>
          <w:sz w:val="24"/>
          <w:szCs w:val="24"/>
        </w:rPr>
        <w:t>Pressacademia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5(4), 339-348.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Letson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D., &amp; McCullough, B. (2001).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ENSO and Soybean Prices: Correlation without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Causality. </w:t>
      </w:r>
      <w:r w:rsidRPr="00326C8B">
        <w:rPr>
          <w:rFonts w:ascii="Times New Roman" w:hAnsi="Times New Roman" w:cs="Times New Roman"/>
          <w:i/>
          <w:sz w:val="24"/>
          <w:szCs w:val="24"/>
        </w:rPr>
        <w:t>Journal of Agricultural and Applied Economics,</w:t>
      </w:r>
      <w:r w:rsidRPr="00326C8B">
        <w:rPr>
          <w:rFonts w:ascii="Times New Roman" w:hAnsi="Times New Roman" w:cs="Times New Roman"/>
          <w:sz w:val="24"/>
          <w:szCs w:val="24"/>
        </w:rPr>
        <w:t xml:space="preserve"> 33(3), 513-521.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B447E5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Liu, D. Q. (2001). Market-making behavior in futures markets.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Dissertation for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>Department of Agricultural and Resource Economics, Unpublishe</w:t>
      </w:r>
      <w:r w:rsidR="00B447E5">
        <w:rPr>
          <w:rFonts w:ascii="Times New Roman" w:hAnsi="Times New Roman" w:cs="Times New Roman"/>
          <w:i/>
          <w:noProof/>
          <w:sz w:val="24"/>
          <w:szCs w:val="24"/>
        </w:rPr>
        <w:t xml:space="preserve">d Dissertation, University of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California-Davis.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Lobell, D. B. (2014). Climate change adaptation in crop prodution: Beware of illusions.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Global Food Security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3(2), 72-76.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B447E5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326C8B">
        <w:rPr>
          <w:rFonts w:ascii="Times New Roman" w:hAnsi="Times New Roman" w:cs="Times New Roman"/>
          <w:sz w:val="24"/>
          <w:szCs w:val="24"/>
        </w:rPr>
        <w:t>Ma, C. K., Mercer, J. M., &amp; Walker, M. A. (1992).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Rolling over futures contracts: A </w:t>
      </w:r>
      <w:r w:rsidRPr="00326C8B">
        <w:rPr>
          <w:rFonts w:ascii="Times New Roman" w:hAnsi="Times New Roman" w:cs="Times New Roman"/>
          <w:sz w:val="24"/>
          <w:szCs w:val="24"/>
        </w:rPr>
        <w:tab/>
        <w:t>note</w:t>
      </w:r>
      <w:r w:rsidRPr="00326C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26C8B">
        <w:rPr>
          <w:rFonts w:ascii="Times New Roman" w:hAnsi="Times New Roman" w:cs="Times New Roman"/>
          <w:i/>
          <w:sz w:val="24"/>
          <w:szCs w:val="24"/>
        </w:rPr>
        <w:t xml:space="preserve"> Journal of Futures Markets, </w:t>
      </w:r>
      <w:r w:rsidRPr="00326C8B">
        <w:rPr>
          <w:rFonts w:ascii="Times New Roman" w:hAnsi="Times New Roman" w:cs="Times New Roman"/>
          <w:sz w:val="24"/>
          <w:szCs w:val="24"/>
        </w:rPr>
        <w:t>12(2), 203–217.</w:t>
      </w:r>
    </w:p>
    <w:p w:rsidR="00FE6C0D" w:rsidRPr="00326C8B" w:rsidRDefault="00FE6C0D" w:rsidP="00B447E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B447E5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S., &amp; Singh, B. (2008).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An Empirical Analysis of Stock Price-Volume </w:t>
      </w:r>
      <w:r w:rsidRPr="00326C8B">
        <w:rPr>
          <w:rFonts w:ascii="Times New Roman" w:hAnsi="Times New Roman" w:cs="Times New Roman"/>
          <w:sz w:val="24"/>
          <w:szCs w:val="24"/>
        </w:rPr>
        <w:tab/>
        <w:t>Relationship in Indian Stock Market.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>Vision</w:t>
      </w:r>
      <w:r w:rsidRPr="00326C8B">
        <w:rPr>
          <w:rFonts w:ascii="Times New Roman" w:hAnsi="Times New Roman" w:cs="Times New Roman"/>
          <w:sz w:val="24"/>
          <w:szCs w:val="24"/>
        </w:rPr>
        <w:t>, 12(3), 1-13.</w:t>
      </w:r>
    </w:p>
    <w:p w:rsidR="00FE6C0D" w:rsidRPr="00326C8B" w:rsidRDefault="00FE6C0D" w:rsidP="00B447E5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Maitra, D. (2014). Do volume and open interest explain volatility? An inquiry into the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Indian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commodity markets.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Financial Economic Policy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6(3), 226-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243.</w:t>
      </w:r>
    </w:p>
    <w:p w:rsidR="00FE6C0D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2639AA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9AA">
        <w:rPr>
          <w:rFonts w:ascii="Times New Roman" w:hAnsi="Times New Roman" w:cs="Times New Roman"/>
          <w:noProof/>
          <w:sz w:val="24"/>
          <w:szCs w:val="24"/>
        </w:rPr>
        <w:t xml:space="preserve">Mohd Hassan, N. A., Ahmad, S. M., &amp; Balu, N. (2018). Relationship Between Severe El </w:t>
      </w:r>
      <w:r>
        <w:rPr>
          <w:rFonts w:ascii="Times New Roman" w:hAnsi="Times New Roman" w:cs="Times New Roman"/>
          <w:noProof/>
          <w:sz w:val="24"/>
          <w:szCs w:val="24"/>
        </w:rPr>
        <w:tab/>
        <w:t>Nino Phenomena and Malaysia’</w:t>
      </w:r>
      <w:r w:rsidRPr="002639AA">
        <w:rPr>
          <w:rFonts w:ascii="Times New Roman" w:hAnsi="Times New Roman" w:cs="Times New Roman"/>
          <w:noProof/>
          <w:sz w:val="24"/>
          <w:szCs w:val="24"/>
        </w:rPr>
        <w:t xml:space="preserve">s Palm Oil Production – A VECM Approach. </w:t>
      </w:r>
      <w:r w:rsidRPr="002639A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Oil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ab/>
      </w:r>
      <w:r w:rsidRPr="002639AA">
        <w:rPr>
          <w:rFonts w:ascii="Times New Roman" w:hAnsi="Times New Roman" w:cs="Times New Roman"/>
          <w:i/>
          <w:iCs/>
          <w:noProof/>
          <w:sz w:val="24"/>
          <w:szCs w:val="24"/>
        </w:rPr>
        <w:t>Palm Industry Economic Journal</w:t>
      </w:r>
      <w:r w:rsidRPr="002639A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9AA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2639AA">
        <w:rPr>
          <w:rFonts w:ascii="Times New Roman" w:hAnsi="Times New Roman" w:cs="Times New Roman"/>
          <w:noProof/>
          <w:sz w:val="24"/>
          <w:szCs w:val="24"/>
        </w:rPr>
        <w:t>(1), 1–8.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Mo, Kingtse C., &amp; Ghil, M. (2002). Statistics and Dynamics of Persistent Anomalies.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the Atmospheric Sciences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Vol. 44, pp. 877–902.</w:t>
      </w:r>
    </w:p>
    <w:p w:rsidR="00FE6C0D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Mo, K. C., &amp; Wang, X. (1994). The global climate of June-August 1992: warm ENSO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episode decays and colder than normal conditions dominate the Northern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Hemisphere.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Climate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Vol. 7, pp. 335–357.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Mo, K. C., Zimmerman, J. R., Kalnay, E., &amp; Kanamitsu, M. (1991). A GCM Study of the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1988 United States Drought.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Monthly Weather Review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Vol. 119, pp. 1512–1532.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Murad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M.W.,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Molla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R. I.,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Mokhtar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M. B. &amp;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Raquib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M. A. (2010).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955720_ja"/>
      <w:bookmarkEnd w:id="4"/>
      <w:r w:rsidRPr="00326C8B">
        <w:rPr>
          <w:rFonts w:ascii="Times New Roman" w:hAnsi="Times New Roman" w:cs="Times New Roman"/>
          <w:sz w:val="24"/>
          <w:szCs w:val="24"/>
        </w:rPr>
        <w:t xml:space="preserve">Climate change and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agricultural growth: An examination of the link in Malaysia. </w:t>
      </w:r>
      <w:r w:rsidRPr="00326C8B">
        <w:rPr>
          <w:rFonts w:ascii="Times New Roman" w:hAnsi="Times New Roman" w:cs="Times New Roman"/>
          <w:i/>
          <w:sz w:val="24"/>
          <w:szCs w:val="24"/>
        </w:rPr>
        <w:t xml:space="preserve">Int. J. Climate </w:t>
      </w:r>
      <w:r w:rsidRPr="00326C8B">
        <w:rPr>
          <w:rFonts w:ascii="Times New Roman" w:hAnsi="Times New Roman" w:cs="Times New Roman"/>
          <w:i/>
          <w:sz w:val="24"/>
          <w:szCs w:val="24"/>
        </w:rPr>
        <w:tab/>
        <w:t>Change Strategy Management,</w:t>
      </w:r>
      <w:r w:rsidRPr="00326C8B">
        <w:rPr>
          <w:rFonts w:ascii="Times New Roman" w:hAnsi="Times New Roman" w:cs="Times New Roman"/>
          <w:sz w:val="24"/>
          <w:szCs w:val="24"/>
        </w:rPr>
        <w:t xml:space="preserve"> 2, 403-417.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Palmer, T. N., Alessandri, A., Andersen, U., Cantelaube, P., Davey, M., Delecluse, P. &amp;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Thomson, M. C. (2004). Development of a European multimodel ensemble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system for seasonal-to-interannual prediction (DEMETER).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Bulletin of the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>American Meteorological Society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85(6), 853-872.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B447E5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Paresh, K. P., &amp; Ram, S. (2017). Future closing price, trading volume and open interest: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evidence from stock futures &amp; index futures of nifty 50 on NSE in India.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</w:r>
      <w:r w:rsidR="00B447E5">
        <w:rPr>
          <w:rFonts w:ascii="Times New Roman" w:hAnsi="Times New Roman" w:cs="Times New Roman"/>
          <w:i/>
          <w:noProof/>
          <w:sz w:val="24"/>
          <w:szCs w:val="24"/>
        </w:rPr>
        <w:t xml:space="preserve">International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Academic Research and Development International</w:t>
      </w: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2(4), 326-337.</w:t>
      </w:r>
      <w:bookmarkStart w:id="5" w:name="_GoBack"/>
      <w:bookmarkEnd w:id="5"/>
    </w:p>
    <w:p w:rsidR="00FE6C0D" w:rsidRPr="00326C8B" w:rsidRDefault="00FE6C0D" w:rsidP="00B447E5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Pathak. R. &amp; Rastogi, N. (2010). Informational Role of Options Open Interests and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Volume in Forecasting Future Prices: A Study on Indian Market. IUP Journal of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Financial Economics,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Vol. 8, pp. 49-61.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326C8B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P. C. (2017).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>Volatility, maturity and volume in the Indian metals futures.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 xml:space="preserve">Applied </w:t>
      </w:r>
      <w:r w:rsidRPr="00326C8B">
        <w:rPr>
          <w:rFonts w:ascii="Times New Roman" w:hAnsi="Times New Roman" w:cs="Times New Roman"/>
          <w:i/>
          <w:sz w:val="24"/>
          <w:szCs w:val="24"/>
        </w:rPr>
        <w:tab/>
        <w:t>Economics Letters</w:t>
      </w:r>
      <w:r w:rsidRPr="00326C8B">
        <w:rPr>
          <w:rFonts w:ascii="Times New Roman" w:hAnsi="Times New Roman" w:cs="Times New Roman"/>
          <w:sz w:val="24"/>
          <w:szCs w:val="24"/>
        </w:rPr>
        <w:t>, 25(10), 674-680.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Philander, S. G. H. (1990). El Nino, La Nina, and the Southern Oscillation.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Academic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>Press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293 pp. 904-905.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Rapach, D. E., Strauss, J. K., &amp; Zhou, G. (2010). Out-of-Sample Equity Premium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Prediction: Consistently Beating the Historical Average.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Review of Financial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>Studies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23(2007), 821–862.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Rasmusson, E. M., &amp; Wallace, J. M. (1983). Meteorological Aspects of the El Ninfo /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Southern Oscillation. Science, Vol. 28, pp. 197-215.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BC26AA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326C8B">
        <w:rPr>
          <w:rFonts w:ascii="Times New Roman" w:hAnsi="Times New Roman" w:cs="Times New Roman"/>
          <w:sz w:val="24"/>
          <w:szCs w:val="24"/>
        </w:rPr>
        <w:t>Ropelewski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C. F. &amp;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Halpert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M. S. (1996).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>Quantifying Southern Oscillation-</w:t>
      </w:r>
      <w:r w:rsidRPr="00326C8B">
        <w:rPr>
          <w:rFonts w:ascii="Times New Roman" w:hAnsi="Times New Roman" w:cs="Times New Roman"/>
          <w:sz w:val="24"/>
          <w:szCs w:val="24"/>
        </w:rPr>
        <w:tab/>
        <w:t>Precipitation Relationships.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>Journal of Climate</w:t>
      </w:r>
      <w:r w:rsidRPr="00326C8B">
        <w:rPr>
          <w:rFonts w:ascii="Times New Roman" w:hAnsi="Times New Roman" w:cs="Times New Roman"/>
          <w:sz w:val="24"/>
          <w:szCs w:val="24"/>
        </w:rPr>
        <w:t>, 9(5), 1043-1059.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Ropelewski, C. F., &amp; Halpert, M. S. (2002a). Global and Regional Scale Precipitation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Patterns Associated with the El Niño/Southern Oscillation.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Monthly Weather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>Review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Vol. 115, pp. 1606–1626.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BC26AA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Ropelewski, C. F., &amp; Halpert, M. S. (2002b). Precipitation Patterns Associated with the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Highf the Southern Oscillation.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Climate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Vol. 2, pp. 268–284.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Sarassoro, G. F., &amp; Leuthold, R. M. (1989). International risk management: optimal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hedging for the government export agency in the Ivory Coast.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Government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Intervention in Agriculture: Cause and Effect [Edited by Greenshields, B.;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Bellamy, M.]. IAAE Occasional Paper,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>5, 318–323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Segerstrom, T. M. (2016). Global Climate Change, Fair Trade, and Coffee Price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Volatility.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Gettysburg Economic Review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9(1), 1–38.</w:t>
      </w:r>
    </w:p>
    <w:p w:rsidR="00FE6C0D" w:rsidRPr="00326C8B" w:rsidRDefault="00FE6C0D" w:rsidP="00FE6C0D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U., &amp;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Bougie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R. (2016).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Research Methods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Business, A Skill Building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Approach, John Willey &amp; Sons. </w:t>
      </w:r>
      <w:proofErr w:type="gramStart"/>
      <w:r w:rsidRPr="00326C8B">
        <w:rPr>
          <w:rFonts w:ascii="Times New Roman" w:hAnsi="Times New Roman" w:cs="Times New Roman"/>
          <w:i/>
          <w:sz w:val="24"/>
          <w:szCs w:val="24"/>
        </w:rPr>
        <w:t>Inc.</w:t>
      </w:r>
      <w:proofErr w:type="gramEnd"/>
      <w:r w:rsidRPr="00326C8B">
        <w:rPr>
          <w:rFonts w:ascii="Times New Roman" w:hAnsi="Times New Roman" w:cs="Times New Roman"/>
          <w:i/>
          <w:sz w:val="24"/>
          <w:szCs w:val="24"/>
        </w:rPr>
        <w:t xml:space="preserve"> New York</w:t>
      </w:r>
      <w:r w:rsidRPr="00326C8B">
        <w:rPr>
          <w:rFonts w:ascii="Times New Roman" w:hAnsi="Times New Roman" w:cs="Times New Roman"/>
          <w:sz w:val="24"/>
          <w:szCs w:val="24"/>
        </w:rPr>
        <w:t>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Shylaja, P. &amp; Anver, S. C. (2017). Futures Trading: Informational Content of Open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Interest and Trading Volume on Futures Price.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Asian Journal of Economics and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>Empirical Research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3(2), 156–162.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Smith, S. C., and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Ubilava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D. (2017).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The El Nino Southern Oscillation and Economic </w:t>
      </w:r>
      <w:r w:rsidRPr="00326C8B">
        <w:rPr>
          <w:rFonts w:ascii="Times New Roman" w:hAnsi="Times New Roman" w:cs="Times New Roman"/>
          <w:sz w:val="24"/>
          <w:szCs w:val="24"/>
        </w:rPr>
        <w:tab/>
        <w:t>Growth in the Developing World.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>Global Environmental Change</w:t>
      </w:r>
      <w:r w:rsidRPr="00326C8B">
        <w:rPr>
          <w:rFonts w:ascii="Times New Roman" w:hAnsi="Times New Roman" w:cs="Times New Roman"/>
          <w:sz w:val="24"/>
          <w:szCs w:val="24"/>
        </w:rPr>
        <w:t>, 45(1), 151-164.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Smirlock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M., &amp; Starks, L. (1988).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An empirical analysis of the stock price-volume </w:t>
      </w:r>
      <w:r w:rsidRPr="00326C8B">
        <w:rPr>
          <w:rFonts w:ascii="Times New Roman" w:hAnsi="Times New Roman" w:cs="Times New Roman"/>
          <w:sz w:val="24"/>
          <w:szCs w:val="24"/>
        </w:rPr>
        <w:tab/>
        <w:t>relationship.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>Journal of Banking &amp; Finance</w:t>
      </w:r>
      <w:r w:rsidRPr="00326C8B">
        <w:rPr>
          <w:rFonts w:ascii="Times New Roman" w:hAnsi="Times New Roman" w:cs="Times New Roman"/>
          <w:sz w:val="24"/>
          <w:szCs w:val="24"/>
        </w:rPr>
        <w:t>, 12(1), 31-41.</w:t>
      </w:r>
    </w:p>
    <w:p w:rsidR="00FE6C0D" w:rsidRPr="00326C8B" w:rsidRDefault="00FE6C0D" w:rsidP="00FE6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6C8B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326C8B">
        <w:rPr>
          <w:rFonts w:ascii="Times New Roman" w:hAnsi="Times New Roman" w:cs="Times New Roman"/>
          <w:sz w:val="24"/>
          <w:szCs w:val="24"/>
        </w:rPr>
        <w:t>ček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M. (2013).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Crude oil, equity and gold futures open interest co-movements. </w:t>
      </w:r>
      <w:r w:rsidRPr="00326C8B">
        <w:rPr>
          <w:rFonts w:ascii="Times New Roman" w:hAnsi="Times New Roman" w:cs="Times New Roman"/>
          <w:sz w:val="24"/>
          <w:szCs w:val="24"/>
        </w:rPr>
        <w:tab/>
      </w:r>
      <w:r w:rsidRPr="00326C8B">
        <w:rPr>
          <w:rFonts w:ascii="Times New Roman" w:hAnsi="Times New Roman" w:cs="Times New Roman"/>
          <w:i/>
          <w:sz w:val="24"/>
          <w:szCs w:val="24"/>
        </w:rPr>
        <w:t>Energy Economics</w:t>
      </w:r>
      <w:r w:rsidRPr="00326C8B">
        <w:rPr>
          <w:rFonts w:ascii="Times New Roman" w:hAnsi="Times New Roman" w:cs="Times New Roman"/>
          <w:sz w:val="24"/>
          <w:szCs w:val="24"/>
        </w:rPr>
        <w:t>, Vol. 40, pp. 306-315.</w:t>
      </w:r>
    </w:p>
    <w:p w:rsidR="00FE6C0D" w:rsidRPr="00326C8B" w:rsidRDefault="00FE6C0D" w:rsidP="00FE6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326C8B">
        <w:rPr>
          <w:rFonts w:ascii="Times New Roman" w:eastAsia="Times New Roman" w:hAnsi="Times New Roman" w:cs="Times New Roman"/>
          <w:sz w:val="24"/>
          <w:szCs w:val="24"/>
        </w:rPr>
        <w:t>Stock, J.H. and Watson, M. (1993).</w:t>
      </w:r>
      <w:proofErr w:type="gramEnd"/>
      <w:r w:rsidRPr="00326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eastAsia="Times New Roman" w:hAnsi="Times New Roman" w:cs="Times New Roman"/>
          <w:sz w:val="24"/>
          <w:szCs w:val="24"/>
        </w:rPr>
        <w:t xml:space="preserve">A simple estimator of </w:t>
      </w:r>
      <w:proofErr w:type="spellStart"/>
      <w:r w:rsidRPr="00326C8B">
        <w:rPr>
          <w:rFonts w:ascii="Times New Roman" w:eastAsia="Times New Roman" w:hAnsi="Times New Roman" w:cs="Times New Roman"/>
          <w:sz w:val="24"/>
          <w:szCs w:val="24"/>
        </w:rPr>
        <w:t>cointegrating</w:t>
      </w:r>
      <w:proofErr w:type="spellEnd"/>
      <w:r w:rsidRPr="00326C8B">
        <w:rPr>
          <w:rFonts w:ascii="Times New Roman" w:eastAsia="Times New Roman" w:hAnsi="Times New Roman" w:cs="Times New Roman"/>
          <w:sz w:val="24"/>
          <w:szCs w:val="24"/>
        </w:rPr>
        <w:t xml:space="preserve"> vectors in higher </w:t>
      </w:r>
      <w:r w:rsidRPr="00326C8B">
        <w:rPr>
          <w:rFonts w:ascii="Times New Roman" w:eastAsia="Times New Roman" w:hAnsi="Times New Roman" w:cs="Times New Roman"/>
          <w:sz w:val="24"/>
          <w:szCs w:val="24"/>
        </w:rPr>
        <w:tab/>
        <w:t xml:space="preserve">Order integrated systems, </w:t>
      </w:r>
      <w:proofErr w:type="spellStart"/>
      <w:r w:rsidRPr="00326C8B">
        <w:rPr>
          <w:rFonts w:ascii="Times New Roman" w:eastAsia="Times New Roman" w:hAnsi="Times New Roman" w:cs="Times New Roman"/>
          <w:i/>
          <w:sz w:val="24"/>
          <w:szCs w:val="24"/>
        </w:rPr>
        <w:t>Econometrica</w:t>
      </w:r>
      <w:proofErr w:type="spellEnd"/>
      <w:r w:rsidRPr="00326C8B">
        <w:rPr>
          <w:rFonts w:ascii="Times New Roman" w:eastAsia="Times New Roman" w:hAnsi="Times New Roman" w:cs="Times New Roman"/>
          <w:sz w:val="24"/>
          <w:szCs w:val="24"/>
        </w:rPr>
        <w:t>, 61(4), 783-820.</w:t>
      </w:r>
      <w:proofErr w:type="gramEnd"/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Trenberth, K. E., Branstator, G. W., &amp; Arkin, P. A. (1988). Origins of the 1988 North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American drought.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Science</w:t>
      </w:r>
      <w:r w:rsidRPr="00326C8B">
        <w:rPr>
          <w:rFonts w:ascii="Times New Roman" w:hAnsi="Times New Roman" w:cs="Times New Roman"/>
          <w:noProof/>
          <w:sz w:val="24"/>
          <w:szCs w:val="24"/>
        </w:rPr>
        <w:t>, 242(4886), 1640–1645.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326C8B">
        <w:rPr>
          <w:rFonts w:ascii="Times New Roman" w:hAnsi="Times New Roman" w:cs="Times New Roman"/>
          <w:sz w:val="24"/>
          <w:szCs w:val="24"/>
        </w:rPr>
        <w:t>Ubilava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 xml:space="preserve">, D. (2017).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The Role of El Nino Southern Oscillation in Commodity Price </w:t>
      </w:r>
      <w:r w:rsidRPr="00326C8B">
        <w:rPr>
          <w:rFonts w:ascii="Times New Roman" w:hAnsi="Times New Roman" w:cs="Times New Roman"/>
          <w:sz w:val="24"/>
          <w:szCs w:val="24"/>
        </w:rPr>
        <w:tab/>
        <w:t>Movement and Predictability.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>American Journal of Agricultural Economics</w:t>
      </w:r>
      <w:r w:rsidRPr="00326C8B">
        <w:rPr>
          <w:rFonts w:ascii="Times New Roman" w:hAnsi="Times New Roman" w:cs="Times New Roman"/>
          <w:sz w:val="24"/>
          <w:szCs w:val="24"/>
        </w:rPr>
        <w:t xml:space="preserve">, </w:t>
      </w:r>
      <w:r w:rsidRPr="00326C8B">
        <w:rPr>
          <w:rFonts w:ascii="Times New Roman" w:hAnsi="Times New Roman" w:cs="Times New Roman"/>
          <w:sz w:val="24"/>
          <w:szCs w:val="24"/>
        </w:rPr>
        <w:tab/>
        <w:t>100(1), 239-263.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Ubilava, D. (2012). El Niño, La Niña, and world coffee price dynamics.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 xml:space="preserve">Agricultural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ab/>
        <w:t>Economics</w:t>
      </w: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, 43(1), 17–26. 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Ubilava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D., &amp; Holt, M. (2009).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Nonlinearities in the World Vegetable Oil Price System: </w:t>
      </w:r>
      <w:r w:rsidRPr="00326C8B">
        <w:rPr>
          <w:rFonts w:ascii="Times New Roman" w:hAnsi="Times New Roman" w:cs="Times New Roman"/>
          <w:sz w:val="24"/>
          <w:szCs w:val="24"/>
        </w:rPr>
        <w:tab/>
        <w:t xml:space="preserve">El Nino Effects. </w:t>
      </w:r>
      <w:proofErr w:type="gramStart"/>
      <w:r w:rsidRPr="00326C8B">
        <w:rPr>
          <w:rFonts w:ascii="Times New Roman" w:hAnsi="Times New Roman" w:cs="Times New Roman"/>
          <w:i/>
          <w:sz w:val="24"/>
          <w:szCs w:val="24"/>
        </w:rPr>
        <w:t>AAEA &amp; ACCI Joint Annual Meeting.</w:t>
      </w:r>
      <w:proofErr w:type="gramEnd"/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Default="00FE6C0D" w:rsidP="00FE6C0D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Wang, S., &amp; Yu, Z. (2014). The dynamic relationship between volatility, volume and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open interest in CSI 300 futures market.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WSEAS Transactions on Systems</w:t>
      </w: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, 13(1),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1–11.</w:t>
      </w:r>
    </w:p>
    <w:p w:rsidR="00FE6C0D" w:rsidRPr="00326C8B" w:rsidRDefault="00FE6C0D" w:rsidP="00FE6C0D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Watanabe, T. (2001). Price volatility, trading volume, and market depth: evidence from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the Japanese stock index futures market.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Applied Financial Economics</w:t>
      </w: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, 11(6),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651–658.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Weaver, A. J., &amp;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Sarachik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E. S. (1990).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On the Importance of Vertical Resolution in </w:t>
      </w:r>
      <w:r w:rsidRPr="00326C8B">
        <w:rPr>
          <w:rFonts w:ascii="Times New Roman" w:hAnsi="Times New Roman" w:cs="Times New Roman"/>
          <w:sz w:val="24"/>
          <w:szCs w:val="24"/>
        </w:rPr>
        <w:tab/>
        <w:t>Certain Ocean General Circulation Models</w:t>
      </w:r>
      <w:r w:rsidRPr="00326C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26C8B">
        <w:rPr>
          <w:rFonts w:ascii="Times New Roman" w:hAnsi="Times New Roman" w:cs="Times New Roman"/>
          <w:i/>
          <w:sz w:val="24"/>
          <w:szCs w:val="24"/>
        </w:rPr>
        <w:t xml:space="preserve"> Journal of Physical Oceanography, </w:t>
      </w:r>
      <w:r w:rsidRPr="00326C8B">
        <w:rPr>
          <w:rFonts w:ascii="Times New Roman" w:hAnsi="Times New Roman" w:cs="Times New Roman"/>
          <w:i/>
          <w:sz w:val="24"/>
          <w:szCs w:val="24"/>
        </w:rPr>
        <w:tab/>
      </w:r>
      <w:r w:rsidRPr="00326C8B">
        <w:rPr>
          <w:rFonts w:ascii="Times New Roman" w:hAnsi="Times New Roman" w:cs="Times New Roman"/>
          <w:sz w:val="24"/>
          <w:szCs w:val="24"/>
        </w:rPr>
        <w:t>20(4), 600–609.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World Growth, 2011. World Bank’s New Anti-Poor Palm Oil Policy. </w:t>
      </w: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Yang, J., </w:t>
      </w:r>
      <w:proofErr w:type="spellStart"/>
      <w:r w:rsidRPr="00326C8B">
        <w:rPr>
          <w:rFonts w:ascii="Times New Roman" w:hAnsi="Times New Roman" w:cs="Times New Roman"/>
          <w:sz w:val="24"/>
          <w:szCs w:val="24"/>
        </w:rPr>
        <w:t>Bessler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D. A., &amp; Fung, H. G. (2004).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 xml:space="preserve">The informational role of open interest in </w:t>
      </w:r>
      <w:r w:rsidRPr="00326C8B">
        <w:rPr>
          <w:rFonts w:ascii="Times New Roman" w:hAnsi="Times New Roman" w:cs="Times New Roman"/>
          <w:sz w:val="24"/>
          <w:szCs w:val="24"/>
        </w:rPr>
        <w:tab/>
        <w:t>futures markets.</w:t>
      </w:r>
      <w:proofErr w:type="gramEnd"/>
      <w:r w:rsidRPr="00326C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i/>
          <w:sz w:val="24"/>
          <w:szCs w:val="24"/>
        </w:rPr>
        <w:t xml:space="preserve">Applied Economics Letters, </w:t>
      </w:r>
      <w:r w:rsidRPr="00326C8B">
        <w:rPr>
          <w:rFonts w:ascii="Times New Roman" w:hAnsi="Times New Roman" w:cs="Times New Roman"/>
          <w:sz w:val="24"/>
          <w:szCs w:val="24"/>
        </w:rPr>
        <w:t>11(9), 569–573.</w:t>
      </w:r>
      <w:proofErr w:type="gramEnd"/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6C0D" w:rsidRPr="00326C8B" w:rsidRDefault="00FE6C0D" w:rsidP="00FE6C0D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Yun, W. T., Stefanova, L., &amp; Krishnamurti, T. N. (2003). Improvement of the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 xml:space="preserve">multimodel superensemble technique for seasonal forecasts. </w:t>
      </w:r>
      <w:r w:rsidRPr="00326C8B">
        <w:rPr>
          <w:rFonts w:ascii="Times New Roman" w:hAnsi="Times New Roman" w:cs="Times New Roman"/>
          <w:i/>
          <w:noProof/>
          <w:sz w:val="24"/>
          <w:szCs w:val="24"/>
        </w:rPr>
        <w:t>Journal of Climate</w:t>
      </w:r>
      <w:r w:rsidRPr="00326C8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26C8B">
        <w:rPr>
          <w:rFonts w:ascii="Times New Roman" w:hAnsi="Times New Roman" w:cs="Times New Roman"/>
          <w:noProof/>
          <w:sz w:val="24"/>
          <w:szCs w:val="24"/>
        </w:rPr>
        <w:tab/>
        <w:t>16(22), 3834–3840.</w:t>
      </w:r>
    </w:p>
    <w:p w:rsidR="00FE6C0D" w:rsidRPr="00326C8B" w:rsidRDefault="00FE6C0D" w:rsidP="00FE6C0D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6C0D" w:rsidRPr="00326C8B" w:rsidRDefault="00FE6C0D" w:rsidP="00FE6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C8B">
        <w:rPr>
          <w:rFonts w:ascii="Times New Roman" w:hAnsi="Times New Roman" w:cs="Times New Roman"/>
          <w:sz w:val="24"/>
          <w:szCs w:val="24"/>
        </w:rPr>
        <w:t>Verheye</w:t>
      </w:r>
      <w:proofErr w:type="spellEnd"/>
      <w:r w:rsidRPr="00326C8B">
        <w:rPr>
          <w:rFonts w:ascii="Times New Roman" w:hAnsi="Times New Roman" w:cs="Times New Roman"/>
          <w:sz w:val="24"/>
          <w:szCs w:val="24"/>
        </w:rPr>
        <w:t>, W. (2010).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8B">
        <w:rPr>
          <w:rFonts w:ascii="Times New Roman" w:hAnsi="Times New Roman" w:cs="Times New Roman"/>
          <w:sz w:val="24"/>
          <w:szCs w:val="24"/>
        </w:rPr>
        <w:t>Growth and Production of Oil Palm.</w:t>
      </w:r>
      <w:proofErr w:type="gramEnd"/>
      <w:r w:rsidRPr="00326C8B">
        <w:rPr>
          <w:rFonts w:ascii="Times New Roman" w:hAnsi="Times New Roman" w:cs="Times New Roman"/>
          <w:sz w:val="24"/>
          <w:szCs w:val="24"/>
        </w:rPr>
        <w:t xml:space="preserve"> </w:t>
      </w:r>
      <w:r w:rsidRPr="00326C8B">
        <w:rPr>
          <w:rFonts w:ascii="Times New Roman" w:hAnsi="Times New Roman" w:cs="Times New Roman"/>
          <w:i/>
          <w:sz w:val="24"/>
          <w:szCs w:val="24"/>
        </w:rPr>
        <w:t xml:space="preserve">Soils, Plant Growth and Crop </w:t>
      </w:r>
      <w:r w:rsidRPr="00326C8B">
        <w:rPr>
          <w:rFonts w:ascii="Times New Roman" w:hAnsi="Times New Roman" w:cs="Times New Roman"/>
          <w:i/>
          <w:sz w:val="24"/>
          <w:szCs w:val="24"/>
        </w:rPr>
        <w:tab/>
        <w:t>Production</w:t>
      </w:r>
      <w:r w:rsidRPr="00326C8B">
        <w:rPr>
          <w:rFonts w:ascii="Times New Roman" w:hAnsi="Times New Roman" w:cs="Times New Roman"/>
          <w:sz w:val="24"/>
          <w:szCs w:val="24"/>
        </w:rPr>
        <w:t>, 2(11), 1-10.</w:t>
      </w:r>
    </w:p>
    <w:p w:rsidR="00FE6C0D" w:rsidRDefault="00FE6C0D" w:rsidP="00FE6C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A7" w:rsidRDefault="008614A7"/>
    <w:sectPr w:rsidR="0086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7"/>
    <w:rsid w:val="00466BEF"/>
    <w:rsid w:val="008614A7"/>
    <w:rsid w:val="00B447E5"/>
    <w:rsid w:val="00BC26AA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0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C0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C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paragraph" w:styleId="NoSpacing">
    <w:name w:val="No Spacing"/>
    <w:uiPriority w:val="1"/>
    <w:qFormat/>
    <w:rsid w:val="00FE6C0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0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C0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C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paragraph" w:styleId="NoSpacing">
    <w:name w:val="No Spacing"/>
    <w:uiPriority w:val="1"/>
    <w:qFormat/>
    <w:rsid w:val="00FE6C0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2122</Words>
  <Characters>12098</Characters>
  <Application>Microsoft Office Word</Application>
  <DocSecurity>0</DocSecurity>
  <Lines>100</Lines>
  <Paragraphs>28</Paragraphs>
  <ScaleCrop>false</ScaleCrop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EliteOne800</dc:creator>
  <cp:keywords/>
  <dc:description/>
  <cp:lastModifiedBy>EliteOne800</cp:lastModifiedBy>
  <cp:revision>5</cp:revision>
  <dcterms:created xsi:type="dcterms:W3CDTF">2021-05-05T07:58:00Z</dcterms:created>
  <dcterms:modified xsi:type="dcterms:W3CDTF">2021-05-05T08:03:00Z</dcterms:modified>
</cp:coreProperties>
</file>