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3"/>
        <w:ind w:left="1200" w:right="116" w:hanging="720"/>
        <w:jc w:val="both"/>
        <w:rPr>
          <w:sz w:val="24"/>
        </w:rPr>
      </w:pPr>
      <w:r>
        <w:rPr>
          <w:sz w:val="24"/>
        </w:rPr>
        <w:t>Allen, N. J., &amp; Meyer, J. P. (1990</w:t>
      </w:r>
      <w:r>
        <w:rPr>
          <w:i/>
          <w:sz w:val="24"/>
        </w:rPr>
        <w:t>). The measurement and antecedents of affective,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continuance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normative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occupational</w:t>
      </w:r>
      <w:r>
        <w:rPr>
          <w:spacing w:val="-1"/>
          <w:sz w:val="24"/>
        </w:rPr>
        <w:t> </w:t>
      </w:r>
      <w:r>
        <w:rPr>
          <w:sz w:val="24"/>
        </w:rPr>
        <w:t>psychology,</w:t>
      </w:r>
      <w:r>
        <w:rPr>
          <w:spacing w:val="2"/>
          <w:sz w:val="24"/>
        </w:rPr>
        <w:t> </w:t>
      </w:r>
      <w:r>
        <w:rPr>
          <w:sz w:val="24"/>
        </w:rPr>
        <w:t>63(1), 1-18.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00" w:right="117" w:hanging="720"/>
        <w:jc w:val="both"/>
        <w:rPr>
          <w:sz w:val="24"/>
        </w:rPr>
      </w:pPr>
      <w:r>
        <w:rPr>
          <w:sz w:val="24"/>
        </w:rPr>
        <w:t>Angeline.T (2011). </w:t>
      </w:r>
      <w:r>
        <w:rPr>
          <w:i/>
          <w:sz w:val="24"/>
        </w:rPr>
        <w:t>Managing generational diversity at the workplace: Expectations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perceptions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different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generations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employees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African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Management Publication.</w:t>
      </w:r>
    </w:p>
    <w:p>
      <w:pPr>
        <w:pStyle w:val="BodyText"/>
        <w:spacing w:before="1"/>
      </w:pPr>
    </w:p>
    <w:p>
      <w:pPr>
        <w:spacing w:before="0"/>
        <w:ind w:left="1200" w:right="115" w:hanging="720"/>
        <w:jc w:val="both"/>
        <w:rPr>
          <w:sz w:val="24"/>
        </w:rPr>
      </w:pPr>
      <w:r>
        <w:rPr>
          <w:sz w:val="24"/>
        </w:rPr>
        <w:t>Aswathappa,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(2005).</w:t>
      </w:r>
      <w:r>
        <w:rPr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personnel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management.</w:t>
      </w:r>
      <w:r>
        <w:rPr>
          <w:i/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1"/>
          <w:sz w:val="24"/>
        </w:rPr>
        <w:t> </w:t>
      </w:r>
      <w:r>
        <w:rPr>
          <w:sz w:val="24"/>
        </w:rPr>
        <w:t>McGraw-Hill</w:t>
      </w:r>
      <w:r>
        <w:rPr>
          <w:spacing w:val="-1"/>
          <w:sz w:val="24"/>
        </w:rPr>
        <w:t> </w:t>
      </w:r>
      <w:r>
        <w:rPr>
          <w:sz w:val="24"/>
        </w:rPr>
        <w:t>Education.</w:t>
      </w:r>
    </w:p>
    <w:p>
      <w:pPr>
        <w:pStyle w:val="BodyText"/>
      </w:pPr>
    </w:p>
    <w:p>
      <w:pPr>
        <w:spacing w:before="0"/>
        <w:ind w:left="1200" w:right="116" w:hanging="720"/>
        <w:jc w:val="both"/>
        <w:rPr>
          <w:sz w:val="24"/>
        </w:rPr>
      </w:pPr>
      <w:r>
        <w:rPr>
          <w:sz w:val="24"/>
        </w:rPr>
        <w:t>Berko, Roy.M. Wolvin, Andrew.D &amp; Wolvin, Darlyn.R. (1378) </w:t>
      </w:r>
      <w:r>
        <w:rPr>
          <w:i/>
          <w:sz w:val="24"/>
        </w:rPr>
        <w:t>Communicating: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Career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focous.</w:t>
      </w:r>
      <w:r>
        <w:rPr>
          <w:i/>
          <w:spacing w:val="1"/>
          <w:sz w:val="24"/>
        </w:rPr>
        <w:t> </w:t>
      </w:r>
      <w:r>
        <w:rPr>
          <w:sz w:val="24"/>
        </w:rPr>
        <w:t>(S.M.</w:t>
      </w:r>
      <w:r>
        <w:rPr>
          <w:spacing w:val="1"/>
          <w:sz w:val="24"/>
        </w:rPr>
        <w:t> </w:t>
      </w:r>
      <w:r>
        <w:rPr>
          <w:sz w:val="24"/>
        </w:rPr>
        <w:t>A'arabi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Izadi</w:t>
      </w:r>
      <w:r>
        <w:rPr>
          <w:spacing w:val="1"/>
          <w:sz w:val="24"/>
        </w:rPr>
        <w:t> </w:t>
      </w:r>
      <w:r>
        <w:rPr>
          <w:sz w:val="24"/>
        </w:rPr>
        <w:t>Trans.).</w:t>
      </w:r>
      <w:r>
        <w:rPr>
          <w:spacing w:val="-57"/>
          <w:sz w:val="24"/>
        </w:rPr>
        <w:t> </w:t>
      </w:r>
      <w:r>
        <w:rPr>
          <w:sz w:val="24"/>
        </w:rPr>
        <w:t>Tehran:Pazhohesh'hai</w:t>
      </w:r>
      <w:r>
        <w:rPr>
          <w:spacing w:val="-1"/>
          <w:sz w:val="24"/>
        </w:rPr>
        <w:t> </w:t>
      </w:r>
      <w:r>
        <w:rPr>
          <w:sz w:val="24"/>
        </w:rPr>
        <w:t>Farhangi. (Orginal</w:t>
      </w:r>
      <w:r>
        <w:rPr>
          <w:spacing w:val="-1"/>
          <w:sz w:val="24"/>
        </w:rPr>
        <w:t> </w:t>
      </w:r>
      <w:r>
        <w:rPr>
          <w:sz w:val="24"/>
        </w:rPr>
        <w:t>work published 1998).</w:t>
      </w:r>
    </w:p>
    <w:p>
      <w:pPr>
        <w:pStyle w:val="BodyText"/>
      </w:pPr>
    </w:p>
    <w:p>
      <w:pPr>
        <w:spacing w:before="0"/>
        <w:ind w:left="1200" w:right="11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1890522</wp:posOffset>
            </wp:positionH>
            <wp:positionV relativeFrom="paragraph">
              <wp:posOffset>238959</wp:posOffset>
            </wp:positionV>
            <wp:extent cx="3781020" cy="138119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Boland,N.(n.d). </w:t>
      </w:r>
      <w:r>
        <w:rPr>
          <w:i/>
          <w:sz w:val="24"/>
        </w:rPr>
        <w:t>A critical analysis of two educational research approach</w:t>
      </w:r>
      <w:r>
        <w:rPr>
          <w:sz w:val="24"/>
        </w:rPr>
        <w:t>. Retrieved</w:t>
      </w:r>
      <w:r>
        <w:rPr>
          <w:spacing w:val="1"/>
          <w:sz w:val="24"/>
        </w:rPr>
        <w:t> </w:t>
      </w:r>
      <w:r>
        <w:rPr>
          <w:sz w:val="24"/>
        </w:rPr>
        <w:t>from: https:/</w:t>
      </w:r>
      <w:hyperlink r:id="rId7">
        <w:r>
          <w:rPr>
            <w:sz w:val="24"/>
          </w:rPr>
          <w:t>/www.aut.ac.nz</w:t>
        </w:r>
      </w:hyperlink>
      <w:r>
        <w:rPr>
          <w:sz w:val="24"/>
        </w:rPr>
        <w:t>/</w:t>
      </w:r>
      <w:r>
        <w:rPr>
          <w:spacing w:val="60"/>
          <w:sz w:val="24"/>
          <w:u w:val="single"/>
        </w:rPr>
        <w:t> </w:t>
      </w:r>
      <w:r>
        <w:rPr>
          <w:sz w:val="24"/>
        </w:rPr>
        <w:t>data/assets/pdf_file/0003/456303/06</w:t>
      </w:r>
    </w:p>
    <w:p>
      <w:pPr>
        <w:pStyle w:val="BodyText"/>
      </w:pPr>
    </w:p>
    <w:p>
      <w:pPr>
        <w:spacing w:before="0"/>
        <w:ind w:left="1200" w:right="117" w:hanging="720"/>
        <w:jc w:val="both"/>
        <w:rPr>
          <w:sz w:val="24"/>
        </w:rPr>
      </w:pPr>
      <w:r>
        <w:rPr>
          <w:sz w:val="24"/>
        </w:rPr>
        <w:t>Boles, J., Madupalli, R., Rutherford, B. and Wood, J. A. (2007). </w:t>
      </w:r>
      <w:r>
        <w:rPr>
          <w:i/>
          <w:sz w:val="24"/>
        </w:rPr>
        <w:t>The relationship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facets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salesperson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satisfaction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affective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commitment.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2"/>
          <w:sz w:val="24"/>
        </w:rPr>
        <w:t> </w:t>
      </w:r>
      <w:r>
        <w:rPr>
          <w:sz w:val="24"/>
        </w:rPr>
        <w:t>Industrial</w:t>
      </w:r>
      <w:r>
        <w:rPr>
          <w:spacing w:val="-1"/>
          <w:sz w:val="24"/>
        </w:rPr>
        <w:t> </w:t>
      </w:r>
      <w:r>
        <w:rPr>
          <w:sz w:val="24"/>
        </w:rPr>
        <w:t>Marketing,</w:t>
      </w:r>
      <w:r>
        <w:rPr>
          <w:spacing w:val="-1"/>
          <w:sz w:val="24"/>
        </w:rPr>
        <w:t> </w:t>
      </w:r>
      <w:r>
        <w:rPr>
          <w:sz w:val="24"/>
        </w:rPr>
        <w:t>22(5), 311–321.</w:t>
      </w:r>
    </w:p>
    <w:p>
      <w:pPr>
        <w:pStyle w:val="BodyText"/>
      </w:pPr>
    </w:p>
    <w:p>
      <w:pPr>
        <w:spacing w:before="1"/>
        <w:ind w:left="1200" w:right="115" w:hanging="720"/>
        <w:jc w:val="both"/>
        <w:rPr>
          <w:sz w:val="24"/>
        </w:rPr>
      </w:pPr>
      <w:r>
        <w:rPr>
          <w:sz w:val="24"/>
        </w:rPr>
        <w:t>Cennamo,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Gardner,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i/>
          <w:sz w:val="24"/>
        </w:rPr>
        <w:t>Generational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differences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values,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outcomes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person-organisation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values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Managerial</w:t>
      </w:r>
      <w:r>
        <w:rPr>
          <w:spacing w:val="1"/>
          <w:sz w:val="24"/>
        </w:rPr>
        <w:t> </w:t>
      </w:r>
      <w:r>
        <w:rPr>
          <w:sz w:val="24"/>
        </w:rPr>
        <w:t>Psychology,</w:t>
      </w:r>
      <w:r>
        <w:rPr>
          <w:spacing w:val="-1"/>
          <w:sz w:val="24"/>
        </w:rPr>
        <w:t> </w:t>
      </w:r>
      <w:r>
        <w:rPr>
          <w:sz w:val="24"/>
        </w:rPr>
        <w:t>23(8), 891-906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00" w:right="115" w:hanging="720"/>
        <w:jc w:val="both"/>
        <w:rPr>
          <w:sz w:val="24"/>
        </w:rPr>
      </w:pPr>
      <w:r>
        <w:rPr>
          <w:sz w:val="24"/>
        </w:rPr>
        <w:t>Choong,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1"/>
          <w:sz w:val="24"/>
        </w:rPr>
        <w:t> </w:t>
      </w:r>
      <w:r>
        <w:rPr>
          <w:sz w:val="24"/>
        </w:rPr>
        <w:t>O.,</w:t>
      </w:r>
      <w:r>
        <w:rPr>
          <w:spacing w:val="1"/>
          <w:sz w:val="24"/>
        </w:rPr>
        <w:t> </w:t>
      </w:r>
      <w:r>
        <w:rPr>
          <w:sz w:val="24"/>
        </w:rPr>
        <w:t>Lau,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Wong,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i/>
          <w:sz w:val="24"/>
        </w:rPr>
        <w:t>Intrinsic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motivation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private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higher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institutions: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empirical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study</w:t>
      </w:r>
      <w:r>
        <w:rPr>
          <w:sz w:val="24"/>
        </w:rPr>
        <w:t>. Researchers World, 2(4),</w:t>
      </w:r>
      <w:r>
        <w:rPr>
          <w:spacing w:val="-1"/>
          <w:sz w:val="24"/>
        </w:rPr>
        <w:t> </w:t>
      </w:r>
      <w:r>
        <w:rPr>
          <w:sz w:val="24"/>
        </w:rPr>
        <w:t>91.</w:t>
      </w:r>
    </w:p>
    <w:p>
      <w:pPr>
        <w:pStyle w:val="BodyText"/>
      </w:pPr>
    </w:p>
    <w:p>
      <w:pPr>
        <w:spacing w:before="0"/>
        <w:ind w:left="480" w:right="0" w:firstLine="0"/>
        <w:jc w:val="left"/>
        <w:rPr>
          <w:sz w:val="24"/>
        </w:rPr>
      </w:pPr>
      <w:r>
        <w:rPr>
          <w:sz w:val="24"/>
        </w:rPr>
        <w:t>Chua,</w:t>
      </w:r>
      <w:r>
        <w:rPr>
          <w:spacing w:val="-2"/>
          <w:sz w:val="24"/>
        </w:rPr>
        <w:t> </w:t>
      </w:r>
      <w:r>
        <w:rPr>
          <w:sz w:val="24"/>
        </w:rPr>
        <w:t>Y.P.</w:t>
      </w:r>
      <w:r>
        <w:rPr>
          <w:spacing w:val="-1"/>
          <w:sz w:val="24"/>
        </w:rPr>
        <w:t> </w:t>
      </w:r>
      <w:r>
        <w:rPr>
          <w:sz w:val="24"/>
        </w:rPr>
        <w:t>(2013).</w:t>
      </w:r>
      <w:r>
        <w:rPr>
          <w:spacing w:val="-1"/>
          <w:sz w:val="24"/>
        </w:rPr>
        <w:t> </w:t>
      </w:r>
      <w:r>
        <w:rPr>
          <w:i/>
          <w:sz w:val="24"/>
        </w:rPr>
        <w:t>Mastering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Statistics. </w:t>
      </w:r>
      <w:r>
        <w:rPr>
          <w:sz w:val="24"/>
        </w:rPr>
        <w:t>McGraw Hill</w:t>
      </w:r>
      <w:r>
        <w:rPr>
          <w:spacing w:val="-1"/>
          <w:sz w:val="24"/>
        </w:rPr>
        <w:t> </w:t>
      </w:r>
      <w:r>
        <w:rPr>
          <w:sz w:val="24"/>
        </w:rPr>
        <w:t>Education,</w:t>
      </w:r>
      <w:r>
        <w:rPr>
          <w:spacing w:val="-1"/>
          <w:sz w:val="24"/>
        </w:rPr>
        <w:t> </w:t>
      </w:r>
      <w:r>
        <w:rPr>
          <w:sz w:val="24"/>
        </w:rPr>
        <w:t>147.</w:t>
      </w:r>
    </w:p>
    <w:p>
      <w:pPr>
        <w:pStyle w:val="BodyText"/>
        <w:spacing w:before="1"/>
      </w:pPr>
    </w:p>
    <w:p>
      <w:pPr>
        <w:spacing w:before="0"/>
        <w:ind w:left="1200" w:right="118" w:hanging="720"/>
        <w:jc w:val="both"/>
        <w:rPr>
          <w:sz w:val="24"/>
        </w:rPr>
      </w:pPr>
      <w:r>
        <w:rPr>
          <w:sz w:val="24"/>
        </w:rPr>
        <w:t>Cohen,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1"/>
          <w:sz w:val="24"/>
        </w:rPr>
        <w:t> </w:t>
      </w:r>
      <w:r>
        <w:rPr>
          <w:i/>
          <w:sz w:val="24"/>
        </w:rPr>
        <w:t>Commitment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before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after: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evaluation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reconceptualization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commitment.</w:t>
      </w:r>
      <w:r>
        <w:rPr>
          <w:i/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Resource</w:t>
      </w:r>
      <w:r>
        <w:rPr>
          <w:spacing w:val="-57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Review.</w:t>
      </w:r>
    </w:p>
    <w:p>
      <w:pPr>
        <w:pStyle w:val="BodyText"/>
      </w:pPr>
    </w:p>
    <w:p>
      <w:pPr>
        <w:spacing w:before="0"/>
        <w:ind w:left="1200" w:right="118" w:hanging="720"/>
        <w:jc w:val="both"/>
        <w:rPr>
          <w:sz w:val="24"/>
        </w:rPr>
      </w:pPr>
      <w:r>
        <w:rPr>
          <w:sz w:val="24"/>
        </w:rPr>
        <w:t>Connaway, L. S. (2007). </w:t>
      </w:r>
      <w:r>
        <w:rPr>
          <w:i/>
          <w:sz w:val="24"/>
        </w:rPr>
        <w:t>Mountains, valleys, and pathways: Serials users’ needs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steps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meet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them.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Preliminary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focus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semistructured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interviews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colleges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universities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Serials</w:t>
      </w:r>
      <w:r>
        <w:rPr>
          <w:spacing w:val="1"/>
          <w:sz w:val="24"/>
        </w:rPr>
        <w:t> </w:t>
      </w:r>
      <w:r>
        <w:rPr>
          <w:sz w:val="24"/>
        </w:rPr>
        <w:t>Librarian</w:t>
      </w:r>
      <w:r>
        <w:rPr>
          <w:spacing w:val="1"/>
          <w:sz w:val="24"/>
        </w:rPr>
        <w:t> </w:t>
      </w:r>
      <w:r>
        <w:rPr>
          <w:sz w:val="24"/>
        </w:rPr>
        <w:t>52(1/2): 223–36.</w:t>
      </w:r>
    </w:p>
    <w:p>
      <w:pPr>
        <w:spacing w:after="0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547" w:header="0" w:top="1360" w:bottom="1740" w:left="1680" w:right="1320"/>
          <w:pgNumType w:start="83"/>
        </w:sectPr>
      </w:pPr>
    </w:p>
    <w:p>
      <w:pPr>
        <w:spacing w:before="78"/>
        <w:ind w:left="1200" w:right="117" w:hanging="720"/>
        <w:jc w:val="both"/>
        <w:rPr>
          <w:sz w:val="24"/>
        </w:rPr>
      </w:pPr>
      <w:r>
        <w:rPr>
          <w:sz w:val="24"/>
        </w:rPr>
        <w:t>Costanza, D.P., Badger, J.M., Fraser, R.L. and Severt, P.A.G. (2012). </w:t>
      </w:r>
      <w:r>
        <w:rPr>
          <w:i/>
          <w:sz w:val="24"/>
        </w:rPr>
        <w:t>Generational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differences in work-related attitudes: a meta-analysis. </w:t>
      </w:r>
      <w:r>
        <w:rPr>
          <w:sz w:val="24"/>
        </w:rPr>
        <w:t>Journal of Business and</w:t>
      </w:r>
      <w:r>
        <w:rPr>
          <w:spacing w:val="-57"/>
          <w:sz w:val="24"/>
        </w:rPr>
        <w:t> </w:t>
      </w:r>
      <w:r>
        <w:rPr>
          <w:sz w:val="24"/>
        </w:rPr>
        <w:t>Psychology.</w:t>
      </w:r>
    </w:p>
    <w:p>
      <w:pPr>
        <w:pStyle w:val="BodyText"/>
      </w:pPr>
    </w:p>
    <w:p>
      <w:pPr>
        <w:spacing w:before="1"/>
        <w:ind w:left="480" w:right="0" w:firstLine="0"/>
        <w:jc w:val="left"/>
        <w:rPr>
          <w:i/>
          <w:sz w:val="24"/>
        </w:rPr>
      </w:pPr>
      <w:r>
        <w:rPr>
          <w:sz w:val="24"/>
        </w:rPr>
        <w:t>Dann,</w:t>
      </w:r>
      <w:r>
        <w:rPr>
          <w:spacing w:val="3"/>
          <w:sz w:val="24"/>
        </w:rPr>
        <w:t> </w:t>
      </w:r>
      <w:r>
        <w:rPr>
          <w:sz w:val="24"/>
        </w:rPr>
        <w:t>S.</w:t>
      </w:r>
      <w:r>
        <w:rPr>
          <w:spacing w:val="3"/>
          <w:sz w:val="24"/>
        </w:rPr>
        <w:t> </w:t>
      </w:r>
      <w:r>
        <w:rPr>
          <w:sz w:val="24"/>
        </w:rPr>
        <w:t>(2007).</w:t>
      </w:r>
      <w:r>
        <w:rPr>
          <w:spacing w:val="4"/>
          <w:sz w:val="24"/>
        </w:rPr>
        <w:t> </w:t>
      </w:r>
      <w:r>
        <w:rPr>
          <w:i/>
          <w:sz w:val="24"/>
        </w:rPr>
        <w:t>Branded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generations: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baby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boomers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moving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seniors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market.</w:t>
      </w:r>
    </w:p>
    <w:p>
      <w:pPr>
        <w:pStyle w:val="BodyText"/>
        <w:ind w:left="1200"/>
      </w:pP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Brand Management, 16(6),</w:t>
      </w:r>
      <w:r>
        <w:rPr>
          <w:spacing w:val="1"/>
        </w:rPr>
        <w:t> </w:t>
      </w:r>
      <w:r>
        <w:rPr/>
        <w:t>429-</w:t>
      </w:r>
      <w:r>
        <w:rPr>
          <w:spacing w:val="-2"/>
        </w:rPr>
        <w:t> </w:t>
      </w:r>
      <w:r>
        <w:rPr/>
        <w:t>431.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800" w:val="left" w:leader="none"/>
          <w:tab w:pos="2759" w:val="left" w:leader="none"/>
          <w:tab w:pos="3647" w:val="left" w:leader="none"/>
        </w:tabs>
        <w:ind w:left="1200" w:right="115" w:hanging="720"/>
      </w:pPr>
      <w:r>
        <w:rPr/>
        <w:t>Goh,</w:t>
      </w:r>
      <w:r>
        <w:rPr>
          <w:spacing w:val="12"/>
        </w:rPr>
        <w:t> </w:t>
      </w:r>
      <w:r>
        <w:rPr/>
        <w:t>L.</w:t>
      </w:r>
      <w:r>
        <w:rPr>
          <w:spacing w:val="14"/>
        </w:rPr>
        <w:t> </w:t>
      </w:r>
      <w:r>
        <w:rPr/>
        <w:t>(2012,</w:t>
      </w:r>
      <w:r>
        <w:rPr>
          <w:spacing w:val="14"/>
        </w:rPr>
        <w:t> </w:t>
      </w:r>
      <w:r>
        <w:rPr/>
        <w:t>February</w:t>
      </w:r>
      <w:r>
        <w:rPr>
          <w:spacing w:val="9"/>
        </w:rPr>
        <w:t> </w:t>
      </w:r>
      <w:r>
        <w:rPr/>
        <w:t>19).</w:t>
      </w:r>
      <w:r>
        <w:rPr>
          <w:spacing w:val="18"/>
        </w:rPr>
        <w:t> </w:t>
      </w:r>
      <w:r>
        <w:rPr>
          <w:i/>
        </w:rPr>
        <w:t>Why</w:t>
      </w:r>
      <w:r>
        <w:rPr>
          <w:i/>
          <w:spacing w:val="10"/>
        </w:rPr>
        <w:t> </w:t>
      </w:r>
      <w:r>
        <w:rPr>
          <w:i/>
        </w:rPr>
        <w:t>job-</w:t>
      </w:r>
      <w:r>
        <w:rPr>
          <w:i/>
          <w:spacing w:val="11"/>
        </w:rPr>
        <w:t> </w:t>
      </w:r>
      <w:r>
        <w:rPr>
          <w:i/>
        </w:rPr>
        <w:t>hoppers</w:t>
      </w:r>
      <w:r>
        <w:rPr>
          <w:i/>
          <w:spacing w:val="14"/>
        </w:rPr>
        <w:t> </w:t>
      </w:r>
      <w:r>
        <w:rPr>
          <w:i/>
        </w:rPr>
        <w:t>hop</w:t>
      </w:r>
      <w:r>
        <w:rPr/>
        <w:t>.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Star</w:t>
      </w:r>
      <w:r>
        <w:rPr>
          <w:spacing w:val="10"/>
        </w:rPr>
        <w:t> </w:t>
      </w:r>
      <w:r>
        <w:rPr/>
        <w:t>Online.</w:t>
      </w:r>
      <w:r>
        <w:rPr>
          <w:spacing w:val="13"/>
        </w:rPr>
        <w:t> </w:t>
      </w:r>
      <w:r>
        <w:rPr/>
        <w:t>Retrieved</w:t>
      </w:r>
      <w:r>
        <w:rPr>
          <w:spacing w:val="11"/>
        </w:rPr>
        <w:t> </w:t>
      </w:r>
      <w:r>
        <w:rPr/>
        <w:t>July</w:t>
      </w:r>
      <w:r>
        <w:rPr>
          <w:spacing w:val="-57"/>
        </w:rPr>
        <w:t> </w:t>
      </w:r>
      <w:r>
        <w:rPr/>
        <w:t>1,</w:t>
        <w:tab/>
        <w:t>2012,</w:t>
        <w:tab/>
        <w:t>from</w:t>
        <w:tab/>
        <w:t>http://thestar.com.my/news/story.asp?file=/2012/2/19</w:t>
      </w:r>
    </w:p>
    <w:p>
      <w:pPr>
        <w:pStyle w:val="BodyText"/>
        <w:ind w:left="1200"/>
      </w:pPr>
      <w:r>
        <w:rPr/>
        <w:t>/nation/20120219070805&amp;sec=nation</w:t>
      </w:r>
    </w:p>
    <w:p>
      <w:pPr>
        <w:pStyle w:val="BodyText"/>
      </w:pPr>
    </w:p>
    <w:p>
      <w:pPr>
        <w:spacing w:before="0"/>
        <w:ind w:left="1200" w:right="117" w:hanging="720"/>
        <w:jc w:val="both"/>
        <w:rPr>
          <w:sz w:val="24"/>
        </w:rPr>
      </w:pPr>
      <w:r>
        <w:rPr>
          <w:sz w:val="24"/>
        </w:rPr>
        <w:t>Gursoy, D., Chi, C. G., &amp; Karadag, E. (2013).</w:t>
      </w:r>
      <w:r>
        <w:rPr>
          <w:spacing w:val="60"/>
          <w:sz w:val="24"/>
        </w:rPr>
        <w:t> </w:t>
      </w:r>
      <w:r>
        <w:rPr>
          <w:i/>
          <w:sz w:val="24"/>
        </w:rPr>
        <w:t>Generational differences in work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values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attitudes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frontline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contact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employees.</w:t>
      </w:r>
      <w:r>
        <w:rPr>
          <w:i/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Journal of</w:t>
      </w:r>
      <w:r>
        <w:rPr>
          <w:spacing w:val="3"/>
          <w:sz w:val="24"/>
        </w:rPr>
        <w:t> </w:t>
      </w:r>
      <w:r>
        <w:rPr>
          <w:sz w:val="24"/>
        </w:rPr>
        <w:t>Hospitality</w:t>
      </w:r>
      <w:r>
        <w:rPr>
          <w:spacing w:val="-8"/>
          <w:sz w:val="24"/>
        </w:rPr>
        <w:t> </w:t>
      </w:r>
      <w:r>
        <w:rPr>
          <w:sz w:val="24"/>
        </w:rPr>
        <w:t>Management,</w:t>
      </w:r>
      <w:r>
        <w:rPr>
          <w:spacing w:val="2"/>
          <w:sz w:val="24"/>
        </w:rPr>
        <w:t> </w:t>
      </w:r>
      <w:r>
        <w:rPr>
          <w:sz w:val="24"/>
        </w:rPr>
        <w:t>32</w:t>
      </w:r>
      <w:r>
        <w:rPr>
          <w:i/>
          <w:sz w:val="24"/>
        </w:rPr>
        <w:t>, </w:t>
      </w:r>
      <w:r>
        <w:rPr>
          <w:sz w:val="24"/>
        </w:rPr>
        <w:t>40-48.</w:t>
      </w:r>
    </w:p>
    <w:p>
      <w:pPr>
        <w:pStyle w:val="BodyText"/>
        <w:spacing w:before="1"/>
      </w:pPr>
    </w:p>
    <w:p>
      <w:pPr>
        <w:spacing w:before="0"/>
        <w:ind w:left="1200" w:right="117" w:hanging="720"/>
        <w:jc w:val="both"/>
        <w:rPr>
          <w:sz w:val="24"/>
        </w:rPr>
      </w:pPr>
      <w:r>
        <w:rPr>
          <w:sz w:val="24"/>
        </w:rPr>
        <w:t>Gursoy,</w:t>
      </w:r>
      <w:r>
        <w:rPr>
          <w:spacing w:val="1"/>
          <w:sz w:val="24"/>
        </w:rPr>
        <w:t> </w:t>
      </w:r>
      <w:r>
        <w:rPr>
          <w:sz w:val="24"/>
        </w:rPr>
        <w:t>D.,</w:t>
      </w:r>
      <w:r>
        <w:rPr>
          <w:spacing w:val="1"/>
          <w:sz w:val="24"/>
        </w:rPr>
        <w:t> </w:t>
      </w:r>
      <w:r>
        <w:rPr>
          <w:sz w:val="24"/>
        </w:rPr>
        <w:t>Maier,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Chi,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i/>
          <w:sz w:val="24"/>
        </w:rPr>
        <w:t>Generational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differences: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examination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values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generational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gaps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hospitality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workforce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Hospitality</w:t>
      </w:r>
      <w:r>
        <w:rPr>
          <w:spacing w:val="-9"/>
          <w:sz w:val="24"/>
        </w:rPr>
        <w:t> </w:t>
      </w:r>
      <w:r>
        <w:rPr>
          <w:sz w:val="24"/>
        </w:rPr>
        <w:t>Management, 27,</w:t>
      </w:r>
      <w:r>
        <w:rPr>
          <w:spacing w:val="-1"/>
          <w:sz w:val="24"/>
        </w:rPr>
        <w:t> </w:t>
      </w:r>
      <w:r>
        <w:rPr>
          <w:sz w:val="24"/>
        </w:rPr>
        <w:t>448-458.</w:t>
      </w:r>
    </w:p>
    <w:p>
      <w:pPr>
        <w:pStyle w:val="BodyText"/>
      </w:pPr>
    </w:p>
    <w:p>
      <w:pPr>
        <w:spacing w:before="0"/>
        <w:ind w:left="1200" w:right="114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1890522</wp:posOffset>
            </wp:positionH>
            <wp:positionV relativeFrom="paragraph">
              <wp:posOffset>414219</wp:posOffset>
            </wp:positionV>
            <wp:extent cx="3781020" cy="1381194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Hair,</w:t>
      </w:r>
      <w:r>
        <w:rPr>
          <w:spacing w:val="33"/>
          <w:sz w:val="24"/>
        </w:rPr>
        <w:t> </w:t>
      </w:r>
      <w:r>
        <w:rPr>
          <w:sz w:val="24"/>
        </w:rPr>
        <w:t>F.</w:t>
      </w:r>
      <w:r>
        <w:rPr>
          <w:spacing w:val="34"/>
          <w:sz w:val="24"/>
        </w:rPr>
        <w:t> </w:t>
      </w:r>
      <w:r>
        <w:rPr>
          <w:sz w:val="24"/>
        </w:rPr>
        <w:t>J.,</w:t>
      </w:r>
      <w:r>
        <w:rPr>
          <w:spacing w:val="34"/>
          <w:sz w:val="24"/>
        </w:rPr>
        <w:t> </w:t>
      </w:r>
      <w:r>
        <w:rPr>
          <w:sz w:val="24"/>
        </w:rPr>
        <w:t>Money,</w:t>
      </w:r>
      <w:r>
        <w:rPr>
          <w:spacing w:val="34"/>
          <w:sz w:val="24"/>
        </w:rPr>
        <w:t> </w:t>
      </w:r>
      <w:r>
        <w:rPr>
          <w:sz w:val="24"/>
        </w:rPr>
        <w:t>A.</w:t>
      </w:r>
      <w:r>
        <w:rPr>
          <w:spacing w:val="36"/>
          <w:sz w:val="24"/>
        </w:rPr>
        <w:t> </w:t>
      </w:r>
      <w:r>
        <w:rPr>
          <w:sz w:val="24"/>
        </w:rPr>
        <w:t>H.,</w:t>
      </w:r>
      <w:r>
        <w:rPr>
          <w:spacing w:val="34"/>
          <w:sz w:val="24"/>
        </w:rPr>
        <w:t> </w:t>
      </w:r>
      <w:r>
        <w:rPr>
          <w:sz w:val="24"/>
        </w:rPr>
        <w:t>Samouel,</w:t>
      </w:r>
      <w:r>
        <w:rPr>
          <w:spacing w:val="33"/>
          <w:sz w:val="24"/>
        </w:rPr>
        <w:t> </w:t>
      </w:r>
      <w:r>
        <w:rPr>
          <w:sz w:val="24"/>
        </w:rPr>
        <w:t>P.,</w:t>
      </w:r>
      <w:r>
        <w:rPr>
          <w:spacing w:val="34"/>
          <w:sz w:val="24"/>
        </w:rPr>
        <w:t> </w:t>
      </w:r>
      <w:r>
        <w:rPr>
          <w:sz w:val="24"/>
        </w:rPr>
        <w:t>&amp;</w:t>
      </w:r>
      <w:r>
        <w:rPr>
          <w:spacing w:val="32"/>
          <w:sz w:val="24"/>
        </w:rPr>
        <w:t> </w:t>
      </w:r>
      <w:r>
        <w:rPr>
          <w:sz w:val="24"/>
        </w:rPr>
        <w:t>Page,</w:t>
      </w:r>
      <w:r>
        <w:rPr>
          <w:spacing w:val="34"/>
          <w:sz w:val="24"/>
        </w:rPr>
        <w:t> </w:t>
      </w:r>
      <w:r>
        <w:rPr>
          <w:sz w:val="24"/>
        </w:rPr>
        <w:t>M.</w:t>
      </w:r>
      <w:r>
        <w:rPr>
          <w:spacing w:val="35"/>
          <w:sz w:val="24"/>
        </w:rPr>
        <w:t> </w:t>
      </w:r>
      <w:r>
        <w:rPr>
          <w:sz w:val="24"/>
        </w:rPr>
        <w:t>(2007).</w:t>
      </w:r>
      <w:r>
        <w:rPr>
          <w:spacing w:val="39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business. </w:t>
      </w:r>
      <w:r>
        <w:rPr>
          <w:sz w:val="24"/>
        </w:rPr>
        <w:t>England: John Wiley</w:t>
      </w:r>
      <w:r>
        <w:rPr>
          <w:spacing w:val="-6"/>
          <w:sz w:val="24"/>
        </w:rPr>
        <w:t> </w:t>
      </w:r>
      <w:r>
        <w:rPr>
          <w:sz w:val="24"/>
        </w:rPr>
        <w:t>&amp;Sons</w:t>
      </w:r>
      <w:r>
        <w:rPr>
          <w:spacing w:val="2"/>
          <w:sz w:val="24"/>
        </w:rPr>
        <w:t> </w:t>
      </w:r>
      <w:r>
        <w:rPr>
          <w:sz w:val="24"/>
        </w:rPr>
        <w:t>Ltd.</w:t>
      </w:r>
    </w:p>
    <w:p>
      <w:pPr>
        <w:pStyle w:val="BodyText"/>
      </w:pPr>
    </w:p>
    <w:p>
      <w:pPr>
        <w:spacing w:before="0"/>
        <w:ind w:left="1200" w:right="109" w:hanging="720"/>
        <w:jc w:val="left"/>
        <w:rPr>
          <w:sz w:val="24"/>
        </w:rPr>
      </w:pPr>
      <w:r>
        <w:rPr>
          <w:sz w:val="24"/>
        </w:rPr>
        <w:t>Howard</w:t>
      </w:r>
      <w:r>
        <w:rPr>
          <w:spacing w:val="-2"/>
          <w:sz w:val="24"/>
        </w:rPr>
        <w:t> </w:t>
      </w:r>
      <w:r>
        <w:rPr>
          <w:sz w:val="24"/>
        </w:rPr>
        <w:t>S. Becker.</w:t>
      </w:r>
      <w:r>
        <w:rPr>
          <w:spacing w:val="24"/>
          <w:sz w:val="24"/>
        </w:rPr>
        <w:t> </w:t>
      </w:r>
      <w:r>
        <w:rPr>
          <w:sz w:val="24"/>
        </w:rPr>
        <w:t>(Jul., 1960).</w:t>
      </w:r>
      <w:r>
        <w:rPr>
          <w:spacing w:val="2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Sociology</w:t>
      </w:r>
      <w:r>
        <w:rPr>
          <w:sz w:val="24"/>
        </w:rPr>
        <w:t>,</w:t>
      </w:r>
      <w:r>
        <w:rPr>
          <w:spacing w:val="23"/>
          <w:sz w:val="24"/>
        </w:rPr>
        <w:t> </w:t>
      </w:r>
      <w:r>
        <w:rPr>
          <w:sz w:val="24"/>
        </w:rPr>
        <w:t>Vol.</w:t>
      </w:r>
      <w:r>
        <w:rPr>
          <w:spacing w:val="23"/>
          <w:sz w:val="24"/>
        </w:rPr>
        <w:t> </w:t>
      </w:r>
      <w:r>
        <w:rPr>
          <w:sz w:val="24"/>
        </w:rPr>
        <w:t>66,</w:t>
      </w:r>
      <w:r>
        <w:rPr>
          <w:spacing w:val="23"/>
          <w:sz w:val="24"/>
        </w:rPr>
        <w:t> </w:t>
      </w:r>
      <w:r>
        <w:rPr>
          <w:sz w:val="24"/>
        </w:rPr>
        <w:t>No.</w:t>
      </w:r>
      <w:r>
        <w:rPr>
          <w:spacing w:val="22"/>
          <w:sz w:val="24"/>
        </w:rPr>
        <w:t> </w:t>
      </w:r>
      <w:r>
        <w:rPr>
          <w:sz w:val="24"/>
        </w:rPr>
        <w:t>1.</w:t>
      </w:r>
      <w:r>
        <w:rPr>
          <w:spacing w:val="-57"/>
          <w:sz w:val="24"/>
        </w:rPr>
        <w:t> </w:t>
      </w:r>
      <w:r>
        <w:rPr>
          <w:sz w:val="24"/>
        </w:rPr>
        <w:t>pp. 32-40.</w:t>
      </w:r>
    </w:p>
    <w:p>
      <w:pPr>
        <w:pStyle w:val="BodyText"/>
      </w:pPr>
    </w:p>
    <w:p>
      <w:pPr>
        <w:spacing w:before="1"/>
        <w:ind w:left="1200" w:right="113" w:hanging="720"/>
        <w:jc w:val="both"/>
        <w:rPr>
          <w:sz w:val="24"/>
        </w:rPr>
      </w:pPr>
      <w:r>
        <w:rPr>
          <w:sz w:val="24"/>
        </w:rPr>
        <w:t>Hunton, J. E., &amp; Norman, C. (2010). </w:t>
      </w:r>
      <w:r>
        <w:rPr>
          <w:i/>
          <w:sz w:val="24"/>
        </w:rPr>
        <w:t>The impact of alternative telework arrangements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on organizational commitment: Insights from a longitudinal field experiment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Information Systems. 24(1), 67-90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00" w:right="113" w:hanging="720"/>
        <w:jc w:val="both"/>
        <w:rPr>
          <w:sz w:val="24"/>
        </w:rPr>
      </w:pPr>
      <w:r>
        <w:rPr>
          <w:sz w:val="24"/>
        </w:rPr>
        <w:t>Jurkiewicz,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Brown,</w:t>
      </w:r>
      <w:r>
        <w:rPr>
          <w:spacing w:val="1"/>
          <w:sz w:val="24"/>
        </w:rPr>
        <w:t> </w:t>
      </w:r>
      <w:r>
        <w:rPr>
          <w:sz w:val="24"/>
        </w:rPr>
        <w:t>R.G.</w:t>
      </w:r>
      <w:r>
        <w:rPr>
          <w:spacing w:val="1"/>
          <w:sz w:val="24"/>
        </w:rPr>
        <w:t> </w:t>
      </w:r>
      <w:r>
        <w:rPr>
          <w:sz w:val="24"/>
        </w:rPr>
        <w:t>(1998).</w:t>
      </w:r>
      <w:r>
        <w:rPr>
          <w:spacing w:val="1"/>
          <w:sz w:val="24"/>
        </w:rPr>
        <w:t> </w:t>
      </w:r>
      <w:r>
        <w:rPr>
          <w:i/>
          <w:sz w:val="24"/>
        </w:rPr>
        <w:t>GenXers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boomers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matures: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Generational comparisons of public employee motivation. </w:t>
      </w:r>
      <w:r>
        <w:rPr>
          <w:sz w:val="24"/>
        </w:rPr>
        <w:t>Review of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Personnel</w:t>
      </w:r>
      <w:r>
        <w:rPr>
          <w:spacing w:val="-1"/>
          <w:sz w:val="24"/>
        </w:rPr>
        <w:t> </w:t>
      </w:r>
      <w:r>
        <w:rPr>
          <w:sz w:val="24"/>
        </w:rPr>
        <w:t>Administration, 18, 18–37.</w:t>
      </w:r>
    </w:p>
    <w:p>
      <w:pPr>
        <w:pStyle w:val="BodyText"/>
      </w:pPr>
    </w:p>
    <w:p>
      <w:pPr>
        <w:spacing w:before="0"/>
        <w:ind w:left="1200" w:right="116" w:hanging="720"/>
        <w:jc w:val="both"/>
        <w:rPr>
          <w:sz w:val="24"/>
        </w:rPr>
      </w:pPr>
      <w:r>
        <w:rPr>
          <w:sz w:val="24"/>
        </w:rPr>
        <w:t>Khalili, A., &amp; Asmawi, A. (2012). </w:t>
      </w:r>
      <w:r>
        <w:rPr>
          <w:i/>
          <w:sz w:val="24"/>
        </w:rPr>
        <w:t>Appraising the Impact of Gender Differences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 Commitment: Empirical Evidence from a Private SME in Iran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Journal of</w:t>
      </w:r>
      <w:r>
        <w:rPr>
          <w:spacing w:val="1"/>
          <w:sz w:val="24"/>
        </w:rPr>
        <w:t> </w:t>
      </w:r>
      <w:r>
        <w:rPr>
          <w:sz w:val="24"/>
        </w:rPr>
        <w:t>Business &amp;</w:t>
      </w:r>
      <w:r>
        <w:rPr>
          <w:spacing w:val="-3"/>
          <w:sz w:val="24"/>
        </w:rPr>
        <w:t> </w:t>
      </w:r>
      <w:r>
        <w:rPr>
          <w:sz w:val="24"/>
        </w:rPr>
        <w:t>Management, 7(4), 100-110.</w:t>
      </w:r>
    </w:p>
    <w:p>
      <w:pPr>
        <w:pStyle w:val="BodyText"/>
        <w:spacing w:before="1"/>
      </w:pPr>
    </w:p>
    <w:p>
      <w:pPr>
        <w:spacing w:before="0"/>
        <w:ind w:left="1200" w:right="109" w:hanging="720"/>
        <w:jc w:val="left"/>
        <w:rPr>
          <w:sz w:val="24"/>
        </w:rPr>
      </w:pPr>
      <w:r>
        <w:rPr>
          <w:sz w:val="24"/>
        </w:rPr>
        <w:t>Kupperschmidt</w:t>
      </w:r>
      <w:r>
        <w:rPr>
          <w:spacing w:val="17"/>
          <w:sz w:val="24"/>
        </w:rPr>
        <w:t> </w:t>
      </w:r>
      <w:r>
        <w:rPr>
          <w:sz w:val="24"/>
        </w:rPr>
        <w:t>BR</w:t>
      </w:r>
      <w:r>
        <w:rPr>
          <w:spacing w:val="17"/>
          <w:sz w:val="24"/>
        </w:rPr>
        <w:t> </w:t>
      </w:r>
      <w:r>
        <w:rPr>
          <w:sz w:val="24"/>
        </w:rPr>
        <w:t>(2000).</w:t>
      </w:r>
      <w:r>
        <w:rPr>
          <w:spacing w:val="18"/>
          <w:sz w:val="24"/>
        </w:rPr>
        <w:t> </w:t>
      </w:r>
      <w:r>
        <w:rPr>
          <w:i/>
          <w:sz w:val="24"/>
        </w:rPr>
        <w:t>Multigenerational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employees: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strategies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effective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management. </w:t>
      </w:r>
      <w:r>
        <w:rPr>
          <w:sz w:val="24"/>
        </w:rPr>
        <w:t>Health Care</w:t>
      </w:r>
      <w:r>
        <w:rPr>
          <w:spacing w:val="-1"/>
          <w:sz w:val="24"/>
        </w:rPr>
        <w:t> </w:t>
      </w:r>
      <w:r>
        <w:rPr>
          <w:sz w:val="24"/>
        </w:rPr>
        <w:t>Manage.</w:t>
      </w:r>
    </w:p>
    <w:p>
      <w:pPr>
        <w:pStyle w:val="BodyText"/>
      </w:pPr>
    </w:p>
    <w:p>
      <w:pPr>
        <w:spacing w:before="0"/>
        <w:ind w:left="1200" w:right="113" w:hanging="720"/>
        <w:jc w:val="left"/>
        <w:rPr>
          <w:sz w:val="24"/>
        </w:rPr>
      </w:pPr>
      <w:r>
        <w:rPr>
          <w:sz w:val="24"/>
        </w:rPr>
        <w:t>Long,</w:t>
      </w:r>
      <w:r>
        <w:rPr>
          <w:spacing w:val="10"/>
          <w:sz w:val="24"/>
        </w:rPr>
        <w:t> </w:t>
      </w:r>
      <w:r>
        <w:rPr>
          <w:sz w:val="24"/>
        </w:rPr>
        <w:t>L</w:t>
      </w:r>
      <w:r>
        <w:rPr>
          <w:spacing w:val="5"/>
          <w:sz w:val="24"/>
        </w:rPr>
        <w:t> </w:t>
      </w:r>
      <w:r>
        <w:rPr>
          <w:sz w:val="24"/>
        </w:rPr>
        <w:t>(2011).</w:t>
      </w:r>
      <w:r>
        <w:rPr>
          <w:spacing w:val="10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nice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pay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price: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added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interpersonal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training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analogue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consultation outcomes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Lindsey</w:t>
      </w:r>
      <w:r>
        <w:rPr>
          <w:spacing w:val="-5"/>
          <w:sz w:val="24"/>
        </w:rPr>
        <w:t> </w:t>
      </w:r>
      <w:r>
        <w:rPr>
          <w:sz w:val="24"/>
        </w:rPr>
        <w:t>Taylor Long</w:t>
      </w:r>
      <w:r>
        <w:rPr>
          <w:spacing w:val="-3"/>
          <w:sz w:val="24"/>
        </w:rPr>
        <w:t> </w:t>
      </w:r>
      <w:r>
        <w:rPr>
          <w:sz w:val="24"/>
        </w:rPr>
        <w:t>publication,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56.</w:t>
      </w:r>
    </w:p>
    <w:p>
      <w:pPr>
        <w:pStyle w:val="BodyText"/>
      </w:pPr>
    </w:p>
    <w:p>
      <w:pPr>
        <w:spacing w:before="0"/>
        <w:ind w:left="1200" w:right="117" w:hanging="720"/>
        <w:jc w:val="both"/>
        <w:rPr>
          <w:sz w:val="24"/>
        </w:rPr>
      </w:pPr>
      <w:r>
        <w:rPr>
          <w:sz w:val="24"/>
        </w:rPr>
        <w:t>Meyer, J.P., Stanley, D.J., Herscovitch, L. and Topolnytsky, L. (2002). </w:t>
      </w:r>
      <w:r>
        <w:rPr>
          <w:i/>
          <w:sz w:val="24"/>
        </w:rPr>
        <w:t>Affective,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continuance, and normative commitment to the organization: a meta-analysis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antecedents,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correlates,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consequences.</w:t>
      </w:r>
      <w:r>
        <w:rPr>
          <w:i/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1"/>
          <w:sz w:val="24"/>
        </w:rPr>
        <w:t> </w:t>
      </w:r>
      <w:r>
        <w:rPr>
          <w:sz w:val="24"/>
        </w:rPr>
        <w:t>Vocational</w:t>
      </w:r>
      <w:r>
        <w:rPr>
          <w:spacing w:val="1"/>
          <w:sz w:val="24"/>
        </w:rPr>
        <w:t> </w:t>
      </w:r>
      <w:r>
        <w:rPr>
          <w:sz w:val="24"/>
        </w:rPr>
        <w:t>Behaviour,</w:t>
      </w:r>
      <w:r>
        <w:rPr>
          <w:spacing w:val="-1"/>
          <w:sz w:val="24"/>
        </w:rPr>
        <w:t> </w:t>
      </w:r>
      <w:r>
        <w:rPr>
          <w:sz w:val="24"/>
        </w:rPr>
        <w:t>61(1),</w:t>
      </w:r>
      <w:r>
        <w:rPr>
          <w:spacing w:val="-1"/>
          <w:sz w:val="24"/>
        </w:rPr>
        <w:t> </w:t>
      </w:r>
      <w:r>
        <w:rPr>
          <w:sz w:val="24"/>
        </w:rPr>
        <w:t>20-52.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547" w:top="1340" w:bottom="1740" w:left="1680" w:right="1320"/>
        </w:sectPr>
      </w:pPr>
    </w:p>
    <w:p>
      <w:pPr>
        <w:spacing w:before="114"/>
        <w:ind w:left="1200" w:right="115" w:hanging="720"/>
        <w:jc w:val="both"/>
        <w:rPr>
          <w:sz w:val="24"/>
        </w:rPr>
      </w:pPr>
      <w:r>
        <w:rPr>
          <w:sz w:val="24"/>
        </w:rPr>
        <w:t>Mosadeghrad, A., Ferlie, E., &amp; Rosenberg, D. (2008). </w:t>
      </w:r>
      <w:r>
        <w:rPr>
          <w:i/>
          <w:sz w:val="24"/>
        </w:rPr>
        <w:t>A study of the relationship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between job satisfaction, organizational commitment and turnover intention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hospital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employees.</w:t>
      </w:r>
      <w:r>
        <w:rPr>
          <w:i/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Research: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Association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Programs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z w:val="24"/>
        </w:rPr>
        <w:t>/ HSMC,</w:t>
      </w:r>
      <w:r>
        <w:rPr>
          <w:spacing w:val="-3"/>
          <w:sz w:val="24"/>
        </w:rPr>
        <w:t> </w:t>
      </w:r>
      <w:r>
        <w:rPr>
          <w:sz w:val="24"/>
        </w:rPr>
        <w:t>AUPHA, 21(4), 211-227.</w:t>
      </w:r>
    </w:p>
    <w:p>
      <w:pPr>
        <w:pStyle w:val="BodyText"/>
      </w:pPr>
    </w:p>
    <w:p>
      <w:pPr>
        <w:spacing w:before="1"/>
        <w:ind w:left="1200" w:right="117" w:hanging="720"/>
        <w:jc w:val="both"/>
        <w:rPr>
          <w:sz w:val="24"/>
        </w:rPr>
      </w:pPr>
      <w:r>
        <w:rPr>
          <w:sz w:val="24"/>
        </w:rPr>
        <w:t>Mowday,</w:t>
      </w:r>
      <w:r>
        <w:rPr>
          <w:spacing w:val="1"/>
          <w:sz w:val="24"/>
        </w:rPr>
        <w:t> </w:t>
      </w:r>
      <w:r>
        <w:rPr>
          <w:sz w:val="24"/>
        </w:rPr>
        <w:t>R.T.,</w:t>
      </w:r>
      <w:r>
        <w:rPr>
          <w:spacing w:val="1"/>
          <w:sz w:val="24"/>
        </w:rPr>
        <w:t> </w:t>
      </w:r>
      <w:r>
        <w:rPr>
          <w:sz w:val="24"/>
        </w:rPr>
        <w:t>Steers,</w:t>
      </w:r>
      <w:r>
        <w:rPr>
          <w:spacing w:val="1"/>
          <w:sz w:val="24"/>
        </w:rPr>
        <w:t> </w:t>
      </w:r>
      <w:r>
        <w:rPr>
          <w:sz w:val="24"/>
        </w:rPr>
        <w:t>R.M.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Porter,</w:t>
      </w:r>
      <w:r>
        <w:rPr>
          <w:spacing w:val="1"/>
          <w:sz w:val="24"/>
        </w:rPr>
        <w:t> </w:t>
      </w:r>
      <w:r>
        <w:rPr>
          <w:sz w:val="24"/>
        </w:rPr>
        <w:t>L.W.</w:t>
      </w:r>
      <w:r>
        <w:rPr>
          <w:spacing w:val="1"/>
          <w:sz w:val="24"/>
        </w:rPr>
        <w:t> </w:t>
      </w:r>
      <w:r>
        <w:rPr>
          <w:sz w:val="24"/>
        </w:rPr>
        <w:t>(1979).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Measurement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Commitment.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 Vocational</w:t>
      </w:r>
      <w:r>
        <w:rPr>
          <w:spacing w:val="-1"/>
          <w:sz w:val="24"/>
        </w:rPr>
        <w:t> </w:t>
      </w:r>
      <w:r>
        <w:rPr>
          <w:sz w:val="24"/>
        </w:rPr>
        <w:t>Behavior, 14,</w:t>
      </w:r>
      <w:r>
        <w:rPr>
          <w:spacing w:val="-1"/>
          <w:sz w:val="24"/>
        </w:rPr>
        <w:t> </w:t>
      </w:r>
      <w:r>
        <w:rPr>
          <w:sz w:val="24"/>
        </w:rPr>
        <w:t>224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247.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00" w:right="118" w:hanging="720"/>
        <w:jc w:val="both"/>
        <w:rPr>
          <w:sz w:val="24"/>
        </w:rPr>
      </w:pPr>
      <w:r>
        <w:rPr>
          <w:sz w:val="24"/>
        </w:rPr>
        <w:t>Mtungwa, I. Q. (2009). </w:t>
      </w:r>
      <w:r>
        <w:rPr>
          <w:i/>
          <w:sz w:val="24"/>
        </w:rPr>
        <w:t>The Black Spot: A Critical Look at Transformation in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Workplace.</w:t>
      </w:r>
      <w:r>
        <w:rPr>
          <w:i/>
          <w:spacing w:val="-1"/>
          <w:sz w:val="24"/>
        </w:rPr>
        <w:t> </w:t>
      </w:r>
      <w:r>
        <w:rPr>
          <w:sz w:val="24"/>
        </w:rPr>
        <w:t>N.A.: CreateSpace</w:t>
      </w:r>
    </w:p>
    <w:p>
      <w:pPr>
        <w:pStyle w:val="BodyText"/>
        <w:spacing w:before="1"/>
      </w:pPr>
    </w:p>
    <w:p>
      <w:pPr>
        <w:spacing w:before="0"/>
        <w:ind w:left="1200" w:right="118" w:hanging="720"/>
        <w:jc w:val="both"/>
        <w:rPr>
          <w:sz w:val="24"/>
        </w:rPr>
      </w:pPr>
      <w:r>
        <w:rPr>
          <w:sz w:val="24"/>
        </w:rPr>
        <w:t>Namasivayam, K., &amp; Denizci, B. (2006). </w:t>
      </w:r>
      <w:r>
        <w:rPr>
          <w:i/>
          <w:sz w:val="24"/>
        </w:rPr>
        <w:t>Human capital in service organizations: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Identifying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drivers.</w:t>
      </w:r>
      <w:r>
        <w:rPr>
          <w:i/>
          <w:spacing w:val="3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Intellectual</w:t>
      </w:r>
      <w:r>
        <w:rPr>
          <w:spacing w:val="-1"/>
          <w:sz w:val="24"/>
        </w:rPr>
        <w:t> </w:t>
      </w:r>
      <w:r>
        <w:rPr>
          <w:sz w:val="24"/>
        </w:rPr>
        <w:t>Capital, 7(3),</w:t>
      </w:r>
      <w:r>
        <w:rPr>
          <w:spacing w:val="-1"/>
          <w:sz w:val="24"/>
        </w:rPr>
        <w:t> </w:t>
      </w:r>
      <w:r>
        <w:rPr>
          <w:sz w:val="24"/>
        </w:rPr>
        <w:t>381–393.</w:t>
      </w:r>
    </w:p>
    <w:p>
      <w:pPr>
        <w:pStyle w:val="BodyText"/>
      </w:pPr>
    </w:p>
    <w:p>
      <w:pPr>
        <w:spacing w:before="0"/>
        <w:ind w:left="1200" w:right="121" w:hanging="720"/>
        <w:jc w:val="both"/>
        <w:rPr>
          <w:sz w:val="24"/>
        </w:rPr>
      </w:pPr>
      <w:r>
        <w:rPr>
          <w:sz w:val="24"/>
        </w:rPr>
        <w:t>Necmi</w:t>
      </w:r>
      <w:r>
        <w:rPr>
          <w:spacing w:val="1"/>
          <w:sz w:val="24"/>
        </w:rPr>
        <w:t> </w:t>
      </w:r>
      <w:r>
        <w:rPr>
          <w:sz w:val="24"/>
        </w:rPr>
        <w:t>Avkiran,</w:t>
      </w:r>
      <w:r>
        <w:rPr>
          <w:spacing w:val="1"/>
          <w:sz w:val="24"/>
        </w:rPr>
        <w:t> </w:t>
      </w:r>
      <w:r>
        <w:rPr>
          <w:sz w:val="24"/>
        </w:rPr>
        <w:t>(2000).</w:t>
      </w:r>
      <w:r>
        <w:rPr>
          <w:spacing w:val="1"/>
          <w:sz w:val="24"/>
        </w:rPr>
        <w:t> </w:t>
      </w:r>
      <w:r>
        <w:rPr>
          <w:i/>
          <w:sz w:val="24"/>
        </w:rPr>
        <w:t>Interpersonal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emotional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maturity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influence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entrepreneurial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style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bank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managers</w:t>
      </w:r>
      <w:r>
        <w:rPr>
          <w:sz w:val="24"/>
        </w:rPr>
        <w:t>. Personnel</w:t>
      </w:r>
      <w:r>
        <w:rPr>
          <w:spacing w:val="1"/>
          <w:sz w:val="24"/>
        </w:rPr>
        <w:t> </w:t>
      </w:r>
      <w:r>
        <w:rPr>
          <w:sz w:val="24"/>
        </w:rPr>
        <w:t>Review, 29(5),</w:t>
      </w:r>
      <w:r>
        <w:rPr>
          <w:spacing w:val="-2"/>
          <w:sz w:val="24"/>
        </w:rPr>
        <w:t> </w:t>
      </w:r>
      <w:r>
        <w:rPr>
          <w:sz w:val="24"/>
        </w:rPr>
        <w:t>654-675.</w:t>
      </w:r>
    </w:p>
    <w:p>
      <w:pPr>
        <w:pStyle w:val="BodyText"/>
      </w:pPr>
    </w:p>
    <w:p>
      <w:pPr>
        <w:spacing w:before="0"/>
        <w:ind w:left="1200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1890522</wp:posOffset>
            </wp:positionH>
            <wp:positionV relativeFrom="paragraph">
              <wp:posOffset>414219</wp:posOffset>
            </wp:positionV>
            <wp:extent cx="3781020" cy="1381194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Nkomo, W., and Thwala, W. D. (2009). </w:t>
      </w:r>
      <w:r>
        <w:rPr>
          <w:i/>
          <w:sz w:val="24"/>
        </w:rPr>
        <w:t>Problems Facing Construction Companies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Retention of Employees in South Africa: A Case Study of Gauteng Province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Construction Industry Development Board Paper 22. Postgraduate 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Construction</w:t>
      </w:r>
      <w:r>
        <w:rPr>
          <w:spacing w:val="2"/>
          <w:sz w:val="24"/>
        </w:rPr>
        <w:t> </w:t>
      </w:r>
      <w:r>
        <w:rPr>
          <w:sz w:val="24"/>
        </w:rPr>
        <w:t>Industry,</w:t>
      </w:r>
      <w:r>
        <w:rPr>
          <w:spacing w:val="-1"/>
          <w:sz w:val="24"/>
        </w:rPr>
        <w:t> </w:t>
      </w:r>
      <w:r>
        <w:rPr>
          <w:sz w:val="24"/>
        </w:rPr>
        <w:t>Development, Johannesburg.</w:t>
      </w:r>
    </w:p>
    <w:p>
      <w:pPr>
        <w:pStyle w:val="BodyText"/>
      </w:pPr>
    </w:p>
    <w:p>
      <w:pPr>
        <w:spacing w:before="0"/>
        <w:ind w:left="1200" w:right="116" w:hanging="720"/>
        <w:jc w:val="both"/>
        <w:rPr>
          <w:sz w:val="24"/>
        </w:rPr>
      </w:pPr>
      <w:r>
        <w:rPr>
          <w:sz w:val="24"/>
        </w:rPr>
        <w:t>Oppenheim,</w:t>
      </w:r>
      <w:r>
        <w:rPr>
          <w:spacing w:val="1"/>
          <w:sz w:val="24"/>
        </w:rPr>
        <w:t> </w:t>
      </w:r>
      <w:r>
        <w:rPr>
          <w:sz w:val="24"/>
        </w:rPr>
        <w:t>A.N.</w:t>
      </w:r>
      <w:r>
        <w:rPr>
          <w:spacing w:val="1"/>
          <w:sz w:val="24"/>
        </w:rPr>
        <w:t> </w:t>
      </w:r>
      <w:r>
        <w:rPr>
          <w:sz w:val="24"/>
        </w:rPr>
        <w:t>(2000).</w:t>
      </w:r>
      <w:r>
        <w:rPr>
          <w:spacing w:val="1"/>
          <w:sz w:val="24"/>
        </w:rPr>
        <w:t> </w:t>
      </w:r>
      <w:r>
        <w:rPr>
          <w:i/>
          <w:sz w:val="24"/>
        </w:rPr>
        <w:t>Questionnaire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design,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interviewing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attitude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measurement.</w:t>
      </w:r>
      <w:r>
        <w:rPr>
          <w:i/>
          <w:spacing w:val="2"/>
          <w:sz w:val="24"/>
        </w:rPr>
        <w:t> </w:t>
      </w:r>
      <w:r>
        <w:rPr>
          <w:sz w:val="24"/>
        </w:rPr>
        <w:t>London: Pinter Publishers.</w:t>
      </w:r>
    </w:p>
    <w:p>
      <w:pPr>
        <w:pStyle w:val="BodyText"/>
      </w:pPr>
    </w:p>
    <w:p>
      <w:pPr>
        <w:spacing w:before="1"/>
        <w:ind w:left="1200" w:right="115" w:hanging="720"/>
        <w:jc w:val="both"/>
        <w:rPr>
          <w:sz w:val="24"/>
        </w:rPr>
      </w:pPr>
      <w:r>
        <w:rPr>
          <w:sz w:val="24"/>
        </w:rPr>
        <w:t>Park, J., &amp; Gursoy, D. (2012). </w:t>
      </w:r>
      <w:r>
        <w:rPr>
          <w:i/>
          <w:sz w:val="24"/>
        </w:rPr>
        <w:t>Generation effects on work engagement among U.S.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hotel employees. </w:t>
      </w:r>
      <w:r>
        <w:rPr>
          <w:sz w:val="24"/>
        </w:rPr>
        <w:t>International Journal of Hospitality Management. 31</w:t>
      </w:r>
      <w:r>
        <w:rPr>
          <w:i/>
          <w:sz w:val="24"/>
        </w:rPr>
        <w:t>, </w:t>
      </w:r>
      <w:r>
        <w:rPr>
          <w:sz w:val="24"/>
        </w:rPr>
        <w:t>1195-</w:t>
      </w:r>
      <w:r>
        <w:rPr>
          <w:spacing w:val="1"/>
          <w:sz w:val="24"/>
        </w:rPr>
        <w:t> </w:t>
      </w:r>
      <w:r>
        <w:rPr>
          <w:sz w:val="24"/>
        </w:rPr>
        <w:t>1202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200" w:right="119" w:hanging="720"/>
        <w:jc w:val="both"/>
        <w:rPr>
          <w:sz w:val="24"/>
        </w:rPr>
      </w:pPr>
      <w:r>
        <w:rPr>
          <w:sz w:val="24"/>
        </w:rPr>
        <w:t>Parry, E. and Urwin, P. (2011). </w:t>
      </w:r>
      <w:r>
        <w:rPr>
          <w:i/>
          <w:sz w:val="24"/>
        </w:rPr>
        <w:t>Generational differences in work values: a review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evidence.</w:t>
      </w:r>
      <w:r>
        <w:rPr>
          <w:i/>
          <w:spacing w:val="5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Journal of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Reviews.</w:t>
      </w:r>
    </w:p>
    <w:p>
      <w:pPr>
        <w:pStyle w:val="BodyText"/>
      </w:pPr>
    </w:p>
    <w:p>
      <w:pPr>
        <w:spacing w:before="0"/>
        <w:ind w:left="1200" w:right="117" w:hanging="720"/>
        <w:jc w:val="both"/>
        <w:rPr>
          <w:i/>
          <w:sz w:val="24"/>
        </w:rPr>
      </w:pPr>
      <w:r>
        <w:rPr>
          <w:sz w:val="24"/>
        </w:rPr>
        <w:t>Retrive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i/>
          <w:sz w:val="24"/>
        </w:rPr>
        <w:t>https://statistics.laerd.com/statistical-guides/one-way-anova-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statistical-guide.php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200" w:right="724" w:hanging="720"/>
        <w:jc w:val="left"/>
        <w:rPr>
          <w:i/>
          <w:sz w:val="24"/>
        </w:rPr>
      </w:pPr>
      <w:r>
        <w:rPr>
          <w:sz w:val="24"/>
        </w:rPr>
        <w:t>Retrieve from: Robert L. Mathis and John H. Jackson. (2004). </w:t>
      </w:r>
      <w:r>
        <w:rPr>
          <w:i/>
          <w:sz w:val="24"/>
        </w:rPr>
        <w:t>Human Resource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Management.</w:t>
      </w:r>
    </w:p>
    <w:p>
      <w:pPr>
        <w:pStyle w:val="BodyText"/>
        <w:rPr>
          <w:i/>
        </w:rPr>
      </w:pPr>
    </w:p>
    <w:p>
      <w:pPr>
        <w:spacing w:before="0"/>
        <w:ind w:left="1200" w:right="111" w:hanging="720"/>
        <w:jc w:val="left"/>
        <w:rPr>
          <w:sz w:val="24"/>
        </w:rPr>
      </w:pPr>
      <w:r>
        <w:rPr>
          <w:sz w:val="24"/>
        </w:rPr>
        <w:t>Sekaran,</w:t>
      </w:r>
      <w:r>
        <w:rPr>
          <w:spacing w:val="31"/>
          <w:sz w:val="24"/>
        </w:rPr>
        <w:t> </w:t>
      </w:r>
      <w:r>
        <w:rPr>
          <w:sz w:val="24"/>
        </w:rPr>
        <w:t>U.,</w:t>
      </w:r>
      <w:r>
        <w:rPr>
          <w:spacing w:val="34"/>
          <w:sz w:val="24"/>
        </w:rPr>
        <w:t> </w:t>
      </w:r>
      <w:r>
        <w:rPr>
          <w:sz w:val="24"/>
        </w:rPr>
        <w:t>&amp;</w:t>
      </w:r>
      <w:r>
        <w:rPr>
          <w:spacing w:val="30"/>
          <w:sz w:val="24"/>
        </w:rPr>
        <w:t> </w:t>
      </w:r>
      <w:r>
        <w:rPr>
          <w:sz w:val="24"/>
        </w:rPr>
        <w:t>Bougie,</w:t>
      </w:r>
      <w:r>
        <w:rPr>
          <w:spacing w:val="33"/>
          <w:sz w:val="24"/>
        </w:rPr>
        <w:t> </w:t>
      </w:r>
      <w:r>
        <w:rPr>
          <w:sz w:val="24"/>
        </w:rPr>
        <w:t>R.</w:t>
      </w:r>
      <w:r>
        <w:rPr>
          <w:spacing w:val="32"/>
          <w:sz w:val="24"/>
        </w:rPr>
        <w:t> </w:t>
      </w:r>
      <w:r>
        <w:rPr>
          <w:sz w:val="24"/>
        </w:rPr>
        <w:t>(2010).</w:t>
      </w:r>
      <w:r>
        <w:rPr>
          <w:spacing w:val="34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Method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Business,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Skill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Building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Approach.</w:t>
      </w:r>
      <w:r>
        <w:rPr>
          <w:i/>
          <w:spacing w:val="-1"/>
          <w:sz w:val="24"/>
        </w:rPr>
        <w:t> </w:t>
      </w:r>
      <w:r>
        <w:rPr>
          <w:sz w:val="24"/>
        </w:rPr>
        <w:t>John Wiley</w:t>
      </w:r>
      <w:r>
        <w:rPr>
          <w:spacing w:val="-5"/>
          <w:sz w:val="24"/>
        </w:rPr>
        <w:t> </w:t>
      </w:r>
      <w:r>
        <w:rPr>
          <w:sz w:val="24"/>
        </w:rPr>
        <w:t>&amp; Sons</w:t>
      </w:r>
      <w:r>
        <w:rPr>
          <w:spacing w:val="2"/>
          <w:sz w:val="24"/>
        </w:rPr>
        <w:t> </w:t>
      </w:r>
      <w:r>
        <w:rPr>
          <w:sz w:val="24"/>
        </w:rPr>
        <w:t>Inc: Singapore</w:t>
      </w:r>
    </w:p>
    <w:p>
      <w:pPr>
        <w:pStyle w:val="BodyText"/>
      </w:pPr>
    </w:p>
    <w:p>
      <w:pPr>
        <w:spacing w:before="0"/>
        <w:ind w:left="1200" w:right="112" w:hanging="720"/>
        <w:jc w:val="left"/>
        <w:rPr>
          <w:sz w:val="24"/>
        </w:rPr>
      </w:pPr>
      <w:r>
        <w:rPr>
          <w:sz w:val="24"/>
        </w:rPr>
        <w:t>Sekaran,</w:t>
      </w:r>
      <w:r>
        <w:rPr>
          <w:spacing w:val="21"/>
          <w:sz w:val="24"/>
        </w:rPr>
        <w:t> </w:t>
      </w:r>
      <w:r>
        <w:rPr>
          <w:sz w:val="24"/>
        </w:rPr>
        <w:t>U.</w:t>
      </w:r>
      <w:r>
        <w:rPr>
          <w:spacing w:val="22"/>
          <w:sz w:val="24"/>
        </w:rPr>
        <w:t> </w:t>
      </w:r>
      <w:r>
        <w:rPr>
          <w:sz w:val="24"/>
        </w:rPr>
        <w:t>(2003).</w:t>
      </w:r>
      <w:r>
        <w:rPr>
          <w:spacing w:val="2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Business: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Skill-Building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.</w:t>
      </w:r>
      <w:r>
        <w:rPr>
          <w:spacing w:val="22"/>
          <w:sz w:val="24"/>
        </w:rPr>
        <w:t> </w:t>
      </w:r>
      <w:r>
        <w:rPr>
          <w:sz w:val="24"/>
        </w:rPr>
        <w:t>4th</w:t>
      </w:r>
      <w:r>
        <w:rPr>
          <w:spacing w:val="-57"/>
          <w:sz w:val="24"/>
        </w:rPr>
        <w:t> </w:t>
      </w:r>
      <w:r>
        <w:rPr>
          <w:sz w:val="24"/>
        </w:rPr>
        <w:t>Edition,</w:t>
      </w:r>
      <w:r>
        <w:rPr>
          <w:spacing w:val="-4"/>
          <w:sz w:val="24"/>
        </w:rPr>
        <w:t> </w:t>
      </w:r>
      <w:r>
        <w:rPr>
          <w:sz w:val="24"/>
        </w:rPr>
        <w:t>John Wiley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Sons, New York.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547" w:top="1580" w:bottom="1740" w:left="1680" w:right="1320"/>
        </w:sectPr>
      </w:pPr>
    </w:p>
    <w:p>
      <w:pPr>
        <w:spacing w:before="78"/>
        <w:ind w:left="1200" w:right="117" w:hanging="720"/>
        <w:jc w:val="both"/>
        <w:rPr>
          <w:sz w:val="24"/>
        </w:rPr>
      </w:pPr>
      <w:r>
        <w:rPr>
          <w:sz w:val="24"/>
        </w:rPr>
        <w:t>Shaughnessy, J. J. &amp; Zechmeister, E. B. (1990).</w:t>
      </w:r>
      <w:r>
        <w:rPr>
          <w:spacing w:val="60"/>
          <w:sz w:val="24"/>
        </w:rPr>
        <w:t> </w:t>
      </w:r>
      <w:r>
        <w:rPr>
          <w:i/>
          <w:sz w:val="24"/>
        </w:rPr>
        <w:t>Research Methods in Psychology: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Edition. </w:t>
      </w:r>
      <w:r>
        <w:rPr>
          <w:sz w:val="24"/>
        </w:rPr>
        <w:t>McGraw-Hill Publishing.</w:t>
      </w:r>
    </w:p>
    <w:p>
      <w:pPr>
        <w:pStyle w:val="BodyText"/>
      </w:pPr>
    </w:p>
    <w:p>
      <w:pPr>
        <w:spacing w:before="1"/>
        <w:ind w:left="480" w:right="0" w:firstLine="0"/>
        <w:jc w:val="left"/>
        <w:rPr>
          <w:i/>
          <w:sz w:val="24"/>
        </w:rPr>
      </w:pPr>
      <w:r>
        <w:rPr>
          <w:sz w:val="24"/>
        </w:rPr>
        <w:t>Steers,</w:t>
      </w:r>
      <w:r>
        <w:rPr>
          <w:spacing w:val="30"/>
          <w:sz w:val="24"/>
        </w:rPr>
        <w:t> </w:t>
      </w:r>
      <w:r>
        <w:rPr>
          <w:sz w:val="24"/>
        </w:rPr>
        <w:t>R.M.</w:t>
      </w:r>
      <w:r>
        <w:rPr>
          <w:spacing w:val="90"/>
          <w:sz w:val="24"/>
        </w:rPr>
        <w:t> </w:t>
      </w:r>
      <w:r>
        <w:rPr>
          <w:sz w:val="24"/>
        </w:rPr>
        <w:t>(1977).</w:t>
      </w:r>
      <w:r>
        <w:rPr>
          <w:spacing w:val="91"/>
          <w:sz w:val="24"/>
        </w:rPr>
        <w:t> </w:t>
      </w:r>
      <w:r>
        <w:rPr>
          <w:i/>
          <w:sz w:val="24"/>
        </w:rPr>
        <w:t>Antecedents</w:t>
      </w:r>
      <w:r>
        <w:rPr>
          <w:i/>
          <w:spacing w:val="9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89"/>
          <w:sz w:val="24"/>
        </w:rPr>
        <w:t> </w:t>
      </w:r>
      <w:r>
        <w:rPr>
          <w:i/>
          <w:sz w:val="24"/>
        </w:rPr>
        <w:t>outcomes</w:t>
      </w:r>
      <w:r>
        <w:rPr>
          <w:i/>
          <w:spacing w:val="9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90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90"/>
          <w:sz w:val="24"/>
        </w:rPr>
        <w:t> </w:t>
      </w:r>
      <w:r>
        <w:rPr>
          <w:i/>
          <w:sz w:val="24"/>
        </w:rPr>
        <w:t>commitment.</w:t>
      </w:r>
    </w:p>
    <w:p>
      <w:pPr>
        <w:pStyle w:val="BodyText"/>
        <w:ind w:left="1200"/>
      </w:pPr>
      <w:r>
        <w:rPr/>
        <w:t>Administrative</w:t>
      </w:r>
      <w:r>
        <w:rPr>
          <w:spacing w:val="-2"/>
        </w:rPr>
        <w:t> </w:t>
      </w:r>
      <w:r>
        <w:rPr/>
        <w:t>Science Quarterly, Vol.</w:t>
      </w:r>
      <w:r>
        <w:rPr>
          <w:spacing w:val="-1"/>
        </w:rPr>
        <w:t> </w:t>
      </w:r>
      <w:r>
        <w:rPr/>
        <w:t>22,</w:t>
      </w:r>
      <w:r>
        <w:rPr>
          <w:spacing w:val="-1"/>
        </w:rPr>
        <w:t> </w:t>
      </w:r>
      <w:r>
        <w:rPr/>
        <w:t>pp46-56.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480" w:right="0" w:firstLine="0"/>
        <w:jc w:val="left"/>
        <w:rPr>
          <w:i/>
          <w:sz w:val="24"/>
        </w:rPr>
      </w:pPr>
      <w:r>
        <w:rPr>
          <w:sz w:val="24"/>
        </w:rPr>
        <w:t>Steers,</w:t>
      </w:r>
      <w:r>
        <w:rPr>
          <w:spacing w:val="30"/>
          <w:sz w:val="24"/>
        </w:rPr>
        <w:t> </w:t>
      </w:r>
      <w:r>
        <w:rPr>
          <w:sz w:val="24"/>
        </w:rPr>
        <w:t>R.M.</w:t>
      </w:r>
      <w:r>
        <w:rPr>
          <w:spacing w:val="89"/>
          <w:sz w:val="24"/>
        </w:rPr>
        <w:t> </w:t>
      </w:r>
      <w:r>
        <w:rPr>
          <w:sz w:val="24"/>
        </w:rPr>
        <w:t>(1977).</w:t>
      </w:r>
      <w:r>
        <w:rPr>
          <w:spacing w:val="90"/>
          <w:sz w:val="24"/>
        </w:rPr>
        <w:t> </w:t>
      </w:r>
      <w:r>
        <w:rPr>
          <w:i/>
          <w:sz w:val="24"/>
        </w:rPr>
        <w:t>Antecedents</w:t>
      </w:r>
      <w:r>
        <w:rPr>
          <w:i/>
          <w:spacing w:val="9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89"/>
          <w:sz w:val="24"/>
        </w:rPr>
        <w:t> </w:t>
      </w:r>
      <w:r>
        <w:rPr>
          <w:i/>
          <w:sz w:val="24"/>
        </w:rPr>
        <w:t>outcomes</w:t>
      </w:r>
      <w:r>
        <w:rPr>
          <w:i/>
          <w:spacing w:val="9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90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90"/>
          <w:sz w:val="24"/>
        </w:rPr>
        <w:t> </w:t>
      </w:r>
      <w:r>
        <w:rPr>
          <w:i/>
          <w:sz w:val="24"/>
        </w:rPr>
        <w:t>commitment.</w:t>
      </w:r>
    </w:p>
    <w:p>
      <w:pPr>
        <w:pStyle w:val="BodyText"/>
        <w:ind w:left="1200"/>
      </w:pPr>
      <w:r>
        <w:rPr/>
        <w:t>Administrative</w:t>
      </w:r>
      <w:r>
        <w:rPr>
          <w:spacing w:val="-2"/>
        </w:rPr>
        <w:t> </w:t>
      </w:r>
      <w:r>
        <w:rPr/>
        <w:t>Science Quarterly, Vol.</w:t>
      </w:r>
      <w:r>
        <w:rPr>
          <w:spacing w:val="-1"/>
        </w:rPr>
        <w:t> </w:t>
      </w:r>
      <w:r>
        <w:rPr/>
        <w:t>22,</w:t>
      </w:r>
      <w:r>
        <w:rPr>
          <w:spacing w:val="-1"/>
        </w:rPr>
        <w:t> </w:t>
      </w:r>
      <w:r>
        <w:rPr/>
        <w:t>pp46-56.</w:t>
      </w:r>
    </w:p>
    <w:p>
      <w:pPr>
        <w:pStyle w:val="BodyText"/>
      </w:pPr>
    </w:p>
    <w:p>
      <w:pPr>
        <w:spacing w:before="0"/>
        <w:ind w:left="1200" w:right="120" w:hanging="720"/>
        <w:jc w:val="both"/>
        <w:rPr>
          <w:sz w:val="24"/>
        </w:rPr>
      </w:pPr>
      <w:r>
        <w:rPr>
          <w:sz w:val="24"/>
        </w:rPr>
        <w:t>Viet</w:t>
      </w:r>
      <w:r>
        <w:rPr>
          <w:spacing w:val="1"/>
          <w:sz w:val="24"/>
        </w:rPr>
        <w:t> </w:t>
      </w:r>
      <w:r>
        <w:rPr>
          <w:sz w:val="24"/>
        </w:rPr>
        <w:t>V.</w:t>
      </w:r>
      <w:r>
        <w:rPr>
          <w:spacing w:val="1"/>
          <w:sz w:val="24"/>
        </w:rPr>
        <w:t> </w:t>
      </w:r>
      <w:r>
        <w:rPr>
          <w:sz w:val="24"/>
        </w:rPr>
        <w:t>V.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i/>
          <w:sz w:val="24"/>
        </w:rPr>
        <w:t>Demographic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factors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affecting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lecturers.</w:t>
      </w:r>
      <w:r>
        <w:rPr>
          <w:i/>
          <w:spacing w:val="-1"/>
          <w:sz w:val="24"/>
        </w:rPr>
        <w:t> </w:t>
      </w:r>
      <w:r>
        <w:rPr>
          <w:sz w:val="24"/>
        </w:rPr>
        <w:t>VNU Journal of</w:t>
      </w:r>
      <w:r>
        <w:rPr>
          <w:spacing w:val="-1"/>
          <w:sz w:val="24"/>
        </w:rPr>
        <w:t> </w:t>
      </w:r>
      <w:r>
        <w:rPr>
          <w:sz w:val="24"/>
        </w:rPr>
        <w:t>Science: Education Research, 31(4).</w:t>
      </w:r>
    </w:p>
    <w:p>
      <w:pPr>
        <w:pStyle w:val="BodyText"/>
        <w:spacing w:before="1"/>
      </w:pPr>
    </w:p>
    <w:p>
      <w:pPr>
        <w:spacing w:before="0"/>
        <w:ind w:left="1200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20256">
            <wp:simplePos x="0" y="0"/>
            <wp:positionH relativeFrom="page">
              <wp:posOffset>1890522</wp:posOffset>
            </wp:positionH>
            <wp:positionV relativeFrom="paragraph">
              <wp:posOffset>1641039</wp:posOffset>
            </wp:positionV>
            <wp:extent cx="3781020" cy="1381194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Zemke R, Raines C, Filipczak B (2000). </w:t>
      </w:r>
      <w:r>
        <w:rPr>
          <w:i/>
          <w:sz w:val="24"/>
        </w:rPr>
        <w:t>Generations at work: Managing the clash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Veterans, Boomers, Xers and Nexters in your workplace (2nd Ed). </w:t>
      </w:r>
      <w:r>
        <w:rPr>
          <w:sz w:val="24"/>
        </w:rPr>
        <w:t>American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Association, New York,</w:t>
      </w:r>
      <w:r>
        <w:rPr>
          <w:spacing w:val="1"/>
          <w:sz w:val="24"/>
        </w:rPr>
        <w:t> </w:t>
      </w:r>
      <w:r>
        <w:rPr>
          <w:sz w:val="24"/>
        </w:rPr>
        <w:t>NY</w:t>
      </w:r>
    </w:p>
    <w:sectPr>
      <w:pgSz w:w="11910" w:h="16840"/>
      <w:pgMar w:header="0" w:footer="1547" w:top="1340" w:bottom="174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790009pt;margin-top:753.306641pt;width:19pt;height:15.3pt;mso-position-horizontal-relative:page;mso-position-vertical-relative:page;z-index:-1579776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63"/>
      <w:ind w:left="3808" w:right="3448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aut.ac.n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2021-05-18T00:51:52Z</dcterms:created>
  <dcterms:modified xsi:type="dcterms:W3CDTF">2021-05-18T00:51:52Z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2021-05-18T00:00:00Z</vt:filetime>
  </property>
</Properties>
</file>