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3D6" w:rsidRPr="00CD43D6" w:rsidRDefault="00CD43D6" w:rsidP="00401F5E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r w:rsidRPr="00CD43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RUJUKAN</w:t>
      </w:r>
    </w:p>
    <w:bookmarkEnd w:id="0"/>
    <w:p w:rsidR="00CD43D6" w:rsidRPr="00CD43D6" w:rsidRDefault="00CD43D6" w:rsidP="0066231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D43D6" w:rsidRDefault="00CD43D6" w:rsidP="0066231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43D6">
        <w:rPr>
          <w:rFonts w:ascii="Times New Roman" w:hAnsi="Times New Roman" w:cs="Times New Roman"/>
          <w:color w:val="000000"/>
          <w:sz w:val="24"/>
          <w:szCs w:val="24"/>
        </w:rPr>
        <w:t>Ab. Aziz Yusof dan Intan Osman (2002). “Penguru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san Sumber Manusia: Konsep, Isu </w:t>
      </w:r>
      <w:r w:rsidRPr="00CD43D6">
        <w:rPr>
          <w:rFonts w:ascii="Times New Roman" w:hAnsi="Times New Roman" w:cs="Times New Roman"/>
          <w:color w:val="000000"/>
          <w:sz w:val="24"/>
          <w:szCs w:val="24"/>
        </w:rPr>
        <w:t>dan Pelaksanaan.” Edisi Pertama, Petaling Jaya : Prentice Hall.</w:t>
      </w:r>
    </w:p>
    <w:p w:rsidR="00CD43D6" w:rsidRPr="00CD43D6" w:rsidRDefault="00CD43D6" w:rsidP="0066231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D43D6" w:rsidRDefault="00CD43D6" w:rsidP="0066231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43D6">
        <w:rPr>
          <w:rFonts w:ascii="Times New Roman" w:hAnsi="Times New Roman" w:cs="Times New Roman"/>
          <w:color w:val="000000"/>
          <w:sz w:val="24"/>
          <w:szCs w:val="24"/>
        </w:rPr>
        <w:t>Abd Hamid, M.Z &amp; Ahmad, M.F. (2012). “Ta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hap Kesedaran Staf UTM Terhadap </w:t>
      </w:r>
      <w:r w:rsidRPr="00CD43D6">
        <w:rPr>
          <w:rFonts w:ascii="Times New Roman" w:hAnsi="Times New Roman" w:cs="Times New Roman"/>
          <w:color w:val="000000"/>
          <w:sz w:val="24"/>
          <w:szCs w:val="24"/>
        </w:rPr>
        <w:t>Keselamatan Pekerjaan Di Makmal Dan Be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ngkel Kejuruteraan.” Journal of </w:t>
      </w:r>
      <w:r w:rsidRPr="00CD43D6">
        <w:rPr>
          <w:rFonts w:ascii="Times New Roman" w:hAnsi="Times New Roman" w:cs="Times New Roman"/>
          <w:color w:val="000000"/>
          <w:sz w:val="24"/>
          <w:szCs w:val="24"/>
        </w:rPr>
        <w:t>Educational Management, Volume 6 June 2012, Pages 36-51</w:t>
      </w:r>
    </w:p>
    <w:p w:rsidR="00CD43D6" w:rsidRPr="00CD43D6" w:rsidRDefault="00CD43D6" w:rsidP="0066231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D43D6" w:rsidRDefault="00CD43D6" w:rsidP="0066231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43D6">
        <w:rPr>
          <w:rFonts w:ascii="Times New Roman" w:hAnsi="Times New Roman" w:cs="Times New Roman"/>
          <w:color w:val="000000"/>
          <w:sz w:val="24"/>
          <w:szCs w:val="24"/>
        </w:rPr>
        <w:t>Abd. Aziz Yusof (2000). “Pengurusan dan Gel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agat Organisasi di abad Ke 21.” </w:t>
      </w:r>
      <w:r w:rsidRPr="00CD43D6">
        <w:rPr>
          <w:rFonts w:ascii="Times New Roman" w:hAnsi="Times New Roman" w:cs="Times New Roman"/>
          <w:color w:val="000000"/>
          <w:sz w:val="24"/>
          <w:szCs w:val="24"/>
        </w:rPr>
        <w:t>London : Prentice Hall, 2000.</w:t>
      </w:r>
    </w:p>
    <w:p w:rsidR="00CD43D6" w:rsidRPr="00CD43D6" w:rsidRDefault="00CD43D6" w:rsidP="0066231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D43D6" w:rsidRDefault="00CD43D6" w:rsidP="0066231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43D6">
        <w:rPr>
          <w:rFonts w:ascii="Times New Roman" w:hAnsi="Times New Roman" w:cs="Times New Roman"/>
          <w:color w:val="000000"/>
          <w:sz w:val="24"/>
          <w:szCs w:val="24"/>
        </w:rPr>
        <w:t>Abd. Latiff Ahmad (2000). “Teks Ucapan Di Maj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lis Penyampaian Sijil EMS 14001 </w:t>
      </w:r>
      <w:r w:rsidRPr="00CD43D6">
        <w:rPr>
          <w:rFonts w:ascii="Times New Roman" w:hAnsi="Times New Roman" w:cs="Times New Roman"/>
          <w:color w:val="000000"/>
          <w:sz w:val="24"/>
          <w:szCs w:val="24"/>
        </w:rPr>
        <w:t>dan OSHMS 18001.” Mersing : Kementerian Sumber Manusia</w:t>
      </w:r>
    </w:p>
    <w:p w:rsidR="00CD43D6" w:rsidRPr="00CD43D6" w:rsidRDefault="00CD43D6" w:rsidP="0066231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D43D6" w:rsidRDefault="00CD43D6" w:rsidP="0066231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43D6">
        <w:rPr>
          <w:rFonts w:ascii="Times New Roman" w:hAnsi="Times New Roman" w:cs="Times New Roman"/>
          <w:color w:val="000000"/>
          <w:sz w:val="24"/>
          <w:szCs w:val="24"/>
        </w:rPr>
        <w:t>Ajslev, J., Dastjerdi, E.I., Dyreborg, J., Kines, P.</w:t>
      </w:r>
      <w:r>
        <w:rPr>
          <w:rFonts w:ascii="Times New Roman" w:hAnsi="Times New Roman" w:cs="Times New Roman"/>
          <w:color w:val="000000"/>
          <w:sz w:val="24"/>
          <w:szCs w:val="24"/>
        </w:rPr>
        <w:t>, Jeschke, K.C., Sundstrup, E.,</w:t>
      </w:r>
      <w:r w:rsidRPr="00CD43D6">
        <w:rPr>
          <w:rFonts w:ascii="Times New Roman" w:hAnsi="Times New Roman" w:cs="Times New Roman"/>
          <w:color w:val="000000"/>
          <w:sz w:val="24"/>
          <w:szCs w:val="24"/>
        </w:rPr>
        <w:t>Jakobsen, M.D., Fallentin, N., Andersen, L.L., (2017). Safety cli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mate and accidents at </w:t>
      </w:r>
      <w:r w:rsidRPr="00CD43D6">
        <w:rPr>
          <w:rFonts w:ascii="Times New Roman" w:hAnsi="Times New Roman" w:cs="Times New Roman"/>
          <w:color w:val="000000"/>
          <w:sz w:val="24"/>
          <w:szCs w:val="24"/>
        </w:rPr>
        <w:t xml:space="preserve">work: Cross-sectional study among 15000 workers of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the general working population. </w:t>
      </w:r>
      <w:r w:rsidRPr="00CD43D6">
        <w:rPr>
          <w:rFonts w:ascii="Times New Roman" w:hAnsi="Times New Roman" w:cs="Times New Roman"/>
          <w:color w:val="000000"/>
          <w:sz w:val="24"/>
          <w:szCs w:val="24"/>
        </w:rPr>
        <w:t>Saf. Sci. 91, 320-325</w:t>
      </w:r>
    </w:p>
    <w:p w:rsidR="00CD43D6" w:rsidRPr="00CD43D6" w:rsidRDefault="00CD43D6" w:rsidP="0066231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D43D6" w:rsidRPr="00CD43D6" w:rsidRDefault="00CD43D6" w:rsidP="0066231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43D6">
        <w:rPr>
          <w:rFonts w:ascii="Times New Roman" w:hAnsi="Times New Roman" w:cs="Times New Roman"/>
          <w:color w:val="000000"/>
          <w:sz w:val="24"/>
          <w:szCs w:val="24"/>
        </w:rPr>
        <w:t>Ajslev, J., Dastjerdi, E.L., Dyreborg, J., Kines, P.</w:t>
      </w:r>
      <w:r>
        <w:rPr>
          <w:rFonts w:ascii="Times New Roman" w:hAnsi="Times New Roman" w:cs="Times New Roman"/>
          <w:color w:val="000000"/>
          <w:sz w:val="24"/>
          <w:szCs w:val="24"/>
        </w:rPr>
        <w:t>, Jeschke, K.C., Sundstrup, E.,</w:t>
      </w:r>
      <w:r w:rsidRPr="00CD43D6">
        <w:rPr>
          <w:rFonts w:ascii="Times New Roman" w:hAnsi="Times New Roman" w:cs="Times New Roman"/>
          <w:color w:val="000000"/>
          <w:sz w:val="24"/>
          <w:szCs w:val="24"/>
        </w:rPr>
        <w:t>Jakobsen, Tharenou, P., (2001). “The relation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ship of training motivation to </w:t>
      </w:r>
      <w:r w:rsidRPr="00CD43D6">
        <w:rPr>
          <w:rFonts w:ascii="Times New Roman" w:hAnsi="Times New Roman" w:cs="Times New Roman"/>
          <w:color w:val="000000"/>
          <w:sz w:val="24"/>
          <w:szCs w:val="24"/>
        </w:rPr>
        <w:t>participation in training and development.” J. Oc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cup. Organizational Psychol. 74 </w:t>
      </w:r>
      <w:r w:rsidRPr="00CD43D6">
        <w:rPr>
          <w:rFonts w:ascii="Times New Roman" w:hAnsi="Times New Roman" w:cs="Times New Roman"/>
          <w:color w:val="000000"/>
          <w:sz w:val="24"/>
          <w:szCs w:val="24"/>
        </w:rPr>
        <w:t>(599–621)</w:t>
      </w:r>
    </w:p>
    <w:p w:rsidR="00CD43D6" w:rsidRPr="00CD43D6" w:rsidRDefault="00CD43D6" w:rsidP="0066231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D43D6" w:rsidRDefault="00CD43D6" w:rsidP="0066231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43D6">
        <w:rPr>
          <w:rFonts w:ascii="Times New Roman" w:hAnsi="Times New Roman" w:cs="Times New Roman"/>
          <w:color w:val="000000"/>
          <w:sz w:val="24"/>
          <w:szCs w:val="24"/>
        </w:rPr>
        <w:t>Akta Keselamatan dan Kesihatan Pekerjaan 1994 (Akta 514).</w:t>
      </w:r>
    </w:p>
    <w:p w:rsidR="00B70595" w:rsidRPr="00CD43D6" w:rsidRDefault="00B70595" w:rsidP="0066231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D43D6" w:rsidRDefault="00CD43D6" w:rsidP="0066231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43D6">
        <w:rPr>
          <w:rFonts w:ascii="Times New Roman" w:hAnsi="Times New Roman" w:cs="Times New Roman"/>
          <w:color w:val="000000"/>
          <w:sz w:val="24"/>
          <w:szCs w:val="24"/>
        </w:rPr>
        <w:t>Aroff, A. R., &amp; Kasa, Z. (2000). Falsafah dan konsep pendidikan. Shah Ala</w:t>
      </w:r>
      <w:r w:rsidR="00B70595">
        <w:rPr>
          <w:rFonts w:ascii="Times New Roman" w:hAnsi="Times New Roman" w:cs="Times New Roman"/>
          <w:color w:val="000000"/>
          <w:sz w:val="24"/>
          <w:szCs w:val="24"/>
        </w:rPr>
        <w:t xml:space="preserve">m: Fajar </w:t>
      </w:r>
      <w:r w:rsidRPr="00CD43D6">
        <w:rPr>
          <w:rFonts w:ascii="Times New Roman" w:hAnsi="Times New Roman" w:cs="Times New Roman"/>
          <w:color w:val="000000"/>
          <w:sz w:val="24"/>
          <w:szCs w:val="24"/>
        </w:rPr>
        <w:t>Bakti Sdn. Bhd</w:t>
      </w:r>
    </w:p>
    <w:p w:rsidR="00B70595" w:rsidRPr="00CD43D6" w:rsidRDefault="00B70595" w:rsidP="0066231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D43D6" w:rsidRDefault="00CD43D6" w:rsidP="0066231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43D6">
        <w:rPr>
          <w:rFonts w:ascii="Times New Roman" w:hAnsi="Times New Roman" w:cs="Times New Roman"/>
          <w:color w:val="000000"/>
          <w:sz w:val="24"/>
          <w:szCs w:val="24"/>
        </w:rPr>
        <w:t>Austin, N., (2012). “Implications of an agi</w:t>
      </w:r>
      <w:r w:rsidR="00B70595">
        <w:rPr>
          <w:rFonts w:ascii="Times New Roman" w:hAnsi="Times New Roman" w:cs="Times New Roman"/>
          <w:color w:val="000000"/>
          <w:sz w:val="24"/>
          <w:szCs w:val="24"/>
        </w:rPr>
        <w:t xml:space="preserve">ng workforce. ASSE Professional </w:t>
      </w:r>
      <w:r w:rsidRPr="00CD43D6">
        <w:rPr>
          <w:rFonts w:ascii="Times New Roman" w:hAnsi="Times New Roman" w:cs="Times New Roman"/>
          <w:color w:val="000000"/>
          <w:sz w:val="24"/>
          <w:szCs w:val="24"/>
        </w:rPr>
        <w:t>Development Conference and Exposition.” American Society of Safety Engineers.</w:t>
      </w:r>
    </w:p>
    <w:p w:rsidR="00B70595" w:rsidRPr="00CD43D6" w:rsidRDefault="00B70595" w:rsidP="0066231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D43D6" w:rsidRDefault="00CD43D6" w:rsidP="0066231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43D6">
        <w:rPr>
          <w:rFonts w:ascii="Times New Roman" w:hAnsi="Times New Roman" w:cs="Times New Roman"/>
          <w:color w:val="000000"/>
          <w:sz w:val="24"/>
          <w:szCs w:val="24"/>
        </w:rPr>
        <w:t>Aziz, S.F.A., Selamat, M.N., (2016). “Stimula</w:t>
      </w:r>
      <w:r w:rsidR="00B70595">
        <w:rPr>
          <w:rFonts w:ascii="Times New Roman" w:hAnsi="Times New Roman" w:cs="Times New Roman"/>
          <w:color w:val="000000"/>
          <w:sz w:val="24"/>
          <w:szCs w:val="24"/>
        </w:rPr>
        <w:t xml:space="preserve">ting workplace learning through </w:t>
      </w:r>
      <w:r w:rsidRPr="00CD43D6">
        <w:rPr>
          <w:rFonts w:ascii="Times New Roman" w:hAnsi="Times New Roman" w:cs="Times New Roman"/>
          <w:color w:val="000000"/>
          <w:sz w:val="24"/>
          <w:szCs w:val="24"/>
        </w:rPr>
        <w:t>training and risk.” J. Appl. Psychol. 102 (3), 375–388</w:t>
      </w:r>
    </w:p>
    <w:p w:rsidR="00B70595" w:rsidRPr="00CD43D6" w:rsidRDefault="00B70595" w:rsidP="0066231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D43D6" w:rsidRDefault="00CD43D6" w:rsidP="0066231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43D6">
        <w:rPr>
          <w:rFonts w:ascii="Times New Roman" w:hAnsi="Times New Roman" w:cs="Times New Roman"/>
          <w:color w:val="000000"/>
          <w:sz w:val="24"/>
          <w:szCs w:val="24"/>
        </w:rPr>
        <w:t>Bahari, I. (2006). Pengurusan keselamatan dan ke</w:t>
      </w:r>
      <w:r w:rsidR="00B70595">
        <w:rPr>
          <w:rFonts w:ascii="Times New Roman" w:hAnsi="Times New Roman" w:cs="Times New Roman"/>
          <w:color w:val="000000"/>
          <w:sz w:val="24"/>
          <w:szCs w:val="24"/>
        </w:rPr>
        <w:t xml:space="preserve">sihatan pekerjaan, edisi kedua. </w:t>
      </w:r>
      <w:r w:rsidRPr="00CD43D6">
        <w:rPr>
          <w:rFonts w:ascii="Times New Roman" w:hAnsi="Times New Roman" w:cs="Times New Roman"/>
          <w:color w:val="000000"/>
          <w:sz w:val="24"/>
          <w:szCs w:val="24"/>
        </w:rPr>
        <w:t>Universiti Kebangsaan Malaysia: Mc Graw Hill.</w:t>
      </w:r>
    </w:p>
    <w:p w:rsidR="00B70595" w:rsidRPr="00CD43D6" w:rsidRDefault="00B70595" w:rsidP="0066231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D43D6" w:rsidRDefault="00CD43D6" w:rsidP="0066231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43D6">
        <w:rPr>
          <w:rFonts w:ascii="Times New Roman" w:hAnsi="Times New Roman" w:cs="Times New Roman"/>
          <w:color w:val="000000"/>
          <w:sz w:val="24"/>
          <w:szCs w:val="24"/>
        </w:rPr>
        <w:t xml:space="preserve">Baldwin, T.T., Magjuka, R.J., Loher, B., (1991). “The perils of </w:t>
      </w:r>
      <w:r w:rsidR="00B70595">
        <w:rPr>
          <w:rFonts w:ascii="Times New Roman" w:hAnsi="Times New Roman" w:cs="Times New Roman"/>
          <w:color w:val="000000"/>
          <w:sz w:val="24"/>
          <w:szCs w:val="24"/>
        </w:rPr>
        <w:t xml:space="preserve">participation: Effects </w:t>
      </w:r>
      <w:r w:rsidRPr="00CD43D6">
        <w:rPr>
          <w:rFonts w:ascii="Times New Roman" w:hAnsi="Times New Roman" w:cs="Times New Roman"/>
          <w:color w:val="000000"/>
          <w:sz w:val="24"/>
          <w:szCs w:val="24"/>
        </w:rPr>
        <w:t>of the choice of training on trainee motivation and le</w:t>
      </w:r>
      <w:r w:rsidR="00B70595">
        <w:rPr>
          <w:rFonts w:ascii="Times New Roman" w:hAnsi="Times New Roman" w:cs="Times New Roman"/>
          <w:color w:val="000000"/>
          <w:sz w:val="24"/>
          <w:szCs w:val="24"/>
        </w:rPr>
        <w:t>arning.” Pers. Psychol. 44, 51–</w:t>
      </w:r>
      <w:r w:rsidRPr="00CD43D6">
        <w:rPr>
          <w:rFonts w:ascii="Times New Roman" w:hAnsi="Times New Roman" w:cs="Times New Roman"/>
          <w:color w:val="000000"/>
          <w:sz w:val="24"/>
          <w:szCs w:val="24"/>
        </w:rPr>
        <w:t>65.</w:t>
      </w:r>
    </w:p>
    <w:p w:rsidR="00B70595" w:rsidRPr="00CD43D6" w:rsidRDefault="00B70595" w:rsidP="0066231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D43D6" w:rsidRDefault="00CD43D6" w:rsidP="0066231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43D6">
        <w:rPr>
          <w:rFonts w:ascii="Times New Roman" w:hAnsi="Times New Roman" w:cs="Times New Roman"/>
          <w:color w:val="000000"/>
          <w:sz w:val="24"/>
          <w:szCs w:val="24"/>
        </w:rPr>
        <w:t>Bande, R., López-Mourelo, E., (2015). “Th</w:t>
      </w:r>
      <w:r w:rsidR="00B70595">
        <w:rPr>
          <w:rFonts w:ascii="Times New Roman" w:hAnsi="Times New Roman" w:cs="Times New Roman"/>
          <w:color w:val="000000"/>
          <w:sz w:val="24"/>
          <w:szCs w:val="24"/>
        </w:rPr>
        <w:t xml:space="preserve">e impact of worker’s age on the </w:t>
      </w:r>
      <w:r w:rsidRPr="00CD43D6">
        <w:rPr>
          <w:rFonts w:ascii="Times New Roman" w:hAnsi="Times New Roman" w:cs="Times New Roman"/>
          <w:color w:val="000000"/>
          <w:sz w:val="24"/>
          <w:szCs w:val="24"/>
        </w:rPr>
        <w:t>consequences of occupational accidents: empirical evidence using Spani</w:t>
      </w:r>
      <w:r w:rsidR="00B70595">
        <w:rPr>
          <w:rFonts w:ascii="Times New Roman" w:hAnsi="Times New Roman" w:cs="Times New Roman"/>
          <w:color w:val="000000"/>
          <w:sz w:val="24"/>
          <w:szCs w:val="24"/>
        </w:rPr>
        <w:t xml:space="preserve">sh data.” J. </w:t>
      </w:r>
      <w:r w:rsidRPr="00CD43D6">
        <w:rPr>
          <w:rFonts w:ascii="Times New Roman" w:hAnsi="Times New Roman" w:cs="Times New Roman"/>
          <w:color w:val="000000"/>
          <w:sz w:val="24"/>
          <w:szCs w:val="24"/>
        </w:rPr>
        <w:t>Labor Res. 36 (2), 129–174.</w:t>
      </w:r>
    </w:p>
    <w:p w:rsidR="00B70595" w:rsidRPr="00CD43D6" w:rsidRDefault="00B70595" w:rsidP="0066231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D43D6" w:rsidRPr="00CD43D6" w:rsidRDefault="00CD43D6" w:rsidP="0066231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43D6">
        <w:rPr>
          <w:rFonts w:ascii="Times New Roman" w:hAnsi="Times New Roman" w:cs="Times New Roman"/>
          <w:color w:val="000000"/>
          <w:sz w:val="24"/>
          <w:szCs w:val="24"/>
        </w:rPr>
        <w:t>Bohle, P., Di Milia, L., Fletcher, A., Rajaratnam, S., (</w:t>
      </w:r>
      <w:r w:rsidR="00B70595">
        <w:rPr>
          <w:rFonts w:ascii="Times New Roman" w:hAnsi="Times New Roman" w:cs="Times New Roman"/>
          <w:color w:val="000000"/>
          <w:sz w:val="24"/>
          <w:szCs w:val="24"/>
        </w:rPr>
        <w:t xml:space="preserve">2008). “Introduction: aging and </w:t>
      </w:r>
      <w:r w:rsidRPr="00CD43D6">
        <w:rPr>
          <w:rFonts w:ascii="Times New Roman" w:hAnsi="Times New Roman" w:cs="Times New Roman"/>
          <w:color w:val="000000"/>
          <w:sz w:val="24"/>
          <w:szCs w:val="24"/>
        </w:rPr>
        <w:t>the multifaceted influences on adaptation to working ti</w:t>
      </w:r>
      <w:r w:rsidR="00B70595">
        <w:rPr>
          <w:rFonts w:ascii="Times New Roman" w:hAnsi="Times New Roman" w:cs="Times New Roman"/>
          <w:color w:val="000000"/>
          <w:sz w:val="24"/>
          <w:szCs w:val="24"/>
        </w:rPr>
        <w:t xml:space="preserve">me.” Chronobiol. Int. 25 (2–3), </w:t>
      </w:r>
      <w:r w:rsidRPr="00CD43D6">
        <w:rPr>
          <w:rFonts w:ascii="Times New Roman" w:hAnsi="Times New Roman" w:cs="Times New Roman"/>
          <w:color w:val="000000"/>
          <w:sz w:val="24"/>
          <w:szCs w:val="24"/>
        </w:rPr>
        <w:t>155–164.</w:t>
      </w:r>
    </w:p>
    <w:p w:rsidR="00CD43D6" w:rsidRDefault="00CD43D6" w:rsidP="0066231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70595" w:rsidRPr="00CD43D6" w:rsidRDefault="00B70595" w:rsidP="0066231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D43D6" w:rsidRDefault="00CD43D6" w:rsidP="0066231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43D6">
        <w:rPr>
          <w:rFonts w:ascii="Times New Roman" w:hAnsi="Times New Roman" w:cs="Times New Roman"/>
          <w:color w:val="000000"/>
          <w:sz w:val="24"/>
          <w:szCs w:val="24"/>
        </w:rPr>
        <w:t>Chau, N., Dehaene, D., Benamghar, L., Bourgkard, E</w:t>
      </w:r>
      <w:r w:rsidR="00B70595">
        <w:rPr>
          <w:rFonts w:ascii="Times New Roman" w:hAnsi="Times New Roman" w:cs="Times New Roman"/>
          <w:color w:val="000000"/>
          <w:sz w:val="24"/>
          <w:szCs w:val="24"/>
        </w:rPr>
        <w:t xml:space="preserve">., Mur, J.M., Touron, C., Wild, </w:t>
      </w:r>
      <w:r w:rsidRPr="00CD43D6">
        <w:rPr>
          <w:rFonts w:ascii="Times New Roman" w:hAnsi="Times New Roman" w:cs="Times New Roman"/>
          <w:color w:val="000000"/>
          <w:sz w:val="24"/>
          <w:szCs w:val="24"/>
        </w:rPr>
        <w:t>P., (2014). “Roles of age, length of service an</w:t>
      </w:r>
      <w:r w:rsidR="00B70595">
        <w:rPr>
          <w:rFonts w:ascii="Times New Roman" w:hAnsi="Times New Roman" w:cs="Times New Roman"/>
          <w:color w:val="000000"/>
          <w:sz w:val="24"/>
          <w:szCs w:val="24"/>
        </w:rPr>
        <w:t xml:space="preserve">d job in work-related injury: A prospective study of 63,620 </w:t>
      </w:r>
      <w:r w:rsidRPr="00CD43D6">
        <w:rPr>
          <w:rFonts w:ascii="Times New Roman" w:hAnsi="Times New Roman" w:cs="Times New Roman"/>
          <w:color w:val="000000"/>
          <w:sz w:val="24"/>
          <w:szCs w:val="24"/>
        </w:rPr>
        <w:t>person-years in female wor</w:t>
      </w:r>
      <w:r w:rsidR="00B70595">
        <w:rPr>
          <w:rFonts w:ascii="Times New Roman" w:hAnsi="Times New Roman" w:cs="Times New Roman"/>
          <w:color w:val="000000"/>
          <w:sz w:val="24"/>
          <w:szCs w:val="24"/>
        </w:rPr>
        <w:t xml:space="preserve">kers.” Am. J. Ind. Med. 57 (2), </w:t>
      </w:r>
      <w:r w:rsidRPr="00CD43D6">
        <w:rPr>
          <w:rFonts w:ascii="Times New Roman" w:hAnsi="Times New Roman" w:cs="Times New Roman"/>
          <w:color w:val="000000"/>
          <w:sz w:val="24"/>
          <w:szCs w:val="24"/>
        </w:rPr>
        <w:t>172–183</w:t>
      </w:r>
    </w:p>
    <w:p w:rsidR="00B70595" w:rsidRPr="00CD43D6" w:rsidRDefault="00B70595" w:rsidP="0066231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D43D6" w:rsidRDefault="00CD43D6" w:rsidP="0066231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43D6">
        <w:rPr>
          <w:rFonts w:ascii="Times New Roman" w:hAnsi="Times New Roman" w:cs="Times New Roman"/>
          <w:color w:val="000000"/>
          <w:sz w:val="24"/>
          <w:szCs w:val="24"/>
        </w:rPr>
        <w:t xml:space="preserve">Chau, N., Ravaud, J.F., Otero-Sierra, C., Legras, B., </w:t>
      </w:r>
      <w:r w:rsidR="00B70595">
        <w:rPr>
          <w:rFonts w:ascii="Times New Roman" w:hAnsi="Times New Roman" w:cs="Times New Roman"/>
          <w:color w:val="000000"/>
          <w:sz w:val="24"/>
          <w:szCs w:val="24"/>
        </w:rPr>
        <w:t xml:space="preserve">Macho-Fernandez, J., Guillemin, </w:t>
      </w:r>
      <w:r w:rsidRPr="00CD43D6">
        <w:rPr>
          <w:rFonts w:ascii="Times New Roman" w:hAnsi="Times New Roman" w:cs="Times New Roman"/>
          <w:color w:val="000000"/>
          <w:sz w:val="24"/>
          <w:szCs w:val="24"/>
        </w:rPr>
        <w:t>F., Sanchez, J., Mur, J.M., (2005). “Preva</w:t>
      </w:r>
      <w:r w:rsidR="00B70595">
        <w:rPr>
          <w:rFonts w:ascii="Times New Roman" w:hAnsi="Times New Roman" w:cs="Times New Roman"/>
          <w:color w:val="000000"/>
          <w:sz w:val="24"/>
          <w:szCs w:val="24"/>
        </w:rPr>
        <w:t xml:space="preserve">lence of impairments and social inequalities.” Rev. </w:t>
      </w:r>
      <w:r w:rsidRPr="00CD43D6">
        <w:rPr>
          <w:rFonts w:ascii="Times New Roman" w:hAnsi="Times New Roman" w:cs="Times New Roman"/>
          <w:color w:val="000000"/>
          <w:sz w:val="24"/>
          <w:szCs w:val="24"/>
        </w:rPr>
        <w:t>d'epidemiologie et de sante publique 53 (6), 614–628.</w:t>
      </w:r>
    </w:p>
    <w:p w:rsidR="00B70595" w:rsidRPr="00CD43D6" w:rsidRDefault="00B70595" w:rsidP="0066231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D43D6" w:rsidRDefault="00CD43D6" w:rsidP="0066231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43D6">
        <w:rPr>
          <w:rFonts w:ascii="Times New Roman" w:hAnsi="Times New Roman" w:cs="Times New Roman"/>
          <w:color w:val="000000"/>
          <w:sz w:val="24"/>
          <w:szCs w:val="24"/>
        </w:rPr>
        <w:t>Cheung, F., Wu, A.M., (2012). “An investigation of pr</w:t>
      </w:r>
      <w:r w:rsidR="00B70595">
        <w:rPr>
          <w:rFonts w:ascii="Times New Roman" w:hAnsi="Times New Roman" w:cs="Times New Roman"/>
          <w:color w:val="000000"/>
          <w:sz w:val="24"/>
          <w:szCs w:val="24"/>
        </w:rPr>
        <w:t xml:space="preserve">edictors of successful aging in </w:t>
      </w:r>
      <w:r w:rsidRPr="00CD43D6">
        <w:rPr>
          <w:rFonts w:ascii="Times New Roman" w:hAnsi="Times New Roman" w:cs="Times New Roman"/>
          <w:color w:val="000000"/>
          <w:sz w:val="24"/>
          <w:szCs w:val="24"/>
        </w:rPr>
        <w:t>the workplace among Hong Kong Chinese older worker</w:t>
      </w:r>
      <w:r w:rsidR="00B70595">
        <w:rPr>
          <w:rFonts w:ascii="Times New Roman" w:hAnsi="Times New Roman" w:cs="Times New Roman"/>
          <w:color w:val="000000"/>
          <w:sz w:val="24"/>
          <w:szCs w:val="24"/>
        </w:rPr>
        <w:t xml:space="preserve">s.” Int. Psychogeriatr. 24 (3), </w:t>
      </w:r>
      <w:r w:rsidRPr="00CD43D6">
        <w:rPr>
          <w:rFonts w:ascii="Times New Roman" w:hAnsi="Times New Roman" w:cs="Times New Roman"/>
          <w:color w:val="000000"/>
          <w:sz w:val="24"/>
          <w:szCs w:val="24"/>
        </w:rPr>
        <w:t>449–464.</w:t>
      </w:r>
    </w:p>
    <w:p w:rsidR="00B70595" w:rsidRPr="00CD43D6" w:rsidRDefault="00B70595" w:rsidP="0066231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D43D6" w:rsidRDefault="00CD43D6" w:rsidP="0066231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43D6">
        <w:rPr>
          <w:rFonts w:ascii="Times New Roman" w:hAnsi="Times New Roman" w:cs="Times New Roman"/>
          <w:color w:val="000000"/>
          <w:sz w:val="24"/>
          <w:szCs w:val="24"/>
        </w:rPr>
        <w:t>Cheung, F., Wu, A.M., (2013). “Emotional labo</w:t>
      </w:r>
      <w:r w:rsidR="00B70595">
        <w:rPr>
          <w:rFonts w:ascii="Times New Roman" w:hAnsi="Times New Roman" w:cs="Times New Roman"/>
          <w:color w:val="000000"/>
          <w:sz w:val="24"/>
          <w:szCs w:val="24"/>
        </w:rPr>
        <w:t xml:space="preserve">ur and successful ageing in the </w:t>
      </w:r>
      <w:r w:rsidRPr="00CD43D6">
        <w:rPr>
          <w:rFonts w:ascii="Times New Roman" w:hAnsi="Times New Roman" w:cs="Times New Roman"/>
          <w:color w:val="000000"/>
          <w:sz w:val="24"/>
          <w:szCs w:val="24"/>
        </w:rPr>
        <w:t>workplace among older Chinese employees.” Ageing Soc. 33 (6), 1036–1051.</w:t>
      </w:r>
    </w:p>
    <w:p w:rsidR="00B70595" w:rsidRPr="00CD43D6" w:rsidRDefault="00B70595" w:rsidP="0066231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D43D6" w:rsidRDefault="00CD43D6" w:rsidP="0066231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43D6">
        <w:rPr>
          <w:rFonts w:ascii="Times New Roman" w:hAnsi="Times New Roman" w:cs="Times New Roman"/>
          <w:color w:val="000000"/>
          <w:sz w:val="24"/>
          <w:szCs w:val="24"/>
        </w:rPr>
        <w:t xml:space="preserve">Clarke, T., &amp; Rallo, C. (2001). Coperate Initiative </w:t>
      </w:r>
      <w:r w:rsidR="00B70595">
        <w:rPr>
          <w:rFonts w:ascii="Times New Roman" w:hAnsi="Times New Roman" w:cs="Times New Roman"/>
          <w:color w:val="000000"/>
          <w:sz w:val="24"/>
          <w:szCs w:val="24"/>
        </w:rPr>
        <w:t xml:space="preserve">in Knowledge Management Journal </w:t>
      </w:r>
      <w:r w:rsidRPr="00CD43D6">
        <w:rPr>
          <w:rFonts w:ascii="Times New Roman" w:hAnsi="Times New Roman" w:cs="Times New Roman"/>
          <w:color w:val="000000"/>
          <w:sz w:val="24"/>
          <w:szCs w:val="24"/>
        </w:rPr>
        <w:t>Of Education and Training. Vol 43. 4 PP 206 – 214.</w:t>
      </w:r>
    </w:p>
    <w:p w:rsidR="00B70595" w:rsidRPr="00CD43D6" w:rsidRDefault="00B70595" w:rsidP="0066231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D43D6" w:rsidRDefault="00CD43D6" w:rsidP="0066231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43D6">
        <w:rPr>
          <w:rFonts w:ascii="Times New Roman" w:hAnsi="Times New Roman" w:cs="Times New Roman"/>
          <w:color w:val="000000"/>
          <w:sz w:val="24"/>
          <w:szCs w:val="24"/>
        </w:rPr>
        <w:t xml:space="preserve">Cooper, R. D. &amp; Schindler, S. P. (2014). Business </w:t>
      </w:r>
      <w:r w:rsidR="00B70595">
        <w:rPr>
          <w:rFonts w:ascii="Times New Roman" w:hAnsi="Times New Roman" w:cs="Times New Roman"/>
          <w:color w:val="000000"/>
          <w:sz w:val="24"/>
          <w:szCs w:val="24"/>
        </w:rPr>
        <w:t xml:space="preserve">Research Methods. Boston: Irwin </w:t>
      </w:r>
      <w:r w:rsidRPr="00CD43D6">
        <w:rPr>
          <w:rFonts w:ascii="Times New Roman" w:hAnsi="Times New Roman" w:cs="Times New Roman"/>
          <w:color w:val="000000"/>
          <w:sz w:val="24"/>
          <w:szCs w:val="24"/>
        </w:rPr>
        <w:t>McGraw Hill</w:t>
      </w:r>
    </w:p>
    <w:p w:rsidR="00B70595" w:rsidRPr="00CD43D6" w:rsidRDefault="00B70595" w:rsidP="0066231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D43D6" w:rsidRPr="00CD43D6" w:rsidRDefault="00CD43D6" w:rsidP="0066231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43D6">
        <w:rPr>
          <w:rFonts w:ascii="Times New Roman" w:hAnsi="Times New Roman" w:cs="Times New Roman"/>
          <w:color w:val="000000"/>
          <w:sz w:val="24"/>
          <w:szCs w:val="24"/>
        </w:rPr>
        <w:t>Eva Silvani Lawasi dan Boge T. (2017). “Pe</w:t>
      </w:r>
      <w:r w:rsidR="00B70595">
        <w:rPr>
          <w:rFonts w:ascii="Times New Roman" w:hAnsi="Times New Roman" w:cs="Times New Roman"/>
          <w:color w:val="000000"/>
          <w:sz w:val="24"/>
          <w:szCs w:val="24"/>
        </w:rPr>
        <w:t xml:space="preserve">ngaruh Komunikasi, Motivasi Dan </w:t>
      </w:r>
      <w:r w:rsidRPr="00CD43D6">
        <w:rPr>
          <w:rFonts w:ascii="Times New Roman" w:hAnsi="Times New Roman" w:cs="Times New Roman"/>
          <w:color w:val="000000"/>
          <w:sz w:val="24"/>
          <w:szCs w:val="24"/>
        </w:rPr>
        <w:t>Kerjasama Tim</w:t>
      </w:r>
      <w:r w:rsidRPr="00CD43D6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 w:rsidRPr="00CD43D6">
        <w:rPr>
          <w:rFonts w:ascii="Times New Roman" w:hAnsi="Times New Roman" w:cs="Times New Roman"/>
          <w:color w:val="000000"/>
          <w:sz w:val="24"/>
          <w:szCs w:val="24"/>
        </w:rPr>
        <w:t xml:space="preserve">” Vol.5, No 1, 2017 Fakultas </w:t>
      </w:r>
      <w:r w:rsidR="00B70595">
        <w:rPr>
          <w:rFonts w:ascii="Times New Roman" w:hAnsi="Times New Roman" w:cs="Times New Roman"/>
          <w:color w:val="000000"/>
          <w:sz w:val="24"/>
          <w:szCs w:val="24"/>
        </w:rPr>
        <w:t xml:space="preserve">Ekonomi dan Bisnis, Universitas </w:t>
      </w:r>
      <w:r w:rsidRPr="00CD43D6">
        <w:rPr>
          <w:rFonts w:ascii="Times New Roman" w:hAnsi="Times New Roman" w:cs="Times New Roman"/>
          <w:color w:val="000000"/>
          <w:sz w:val="24"/>
          <w:szCs w:val="24"/>
        </w:rPr>
        <w:t>Merdeka Malang</w:t>
      </w:r>
    </w:p>
    <w:p w:rsidR="00CD43D6" w:rsidRPr="00CD43D6" w:rsidRDefault="00CD43D6" w:rsidP="0066231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D43D6" w:rsidRDefault="00CD43D6" w:rsidP="0066231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43D6">
        <w:rPr>
          <w:rFonts w:ascii="Times New Roman" w:hAnsi="Times New Roman" w:cs="Times New Roman"/>
          <w:color w:val="000000"/>
          <w:sz w:val="24"/>
          <w:szCs w:val="24"/>
        </w:rPr>
        <w:t>Gauchard, G.C., Mur, J., Touron, C., Benamghar, L.,</w:t>
      </w:r>
      <w:r w:rsidR="00B70595">
        <w:rPr>
          <w:rFonts w:ascii="Times New Roman" w:hAnsi="Times New Roman" w:cs="Times New Roman"/>
          <w:color w:val="000000"/>
          <w:sz w:val="24"/>
          <w:szCs w:val="24"/>
        </w:rPr>
        <w:t xml:space="preserve"> Dehaene, D., Perrin, P., Chau, </w:t>
      </w:r>
      <w:r w:rsidRPr="00CD43D6">
        <w:rPr>
          <w:rFonts w:ascii="Times New Roman" w:hAnsi="Times New Roman" w:cs="Times New Roman"/>
          <w:color w:val="000000"/>
          <w:sz w:val="24"/>
          <w:szCs w:val="24"/>
        </w:rPr>
        <w:t xml:space="preserve">N., (2006). “Determinants of accident proneness: </w:t>
      </w:r>
      <w:r w:rsidR="00B70595">
        <w:rPr>
          <w:rFonts w:ascii="Times New Roman" w:hAnsi="Times New Roman" w:cs="Times New Roman"/>
          <w:color w:val="000000"/>
          <w:sz w:val="24"/>
          <w:szCs w:val="24"/>
        </w:rPr>
        <w:t xml:space="preserve">a case–control study in railway </w:t>
      </w:r>
      <w:r w:rsidRPr="00CD43D6">
        <w:rPr>
          <w:rFonts w:ascii="Times New Roman" w:hAnsi="Times New Roman" w:cs="Times New Roman"/>
          <w:color w:val="000000"/>
          <w:sz w:val="24"/>
          <w:szCs w:val="24"/>
        </w:rPr>
        <w:t>workers.” Occup. Med. 56 (3), 187–190.</w:t>
      </w:r>
    </w:p>
    <w:p w:rsidR="00B70595" w:rsidRPr="00CD43D6" w:rsidRDefault="00B70595" w:rsidP="0066231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D43D6" w:rsidRDefault="00CD43D6" w:rsidP="0066231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43D6">
        <w:rPr>
          <w:rFonts w:ascii="Times New Roman" w:hAnsi="Times New Roman" w:cs="Times New Roman"/>
          <w:color w:val="000000"/>
          <w:sz w:val="24"/>
          <w:szCs w:val="24"/>
        </w:rPr>
        <w:t>Goetsch, D.L (1999). “Occupational Safety and Hel</w:t>
      </w:r>
      <w:r w:rsidR="009F6446">
        <w:rPr>
          <w:rFonts w:ascii="Times New Roman" w:hAnsi="Times New Roman" w:cs="Times New Roman"/>
          <w:color w:val="000000"/>
          <w:sz w:val="24"/>
          <w:szCs w:val="24"/>
        </w:rPr>
        <w:t xml:space="preserve">ath for Technologies, Engineers </w:t>
      </w:r>
      <w:r w:rsidRPr="00CD43D6">
        <w:rPr>
          <w:rFonts w:ascii="Times New Roman" w:hAnsi="Times New Roman" w:cs="Times New Roman"/>
          <w:color w:val="000000"/>
          <w:sz w:val="24"/>
          <w:szCs w:val="24"/>
        </w:rPr>
        <w:t>and Managers.” New Jersey : Prentice Hall.</w:t>
      </w:r>
    </w:p>
    <w:p w:rsidR="009F6446" w:rsidRPr="00CD43D6" w:rsidRDefault="009F6446" w:rsidP="0066231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D43D6" w:rsidRDefault="00CD43D6" w:rsidP="0066231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43D6">
        <w:rPr>
          <w:rFonts w:ascii="Times New Roman" w:hAnsi="Times New Roman" w:cs="Times New Roman"/>
          <w:color w:val="000000"/>
          <w:sz w:val="24"/>
          <w:szCs w:val="24"/>
        </w:rPr>
        <w:t>Grau, R., Martínez, I.M., Agut, S., Salanova, M., (200</w:t>
      </w:r>
      <w:r w:rsidR="009F6446">
        <w:rPr>
          <w:rFonts w:ascii="Times New Roman" w:hAnsi="Times New Roman" w:cs="Times New Roman"/>
          <w:color w:val="000000"/>
          <w:sz w:val="24"/>
          <w:szCs w:val="24"/>
        </w:rPr>
        <w:t xml:space="preserve">2). “Safety attitudes and their </w:t>
      </w:r>
      <w:r w:rsidRPr="00CD43D6">
        <w:rPr>
          <w:rFonts w:ascii="Times New Roman" w:hAnsi="Times New Roman" w:cs="Times New Roman"/>
          <w:color w:val="000000"/>
          <w:sz w:val="24"/>
          <w:szCs w:val="24"/>
        </w:rPr>
        <w:t>relationship to safety training and generalised self</w:t>
      </w:r>
      <w:r w:rsidR="009F6446">
        <w:rPr>
          <w:rFonts w:ascii="Times New Roman" w:hAnsi="Times New Roman" w:cs="Times New Roman"/>
          <w:color w:val="000000"/>
          <w:sz w:val="24"/>
          <w:szCs w:val="24"/>
        </w:rPr>
        <w:t xml:space="preserve">-efficacy.” Int. J. Occup. Saf. </w:t>
      </w:r>
      <w:r w:rsidRPr="00CD43D6">
        <w:rPr>
          <w:rFonts w:ascii="Times New Roman" w:hAnsi="Times New Roman" w:cs="Times New Roman"/>
          <w:color w:val="000000"/>
          <w:sz w:val="24"/>
          <w:szCs w:val="24"/>
        </w:rPr>
        <w:t>Ergonom. 8 (1), 23–35.</w:t>
      </w:r>
    </w:p>
    <w:p w:rsidR="009F6446" w:rsidRPr="00CD43D6" w:rsidRDefault="009F6446" w:rsidP="0066231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D43D6" w:rsidRDefault="00CD43D6" w:rsidP="0066231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43D6">
        <w:rPr>
          <w:rFonts w:ascii="Times New Roman" w:hAnsi="Times New Roman" w:cs="Times New Roman"/>
          <w:color w:val="000000"/>
          <w:sz w:val="24"/>
          <w:szCs w:val="24"/>
        </w:rPr>
        <w:t xml:space="preserve">Griffin, M. A., &amp; Neal, A. (2000). Perceptions of </w:t>
      </w:r>
      <w:r w:rsidR="00063A6B">
        <w:rPr>
          <w:rFonts w:ascii="Times New Roman" w:hAnsi="Times New Roman" w:cs="Times New Roman"/>
          <w:color w:val="000000"/>
          <w:sz w:val="24"/>
          <w:szCs w:val="24"/>
        </w:rPr>
        <w:t xml:space="preserve">safety at work: A framework for </w:t>
      </w:r>
      <w:r w:rsidRPr="00CD43D6">
        <w:rPr>
          <w:rFonts w:ascii="Times New Roman" w:hAnsi="Times New Roman" w:cs="Times New Roman"/>
          <w:color w:val="000000"/>
          <w:sz w:val="24"/>
          <w:szCs w:val="24"/>
        </w:rPr>
        <w:t>linking safety climate to safety performance, knowle</w:t>
      </w:r>
      <w:r w:rsidR="00063A6B">
        <w:rPr>
          <w:rFonts w:ascii="Times New Roman" w:hAnsi="Times New Roman" w:cs="Times New Roman"/>
          <w:color w:val="000000"/>
          <w:sz w:val="24"/>
          <w:szCs w:val="24"/>
        </w:rPr>
        <w:t xml:space="preserve">dge, and motivation. Journal of </w:t>
      </w:r>
      <w:r w:rsidRPr="00CD43D6">
        <w:rPr>
          <w:rFonts w:ascii="Times New Roman" w:hAnsi="Times New Roman" w:cs="Times New Roman"/>
          <w:color w:val="000000"/>
          <w:sz w:val="24"/>
          <w:szCs w:val="24"/>
        </w:rPr>
        <w:t>Occupational Health Psychology, 5,347-358.</w:t>
      </w:r>
    </w:p>
    <w:p w:rsidR="00063A6B" w:rsidRPr="00CD43D6" w:rsidRDefault="00063A6B" w:rsidP="0066231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D43D6" w:rsidRDefault="00CD43D6" w:rsidP="0066231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43D6">
        <w:rPr>
          <w:rFonts w:ascii="Times New Roman" w:hAnsi="Times New Roman" w:cs="Times New Roman"/>
          <w:color w:val="000000"/>
          <w:sz w:val="24"/>
          <w:szCs w:val="24"/>
        </w:rPr>
        <w:t xml:space="preserve">Hair, J. F., Money, A. H., Samouel, P. &amp; Page, </w:t>
      </w:r>
      <w:r w:rsidR="00063A6B">
        <w:rPr>
          <w:rFonts w:ascii="Times New Roman" w:hAnsi="Times New Roman" w:cs="Times New Roman"/>
          <w:color w:val="000000"/>
          <w:sz w:val="24"/>
          <w:szCs w:val="24"/>
        </w:rPr>
        <w:t xml:space="preserve">M. (2007). Research methods for business. </w:t>
      </w:r>
      <w:r w:rsidRPr="00CD43D6">
        <w:rPr>
          <w:rFonts w:ascii="Times New Roman" w:hAnsi="Times New Roman" w:cs="Times New Roman"/>
          <w:color w:val="000000"/>
          <w:sz w:val="24"/>
          <w:szCs w:val="24"/>
        </w:rPr>
        <w:t>England: John Wiley &amp; Sons, Ltd.</w:t>
      </w:r>
    </w:p>
    <w:p w:rsidR="00063A6B" w:rsidRPr="00CD43D6" w:rsidRDefault="00063A6B" w:rsidP="0066231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D43D6" w:rsidRDefault="00CD43D6" w:rsidP="0066231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43D6">
        <w:rPr>
          <w:rFonts w:ascii="Times New Roman" w:hAnsi="Times New Roman" w:cs="Times New Roman"/>
          <w:color w:val="000000"/>
          <w:sz w:val="24"/>
          <w:szCs w:val="24"/>
        </w:rPr>
        <w:t xml:space="preserve">Heinrich, H.W. (1980). “Industrial Accident </w:t>
      </w:r>
      <w:r w:rsidR="00063A6B">
        <w:rPr>
          <w:rFonts w:ascii="Times New Roman" w:hAnsi="Times New Roman" w:cs="Times New Roman"/>
          <w:color w:val="000000"/>
          <w:sz w:val="24"/>
          <w:szCs w:val="24"/>
        </w:rPr>
        <w:t xml:space="preserve">Prevention: A Safety Management </w:t>
      </w:r>
      <w:r w:rsidRPr="00CD43D6">
        <w:rPr>
          <w:rFonts w:ascii="Times New Roman" w:hAnsi="Times New Roman" w:cs="Times New Roman"/>
          <w:color w:val="000000"/>
          <w:sz w:val="24"/>
          <w:szCs w:val="24"/>
        </w:rPr>
        <w:t>Approach.” New York: McGraw-Hill Inc.</w:t>
      </w:r>
    </w:p>
    <w:p w:rsidR="00063A6B" w:rsidRPr="00CD43D6" w:rsidRDefault="00063A6B" w:rsidP="0066231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D43D6" w:rsidRPr="00CD43D6" w:rsidRDefault="00CD43D6" w:rsidP="0066231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43D6">
        <w:rPr>
          <w:rFonts w:ascii="Times New Roman" w:hAnsi="Times New Roman" w:cs="Times New Roman"/>
          <w:color w:val="000000"/>
          <w:sz w:val="24"/>
          <w:szCs w:val="24"/>
        </w:rPr>
        <w:t>Hofmann, D.A., Burke, M.J., Zohar, D., (2017). “1</w:t>
      </w:r>
      <w:r w:rsidR="00063A6B">
        <w:rPr>
          <w:rFonts w:ascii="Times New Roman" w:hAnsi="Times New Roman" w:cs="Times New Roman"/>
          <w:color w:val="000000"/>
          <w:sz w:val="24"/>
          <w:szCs w:val="24"/>
        </w:rPr>
        <w:t xml:space="preserve">00 years of occupational safety research: From </w:t>
      </w:r>
      <w:r w:rsidRPr="00CD43D6">
        <w:rPr>
          <w:rFonts w:ascii="Times New Roman" w:hAnsi="Times New Roman" w:cs="Times New Roman"/>
          <w:color w:val="000000"/>
          <w:sz w:val="24"/>
          <w:szCs w:val="24"/>
        </w:rPr>
        <w:t xml:space="preserve">basic protections and work analysis to a multilevel view of </w:t>
      </w:r>
      <w:r w:rsidR="00063A6B">
        <w:rPr>
          <w:rFonts w:ascii="Times New Roman" w:hAnsi="Times New Roman" w:cs="Times New Roman"/>
          <w:color w:val="000000"/>
          <w:sz w:val="24"/>
          <w:szCs w:val="24"/>
        </w:rPr>
        <w:t xml:space="preserve">workplace </w:t>
      </w:r>
      <w:r w:rsidRPr="00CD43D6">
        <w:rPr>
          <w:rFonts w:ascii="Times New Roman" w:hAnsi="Times New Roman" w:cs="Times New Roman"/>
          <w:color w:val="000000"/>
          <w:sz w:val="24"/>
          <w:szCs w:val="24"/>
        </w:rPr>
        <w:t>safety”</w:t>
      </w:r>
    </w:p>
    <w:p w:rsidR="00CD43D6" w:rsidRDefault="00CD43D6" w:rsidP="0066231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63A6B" w:rsidRPr="00CD43D6" w:rsidRDefault="00063A6B" w:rsidP="0066231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D43D6" w:rsidRDefault="00CD43D6" w:rsidP="0066231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43D6">
        <w:rPr>
          <w:rFonts w:ascii="Times New Roman" w:hAnsi="Times New Roman" w:cs="Times New Roman"/>
          <w:color w:val="000000"/>
          <w:sz w:val="24"/>
          <w:szCs w:val="24"/>
        </w:rPr>
        <w:t>Holte, K.A., Kjestveit, K., (2012). “Young workers i</w:t>
      </w:r>
      <w:r w:rsidR="0066231B">
        <w:rPr>
          <w:rFonts w:ascii="Times New Roman" w:hAnsi="Times New Roman" w:cs="Times New Roman"/>
          <w:color w:val="000000"/>
          <w:sz w:val="24"/>
          <w:szCs w:val="24"/>
        </w:rPr>
        <w:t>n the construction industry and initial OSH-</w:t>
      </w:r>
      <w:r w:rsidRPr="00CD43D6">
        <w:rPr>
          <w:rFonts w:ascii="Times New Roman" w:hAnsi="Times New Roman" w:cs="Times New Roman"/>
          <w:color w:val="000000"/>
          <w:sz w:val="24"/>
          <w:szCs w:val="24"/>
        </w:rPr>
        <w:t>training when entering work life.” Work 41 (Supplement 1), 4137–4141.</w:t>
      </w:r>
    </w:p>
    <w:p w:rsidR="0066231B" w:rsidRPr="00CD43D6" w:rsidRDefault="0066231B" w:rsidP="0066231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6231B" w:rsidRDefault="00CD43D6" w:rsidP="0066231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43D6">
        <w:rPr>
          <w:rFonts w:ascii="Times New Roman" w:hAnsi="Times New Roman" w:cs="Times New Roman"/>
          <w:color w:val="000000"/>
          <w:sz w:val="24"/>
          <w:szCs w:val="24"/>
        </w:rPr>
        <w:t xml:space="preserve">Ilham, R., (2016). “Maut cuci tangki </w:t>
      </w:r>
      <w:r w:rsidR="0066231B">
        <w:rPr>
          <w:rFonts w:ascii="Times New Roman" w:hAnsi="Times New Roman" w:cs="Times New Roman"/>
          <w:color w:val="000000"/>
          <w:sz w:val="24"/>
          <w:szCs w:val="24"/>
        </w:rPr>
        <w:t xml:space="preserve">gas.” Berita Harian, 26 Oktober </w:t>
      </w:r>
    </w:p>
    <w:p w:rsidR="0066231B" w:rsidRDefault="0066231B" w:rsidP="0066231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D43D6" w:rsidRDefault="00CD43D6" w:rsidP="0066231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43D6">
        <w:rPr>
          <w:rFonts w:ascii="Times New Roman" w:hAnsi="Times New Roman" w:cs="Times New Roman"/>
          <w:color w:val="000000"/>
          <w:sz w:val="24"/>
          <w:szCs w:val="24"/>
        </w:rPr>
        <w:t>Ismail Bahari. (2002). Pengaturaan sendiri di d</w:t>
      </w:r>
      <w:r w:rsidR="0066231B">
        <w:rPr>
          <w:rFonts w:ascii="Times New Roman" w:hAnsi="Times New Roman" w:cs="Times New Roman"/>
          <w:color w:val="000000"/>
          <w:sz w:val="24"/>
          <w:szCs w:val="24"/>
        </w:rPr>
        <w:t xml:space="preserve">alam pengurusan keselamatan dan kesihatan </w:t>
      </w:r>
      <w:r w:rsidRPr="00CD43D6">
        <w:rPr>
          <w:rFonts w:ascii="Times New Roman" w:hAnsi="Times New Roman" w:cs="Times New Roman"/>
          <w:color w:val="000000"/>
          <w:sz w:val="24"/>
          <w:szCs w:val="24"/>
        </w:rPr>
        <w:t>pekerjaan.</w:t>
      </w:r>
      <w:r w:rsidR="006623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D43D6">
        <w:rPr>
          <w:rFonts w:ascii="Times New Roman" w:hAnsi="Times New Roman" w:cs="Times New Roman"/>
          <w:color w:val="000000"/>
          <w:sz w:val="24"/>
          <w:szCs w:val="24"/>
        </w:rPr>
        <w:t>Mc GrawHill Education. Kuala Lumpur.</w:t>
      </w:r>
    </w:p>
    <w:p w:rsidR="0066231B" w:rsidRPr="00CD43D6" w:rsidRDefault="0066231B" w:rsidP="0066231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D43D6" w:rsidRDefault="00CD43D6" w:rsidP="0066231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43D6">
        <w:rPr>
          <w:rFonts w:ascii="Times New Roman" w:hAnsi="Times New Roman" w:cs="Times New Roman"/>
          <w:color w:val="000000"/>
          <w:sz w:val="24"/>
          <w:szCs w:val="24"/>
        </w:rPr>
        <w:t>Kamus Dewan (2005). Kuala Lumpur: Dewan Bahasa dan Pustaka</w:t>
      </w:r>
    </w:p>
    <w:p w:rsidR="0066231B" w:rsidRPr="00CD43D6" w:rsidRDefault="0066231B" w:rsidP="0066231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D43D6" w:rsidRDefault="00CD43D6" w:rsidP="0066231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43D6">
        <w:rPr>
          <w:rFonts w:ascii="Times New Roman" w:hAnsi="Times New Roman" w:cs="Times New Roman"/>
          <w:color w:val="000000"/>
          <w:sz w:val="24"/>
          <w:szCs w:val="24"/>
        </w:rPr>
        <w:t>Khanzode, V.V., Maiti, J., Ray, P.K., (2012). “Occupationa</w:t>
      </w:r>
      <w:r w:rsidR="0066231B">
        <w:rPr>
          <w:rFonts w:ascii="Times New Roman" w:hAnsi="Times New Roman" w:cs="Times New Roman"/>
          <w:color w:val="000000"/>
          <w:sz w:val="24"/>
          <w:szCs w:val="24"/>
        </w:rPr>
        <w:t xml:space="preserve">l injury and accident </w:t>
      </w:r>
      <w:r w:rsidRPr="00CD43D6">
        <w:rPr>
          <w:rFonts w:ascii="Times New Roman" w:hAnsi="Times New Roman" w:cs="Times New Roman"/>
          <w:color w:val="000000"/>
          <w:sz w:val="24"/>
          <w:szCs w:val="24"/>
        </w:rPr>
        <w:t>research: a comprehensive review.” Saf. Sci. 50 (5), 1355–1367.</w:t>
      </w:r>
    </w:p>
    <w:p w:rsidR="0066231B" w:rsidRPr="00CD43D6" w:rsidRDefault="0066231B" w:rsidP="0066231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D43D6" w:rsidRDefault="00CD43D6" w:rsidP="0066231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43D6">
        <w:rPr>
          <w:rFonts w:ascii="Times New Roman" w:hAnsi="Times New Roman" w:cs="Times New Roman"/>
          <w:color w:val="000000"/>
          <w:sz w:val="24"/>
          <w:szCs w:val="24"/>
        </w:rPr>
        <w:t>Krejcie, R.V. &amp; Morgan, D.W. (1970). “Deter</w:t>
      </w:r>
      <w:r w:rsidR="0066231B">
        <w:rPr>
          <w:rFonts w:ascii="Times New Roman" w:hAnsi="Times New Roman" w:cs="Times New Roman"/>
          <w:color w:val="000000"/>
          <w:sz w:val="24"/>
          <w:szCs w:val="24"/>
        </w:rPr>
        <w:t xml:space="preserve">mining sample size for research activities.” </w:t>
      </w:r>
      <w:r w:rsidRPr="00CD43D6">
        <w:rPr>
          <w:rFonts w:ascii="Times New Roman" w:hAnsi="Times New Roman" w:cs="Times New Roman"/>
          <w:color w:val="000000"/>
          <w:sz w:val="24"/>
          <w:szCs w:val="24"/>
        </w:rPr>
        <w:t>Educational and Psychological Measurement, 30, 607-610.</w:t>
      </w:r>
    </w:p>
    <w:p w:rsidR="0066231B" w:rsidRPr="00CD43D6" w:rsidRDefault="0066231B" w:rsidP="0066231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D43D6" w:rsidRDefault="00CD43D6" w:rsidP="0066231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43D6">
        <w:rPr>
          <w:rFonts w:ascii="Times New Roman" w:hAnsi="Times New Roman" w:cs="Times New Roman"/>
          <w:color w:val="000000"/>
          <w:sz w:val="24"/>
          <w:szCs w:val="24"/>
        </w:rPr>
        <w:t>López-Arquillos, A., Rubio-Romero, J.C., Martinez-A</w:t>
      </w:r>
      <w:r w:rsidR="0066231B">
        <w:rPr>
          <w:rFonts w:ascii="Times New Roman" w:hAnsi="Times New Roman" w:cs="Times New Roman"/>
          <w:color w:val="000000"/>
          <w:sz w:val="24"/>
          <w:szCs w:val="24"/>
        </w:rPr>
        <w:t xml:space="preserve">ires, M.D., (2015). “Prevention </w:t>
      </w:r>
      <w:r w:rsidRPr="00CD43D6">
        <w:rPr>
          <w:rFonts w:ascii="Times New Roman" w:hAnsi="Times New Roman" w:cs="Times New Roman"/>
          <w:color w:val="000000"/>
          <w:sz w:val="24"/>
          <w:szCs w:val="24"/>
        </w:rPr>
        <w:t xml:space="preserve">through Design (PtD). The importance of the concept </w:t>
      </w:r>
      <w:r w:rsidR="0066231B">
        <w:rPr>
          <w:rFonts w:ascii="Times New Roman" w:hAnsi="Times New Roman" w:cs="Times New Roman"/>
          <w:color w:val="000000"/>
          <w:sz w:val="24"/>
          <w:szCs w:val="24"/>
        </w:rPr>
        <w:t xml:space="preserve">in Engineering and Architecture </w:t>
      </w:r>
      <w:r w:rsidRPr="00CD43D6">
        <w:rPr>
          <w:rFonts w:ascii="Times New Roman" w:hAnsi="Times New Roman" w:cs="Times New Roman"/>
          <w:color w:val="000000"/>
          <w:sz w:val="24"/>
          <w:szCs w:val="24"/>
        </w:rPr>
        <w:t>university courses.” Saf. Sci. 73, 8–14.</w:t>
      </w:r>
    </w:p>
    <w:p w:rsidR="0066231B" w:rsidRPr="00CD43D6" w:rsidRDefault="0066231B" w:rsidP="0066231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D43D6" w:rsidRPr="00CD43D6" w:rsidRDefault="00CD43D6" w:rsidP="0066231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43D6">
        <w:rPr>
          <w:rFonts w:ascii="Times New Roman" w:hAnsi="Times New Roman" w:cs="Times New Roman"/>
          <w:color w:val="000000"/>
          <w:sz w:val="24"/>
          <w:szCs w:val="24"/>
        </w:rPr>
        <w:t>M.D., Fallentin, N., Andersen, L.L., (2017). “Safety climate and accidents</w:t>
      </w:r>
      <w:r w:rsidR="0066231B">
        <w:rPr>
          <w:rFonts w:ascii="Times New Roman" w:hAnsi="Times New Roman" w:cs="Times New Roman"/>
          <w:color w:val="000000"/>
          <w:sz w:val="24"/>
          <w:szCs w:val="24"/>
        </w:rPr>
        <w:t xml:space="preserve"> at work: </w:t>
      </w:r>
      <w:r w:rsidRPr="00CD43D6">
        <w:rPr>
          <w:rFonts w:ascii="Times New Roman" w:hAnsi="Times New Roman" w:cs="Times New Roman"/>
          <w:color w:val="000000"/>
          <w:sz w:val="24"/>
          <w:szCs w:val="24"/>
        </w:rPr>
        <w:t>Crosssectional study among 15,000 workers of the ge</w:t>
      </w:r>
      <w:r w:rsidR="0066231B">
        <w:rPr>
          <w:rFonts w:ascii="Times New Roman" w:hAnsi="Times New Roman" w:cs="Times New Roman"/>
          <w:color w:val="000000"/>
          <w:sz w:val="24"/>
          <w:szCs w:val="24"/>
        </w:rPr>
        <w:t xml:space="preserve">neral working population.” Saf. </w:t>
      </w:r>
      <w:r w:rsidRPr="00CD43D6">
        <w:rPr>
          <w:rFonts w:ascii="Times New Roman" w:hAnsi="Times New Roman" w:cs="Times New Roman"/>
          <w:color w:val="000000"/>
          <w:sz w:val="24"/>
          <w:szCs w:val="24"/>
        </w:rPr>
        <w:t>Sci. 91, 320–325.</w:t>
      </w:r>
    </w:p>
    <w:p w:rsidR="00CD43D6" w:rsidRPr="00CD43D6" w:rsidRDefault="00CD43D6" w:rsidP="0066231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D43D6" w:rsidRDefault="00CD43D6" w:rsidP="0066231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43D6">
        <w:rPr>
          <w:rFonts w:ascii="Times New Roman" w:hAnsi="Times New Roman" w:cs="Times New Roman"/>
          <w:color w:val="000000"/>
          <w:sz w:val="24"/>
          <w:szCs w:val="24"/>
        </w:rPr>
        <w:t xml:space="preserve">Mahathevan, R. (1984). "Occupational Health and </w:t>
      </w:r>
      <w:r w:rsidR="0066231B">
        <w:rPr>
          <w:rFonts w:ascii="Times New Roman" w:hAnsi="Times New Roman" w:cs="Times New Roman"/>
          <w:color w:val="000000"/>
          <w:sz w:val="24"/>
          <w:szCs w:val="24"/>
        </w:rPr>
        <w:t xml:space="preserve">Industrial Safety: Proposal for </w:t>
      </w:r>
      <w:r w:rsidRPr="00CD43D6">
        <w:rPr>
          <w:rFonts w:ascii="Times New Roman" w:hAnsi="Times New Roman" w:cs="Times New Roman"/>
          <w:color w:val="000000"/>
          <w:sz w:val="24"/>
          <w:szCs w:val="24"/>
        </w:rPr>
        <w:t>legislative reform. safety at work in malaysia: an anthology o</w:t>
      </w:r>
      <w:r w:rsidR="0066231B">
        <w:rPr>
          <w:rFonts w:ascii="Times New Roman" w:hAnsi="Times New Roman" w:cs="Times New Roman"/>
          <w:color w:val="000000"/>
          <w:sz w:val="24"/>
          <w:szCs w:val="24"/>
        </w:rPr>
        <w:t xml:space="preserve">f current research." </w:t>
      </w:r>
      <w:r w:rsidRPr="00CD43D6">
        <w:rPr>
          <w:rFonts w:ascii="Times New Roman" w:hAnsi="Times New Roman" w:cs="Times New Roman"/>
          <w:color w:val="000000"/>
          <w:sz w:val="24"/>
          <w:szCs w:val="24"/>
        </w:rPr>
        <w:t xml:space="preserve">Institute of Advance Studies, Seminar Proceedings </w:t>
      </w:r>
      <w:r w:rsidR="0066231B">
        <w:rPr>
          <w:rFonts w:ascii="Times New Roman" w:hAnsi="Times New Roman" w:cs="Times New Roman"/>
          <w:color w:val="000000"/>
          <w:sz w:val="24"/>
          <w:szCs w:val="24"/>
        </w:rPr>
        <w:t xml:space="preserve">PRO No 6, University of Malaya, </w:t>
      </w:r>
      <w:r w:rsidRPr="00CD43D6">
        <w:rPr>
          <w:rFonts w:ascii="Times New Roman" w:hAnsi="Times New Roman" w:cs="Times New Roman"/>
          <w:color w:val="000000"/>
          <w:sz w:val="24"/>
          <w:szCs w:val="24"/>
        </w:rPr>
        <w:t>Kuala Lumpur. (1991)</w:t>
      </w:r>
    </w:p>
    <w:p w:rsidR="0066231B" w:rsidRPr="00CD43D6" w:rsidRDefault="0066231B" w:rsidP="0066231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D43D6" w:rsidRDefault="00CD43D6" w:rsidP="0066231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CD43D6">
        <w:rPr>
          <w:rFonts w:ascii="Times New Roman" w:hAnsi="Times New Roman" w:cs="Times New Roman"/>
          <w:color w:val="333333"/>
          <w:sz w:val="24"/>
          <w:szCs w:val="24"/>
        </w:rPr>
        <w:t>Mohd Soffian Osman (2019, Mac 10). Kese</w:t>
      </w:r>
      <w:r w:rsidR="0066231B">
        <w:rPr>
          <w:rFonts w:ascii="Times New Roman" w:hAnsi="Times New Roman" w:cs="Times New Roman"/>
          <w:color w:val="333333"/>
          <w:sz w:val="24"/>
          <w:szCs w:val="24"/>
        </w:rPr>
        <w:t xml:space="preserve">lamatan dan kesihatan pekerjaan </w:t>
      </w:r>
      <w:r w:rsidRPr="00CD43D6">
        <w:rPr>
          <w:rFonts w:ascii="Times New Roman" w:hAnsi="Times New Roman" w:cs="Times New Roman"/>
          <w:color w:val="333333"/>
          <w:sz w:val="24"/>
          <w:szCs w:val="24"/>
        </w:rPr>
        <w:t xml:space="preserve">tanggungjawab siapa?. </w:t>
      </w:r>
      <w:hyperlink r:id="rId5" w:history="1">
        <w:r w:rsidR="0066231B" w:rsidRPr="0075177B">
          <w:rPr>
            <w:rStyle w:val="Hyperlink"/>
            <w:rFonts w:ascii="Times New Roman" w:hAnsi="Times New Roman" w:cs="Times New Roman"/>
            <w:sz w:val="24"/>
            <w:szCs w:val="24"/>
          </w:rPr>
          <w:t>https://osh.upm.edu.my/artikel/keselamatan_dan_kesihatan_pekerjaan_tanggungjawab_siapa-50239</w:t>
        </w:r>
      </w:hyperlink>
    </w:p>
    <w:p w:rsidR="0066231B" w:rsidRPr="00CD43D6" w:rsidRDefault="0066231B" w:rsidP="0066231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CD43D6" w:rsidRDefault="00CD43D6" w:rsidP="0066231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43D6">
        <w:rPr>
          <w:rFonts w:ascii="Times New Roman" w:hAnsi="Times New Roman" w:cs="Times New Roman"/>
          <w:color w:val="000000"/>
          <w:sz w:val="24"/>
          <w:szCs w:val="24"/>
        </w:rPr>
        <w:t>Mullen, J., Kelloway, E.K., Teed, M., (2017)</w:t>
      </w:r>
      <w:r w:rsidR="0066231B">
        <w:rPr>
          <w:rFonts w:ascii="Times New Roman" w:hAnsi="Times New Roman" w:cs="Times New Roman"/>
          <w:color w:val="000000"/>
          <w:sz w:val="24"/>
          <w:szCs w:val="24"/>
        </w:rPr>
        <w:t xml:space="preserve">. “Employer safety obligations, transformational </w:t>
      </w:r>
      <w:r w:rsidRPr="00CD43D6">
        <w:rPr>
          <w:rFonts w:ascii="Times New Roman" w:hAnsi="Times New Roman" w:cs="Times New Roman"/>
          <w:color w:val="000000"/>
          <w:sz w:val="24"/>
          <w:szCs w:val="24"/>
        </w:rPr>
        <w:t>leadership and their interac</w:t>
      </w:r>
      <w:r w:rsidR="0066231B">
        <w:rPr>
          <w:rFonts w:ascii="Times New Roman" w:hAnsi="Times New Roman" w:cs="Times New Roman"/>
          <w:color w:val="000000"/>
          <w:sz w:val="24"/>
          <w:szCs w:val="24"/>
        </w:rPr>
        <w:t xml:space="preserve">tive effects on employee safety </w:t>
      </w:r>
      <w:r w:rsidRPr="00CD43D6">
        <w:rPr>
          <w:rFonts w:ascii="Times New Roman" w:hAnsi="Times New Roman" w:cs="Times New Roman"/>
          <w:color w:val="000000"/>
          <w:sz w:val="24"/>
          <w:szCs w:val="24"/>
        </w:rPr>
        <w:t>performance.” Saf. Sci. 91, 405–412.</w:t>
      </w:r>
    </w:p>
    <w:p w:rsidR="0066231B" w:rsidRPr="00CD43D6" w:rsidRDefault="0066231B" w:rsidP="0066231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D43D6" w:rsidRDefault="00CD43D6" w:rsidP="0066231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43D6">
        <w:rPr>
          <w:rFonts w:ascii="Times New Roman" w:hAnsi="Times New Roman" w:cs="Times New Roman"/>
          <w:color w:val="000000"/>
          <w:sz w:val="24"/>
          <w:szCs w:val="24"/>
        </w:rPr>
        <w:t>Mustazar Mansur dan Ho Shu Piang. (2009), “Keber</w:t>
      </w:r>
      <w:r w:rsidR="0066231B">
        <w:rPr>
          <w:rFonts w:ascii="Times New Roman" w:hAnsi="Times New Roman" w:cs="Times New Roman"/>
          <w:color w:val="000000"/>
          <w:sz w:val="24"/>
          <w:szCs w:val="24"/>
        </w:rPr>
        <w:t xml:space="preserve">kesanan latihan keselamatan dan </w:t>
      </w:r>
      <w:r w:rsidRPr="00CD43D6">
        <w:rPr>
          <w:rFonts w:ascii="Times New Roman" w:hAnsi="Times New Roman" w:cs="Times New Roman"/>
          <w:color w:val="000000"/>
          <w:sz w:val="24"/>
          <w:szCs w:val="24"/>
        </w:rPr>
        <w:t>kesihatan dalam mengurangkan kemalanga</w:t>
      </w:r>
      <w:r w:rsidR="0066231B">
        <w:rPr>
          <w:rFonts w:ascii="Times New Roman" w:hAnsi="Times New Roman" w:cs="Times New Roman"/>
          <w:color w:val="000000"/>
          <w:sz w:val="24"/>
          <w:szCs w:val="24"/>
        </w:rPr>
        <w:t xml:space="preserve">n di tempat kerja.” Persidangan </w:t>
      </w:r>
      <w:r w:rsidRPr="00CD43D6">
        <w:rPr>
          <w:rFonts w:ascii="Times New Roman" w:hAnsi="Times New Roman" w:cs="Times New Roman"/>
          <w:color w:val="000000"/>
          <w:sz w:val="24"/>
          <w:szCs w:val="24"/>
        </w:rPr>
        <w:t xml:space="preserve">Kebangsaan Ekonomi Malaysia (PERKEM IV), Jilid </w:t>
      </w:r>
      <w:r w:rsidR="0066231B">
        <w:rPr>
          <w:rFonts w:ascii="Times New Roman" w:hAnsi="Times New Roman" w:cs="Times New Roman"/>
          <w:color w:val="000000"/>
          <w:sz w:val="24"/>
          <w:szCs w:val="24"/>
        </w:rPr>
        <w:t xml:space="preserve">2, 293-244. Kuantan, Pahang, 2- </w:t>
      </w:r>
      <w:r w:rsidRPr="00CD43D6">
        <w:rPr>
          <w:rFonts w:ascii="Times New Roman" w:hAnsi="Times New Roman" w:cs="Times New Roman"/>
          <w:color w:val="000000"/>
          <w:sz w:val="24"/>
          <w:szCs w:val="24"/>
        </w:rPr>
        <w:t>4 Jun 2009</w:t>
      </w:r>
    </w:p>
    <w:p w:rsidR="0066231B" w:rsidRPr="00CD43D6" w:rsidRDefault="0066231B" w:rsidP="0066231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D43D6" w:rsidRDefault="00CD43D6" w:rsidP="0066231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43D6">
        <w:rPr>
          <w:rFonts w:ascii="Times New Roman" w:hAnsi="Times New Roman" w:cs="Times New Roman"/>
          <w:color w:val="000000"/>
          <w:sz w:val="24"/>
          <w:szCs w:val="24"/>
        </w:rPr>
        <w:t>National Institute of Occupational Safety dan Healt</w:t>
      </w:r>
      <w:r w:rsidR="0066231B">
        <w:rPr>
          <w:rFonts w:ascii="Times New Roman" w:hAnsi="Times New Roman" w:cs="Times New Roman"/>
          <w:color w:val="000000"/>
          <w:sz w:val="24"/>
          <w:szCs w:val="24"/>
        </w:rPr>
        <w:t xml:space="preserve">h (2000). “Comprehensive safety </w:t>
      </w:r>
      <w:r w:rsidRPr="00CD43D6">
        <w:rPr>
          <w:rFonts w:ascii="Times New Roman" w:hAnsi="Times New Roman" w:cs="Times New Roman"/>
          <w:color w:val="000000"/>
          <w:sz w:val="24"/>
          <w:szCs w:val="24"/>
        </w:rPr>
        <w:t>NIOSH (2011). Occupational Safety and Health Ac</w:t>
      </w:r>
      <w:r w:rsidR="0066231B">
        <w:rPr>
          <w:rFonts w:ascii="Times New Roman" w:hAnsi="Times New Roman" w:cs="Times New Roman"/>
          <w:color w:val="000000"/>
          <w:sz w:val="24"/>
          <w:szCs w:val="24"/>
        </w:rPr>
        <w:t xml:space="preserve">t and Regulations 2011 Edition. </w:t>
      </w:r>
      <w:r w:rsidRPr="00CD43D6">
        <w:rPr>
          <w:rFonts w:ascii="Times New Roman" w:hAnsi="Times New Roman" w:cs="Times New Roman"/>
          <w:color w:val="000000"/>
          <w:sz w:val="24"/>
          <w:szCs w:val="24"/>
        </w:rPr>
        <w:t>Kuala Lumpur: MDC Publisher Sdn .Bhd.</w:t>
      </w:r>
    </w:p>
    <w:p w:rsidR="0066231B" w:rsidRPr="00CD43D6" w:rsidRDefault="0066231B" w:rsidP="0066231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D43D6" w:rsidRPr="00CD43D6" w:rsidRDefault="00CD43D6" w:rsidP="0066231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43D6">
        <w:rPr>
          <w:rFonts w:ascii="Times New Roman" w:hAnsi="Times New Roman" w:cs="Times New Roman"/>
          <w:color w:val="000000"/>
          <w:sz w:val="24"/>
          <w:szCs w:val="24"/>
        </w:rPr>
        <w:lastRenderedPageBreak/>
        <w:t>Notoatmodjo, S. (2003). “Ilmu kesehatan masyarakat prinsip-prinsip dasar.” Jakarta:</w:t>
      </w:r>
      <w:r w:rsidR="006623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D43D6">
        <w:rPr>
          <w:rFonts w:ascii="Times New Roman" w:hAnsi="Times New Roman" w:cs="Times New Roman"/>
          <w:color w:val="000000"/>
          <w:sz w:val="24"/>
          <w:szCs w:val="24"/>
        </w:rPr>
        <w:t>PT. Rineka Cipta.</w:t>
      </w:r>
    </w:p>
    <w:p w:rsidR="00CD43D6" w:rsidRPr="00CD43D6" w:rsidRDefault="00CD43D6" w:rsidP="0066231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D43D6" w:rsidRDefault="00CD43D6" w:rsidP="0066231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43D6">
        <w:rPr>
          <w:rFonts w:ascii="Times New Roman" w:hAnsi="Times New Roman" w:cs="Times New Roman"/>
          <w:color w:val="000000"/>
          <w:sz w:val="24"/>
          <w:szCs w:val="24"/>
        </w:rPr>
        <w:t>Nur Fazreen Sallehuddin. (2013). “Kesedaran te</w:t>
      </w:r>
      <w:r w:rsidR="0066231B">
        <w:rPr>
          <w:rFonts w:ascii="Times New Roman" w:hAnsi="Times New Roman" w:cs="Times New Roman"/>
          <w:color w:val="000000"/>
          <w:sz w:val="24"/>
          <w:szCs w:val="24"/>
        </w:rPr>
        <w:t xml:space="preserve">rhadap amalan keselamatan dalam </w:t>
      </w:r>
      <w:r w:rsidRPr="00CD43D6">
        <w:rPr>
          <w:rFonts w:ascii="Times New Roman" w:hAnsi="Times New Roman" w:cs="Times New Roman"/>
          <w:color w:val="000000"/>
          <w:sz w:val="24"/>
          <w:szCs w:val="24"/>
        </w:rPr>
        <w:t>kalangan pelajar di makmal kejuruteraan UT</w:t>
      </w:r>
      <w:r w:rsidR="0066231B">
        <w:rPr>
          <w:rFonts w:ascii="Times New Roman" w:hAnsi="Times New Roman" w:cs="Times New Roman"/>
          <w:color w:val="000000"/>
          <w:sz w:val="24"/>
          <w:szCs w:val="24"/>
        </w:rPr>
        <w:t xml:space="preserve">HM.” Universiti Tun Hussein Onn </w:t>
      </w:r>
      <w:r w:rsidRPr="00CD43D6">
        <w:rPr>
          <w:rFonts w:ascii="Times New Roman" w:hAnsi="Times New Roman" w:cs="Times New Roman"/>
          <w:color w:val="000000"/>
          <w:sz w:val="24"/>
          <w:szCs w:val="24"/>
        </w:rPr>
        <w:t>Malaysia: Tesis Sarjana.</w:t>
      </w:r>
    </w:p>
    <w:p w:rsidR="0066231B" w:rsidRPr="00CD43D6" w:rsidRDefault="0066231B" w:rsidP="0066231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6231B" w:rsidRDefault="00CD43D6" w:rsidP="0066231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43D6">
        <w:rPr>
          <w:rFonts w:ascii="Times New Roman" w:hAnsi="Times New Roman" w:cs="Times New Roman"/>
          <w:color w:val="000000"/>
          <w:sz w:val="24"/>
          <w:szCs w:val="24"/>
        </w:rPr>
        <w:t>Occupational Safety and Health Act, (2006). Occupational Safety and Health Act</w:t>
      </w:r>
      <w:r w:rsidR="006623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D43D6">
        <w:rPr>
          <w:rFonts w:ascii="Times New Roman" w:hAnsi="Times New Roman" w:cs="Times New Roman"/>
          <w:color w:val="000000"/>
          <w:sz w:val="24"/>
          <w:szCs w:val="24"/>
        </w:rPr>
        <w:t>(OSHA). (1994). Department of Occupational Safet</w:t>
      </w:r>
      <w:r w:rsidR="0066231B">
        <w:rPr>
          <w:rFonts w:ascii="Times New Roman" w:hAnsi="Times New Roman" w:cs="Times New Roman"/>
          <w:color w:val="000000"/>
          <w:sz w:val="24"/>
          <w:szCs w:val="24"/>
        </w:rPr>
        <w:t xml:space="preserve">y and Health, Ministry of Human </w:t>
      </w:r>
      <w:r w:rsidRPr="00CD43D6">
        <w:rPr>
          <w:rFonts w:ascii="Times New Roman" w:hAnsi="Times New Roman" w:cs="Times New Roman"/>
          <w:color w:val="000000"/>
          <w:sz w:val="24"/>
          <w:szCs w:val="24"/>
        </w:rPr>
        <w:t>Resources Malaysia (2006). 2017. [cite</w:t>
      </w:r>
      <w:r w:rsidR="0066231B">
        <w:rPr>
          <w:rFonts w:ascii="Times New Roman" w:hAnsi="Times New Roman" w:cs="Times New Roman"/>
          <w:color w:val="000000"/>
          <w:sz w:val="24"/>
          <w:szCs w:val="24"/>
        </w:rPr>
        <w:t xml:space="preserve">d 3 April 2017]. Available from </w:t>
      </w:r>
      <w:hyperlink r:id="rId6" w:history="1">
        <w:r w:rsidR="0066231B" w:rsidRPr="0075177B">
          <w:rPr>
            <w:rStyle w:val="Hyperlink"/>
            <w:rFonts w:ascii="Times New Roman" w:hAnsi="Times New Roman" w:cs="Times New Roman"/>
            <w:sz w:val="24"/>
            <w:szCs w:val="24"/>
          </w:rPr>
          <w:t>http://www.mglsd.go.ug/laws/occupational%20saftey%20and%20Health%20Act%202006.pdf</w:t>
        </w:r>
      </w:hyperlink>
    </w:p>
    <w:p w:rsidR="0066231B" w:rsidRDefault="0066231B" w:rsidP="0066231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D43D6" w:rsidRDefault="00CD43D6" w:rsidP="0066231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43D6">
        <w:rPr>
          <w:rFonts w:ascii="Times New Roman" w:hAnsi="Times New Roman" w:cs="Times New Roman"/>
          <w:color w:val="000000"/>
          <w:sz w:val="24"/>
          <w:szCs w:val="24"/>
        </w:rPr>
        <w:t>Overheul, V. (2001) “20 years of safety.</w:t>
      </w:r>
      <w:r w:rsidR="0066231B">
        <w:rPr>
          <w:rFonts w:ascii="Times New Roman" w:hAnsi="Times New Roman" w:cs="Times New Roman"/>
          <w:color w:val="000000"/>
          <w:sz w:val="24"/>
          <w:szCs w:val="24"/>
        </w:rPr>
        <w:t xml:space="preserve">” WACO: Stevens Publishing Corp </w:t>
      </w:r>
      <w:r w:rsidRPr="00CD43D6">
        <w:rPr>
          <w:rFonts w:ascii="Times New Roman" w:hAnsi="Times New Roman" w:cs="Times New Roman"/>
          <w:color w:val="000000"/>
          <w:sz w:val="24"/>
          <w:szCs w:val="24"/>
        </w:rPr>
        <w:t>Recommendations.” United Kingdom: NIOSH</w:t>
      </w:r>
    </w:p>
    <w:p w:rsidR="0066231B" w:rsidRPr="00CD43D6" w:rsidRDefault="0066231B" w:rsidP="0066231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D43D6" w:rsidRDefault="00CD43D6" w:rsidP="0066231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43D6">
        <w:rPr>
          <w:rFonts w:ascii="Times New Roman" w:hAnsi="Times New Roman" w:cs="Times New Roman"/>
          <w:color w:val="000000"/>
          <w:sz w:val="24"/>
          <w:szCs w:val="24"/>
        </w:rPr>
        <w:t>Ricci, F., Chiesi, A., Bisio, C., Panari, C., Pelosi</w:t>
      </w:r>
      <w:r w:rsidR="0066231B">
        <w:rPr>
          <w:rFonts w:ascii="Times New Roman" w:hAnsi="Times New Roman" w:cs="Times New Roman"/>
          <w:color w:val="000000"/>
          <w:sz w:val="24"/>
          <w:szCs w:val="24"/>
        </w:rPr>
        <w:t xml:space="preserve">, A., (2016). “Effectiveness of </w:t>
      </w:r>
      <w:r w:rsidRPr="00CD43D6">
        <w:rPr>
          <w:rFonts w:ascii="Times New Roman" w:hAnsi="Times New Roman" w:cs="Times New Roman"/>
          <w:color w:val="000000"/>
          <w:sz w:val="24"/>
          <w:szCs w:val="24"/>
        </w:rPr>
        <w:t xml:space="preserve">occupational health and safety training: a systematic review </w:t>
      </w:r>
      <w:r w:rsidR="0066231B">
        <w:rPr>
          <w:rFonts w:ascii="Times New Roman" w:hAnsi="Times New Roman" w:cs="Times New Roman"/>
          <w:color w:val="000000"/>
          <w:sz w:val="24"/>
          <w:szCs w:val="24"/>
        </w:rPr>
        <w:t xml:space="preserve">with meta-analysis.” J. </w:t>
      </w:r>
      <w:r w:rsidRPr="00CD43D6">
        <w:rPr>
          <w:rFonts w:ascii="Times New Roman" w:hAnsi="Times New Roman" w:cs="Times New Roman"/>
          <w:color w:val="000000"/>
          <w:sz w:val="24"/>
          <w:szCs w:val="24"/>
        </w:rPr>
        <w:t>Workplace Learn. 28 (6), 355–377.</w:t>
      </w:r>
    </w:p>
    <w:p w:rsidR="0066231B" w:rsidRPr="00CD43D6" w:rsidRDefault="0066231B" w:rsidP="0066231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D43D6" w:rsidRDefault="00CD43D6" w:rsidP="0066231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43D6">
        <w:rPr>
          <w:rFonts w:ascii="Times New Roman" w:hAnsi="Times New Roman" w:cs="Times New Roman"/>
          <w:color w:val="000000"/>
          <w:sz w:val="24"/>
          <w:szCs w:val="24"/>
        </w:rPr>
        <w:t>Salkind, N. (2006). Exploring research (6th ed.). New Jersey: Pearson Prentice Hall.</w:t>
      </w:r>
    </w:p>
    <w:p w:rsidR="0066231B" w:rsidRPr="00CD43D6" w:rsidRDefault="0066231B" w:rsidP="0066231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6231B" w:rsidRDefault="00CD43D6" w:rsidP="0066231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43D6">
        <w:rPr>
          <w:rFonts w:ascii="Times New Roman" w:hAnsi="Times New Roman" w:cs="Times New Roman"/>
          <w:color w:val="000000"/>
          <w:sz w:val="24"/>
          <w:szCs w:val="24"/>
        </w:rPr>
        <w:t>Samsul, A. R. (2001). Perkaitan antara pengurus</w:t>
      </w:r>
      <w:r w:rsidR="0066231B">
        <w:rPr>
          <w:rFonts w:ascii="Times New Roman" w:hAnsi="Times New Roman" w:cs="Times New Roman"/>
          <w:color w:val="000000"/>
          <w:sz w:val="24"/>
          <w:szCs w:val="24"/>
        </w:rPr>
        <w:t xml:space="preserve">an berkesan dari segi kesediaan </w:t>
      </w:r>
      <w:r w:rsidRPr="00CD43D6">
        <w:rPr>
          <w:rFonts w:ascii="Times New Roman" w:hAnsi="Times New Roman" w:cs="Times New Roman"/>
          <w:color w:val="000000"/>
          <w:sz w:val="24"/>
          <w:szCs w:val="24"/>
        </w:rPr>
        <w:t>pengurusan makmal dengan peningkatan ciri</w:t>
      </w:r>
      <w:r w:rsidR="0066231B">
        <w:rPr>
          <w:rFonts w:ascii="Times New Roman" w:hAnsi="Times New Roman" w:cs="Times New Roman"/>
          <w:color w:val="000000"/>
          <w:sz w:val="24"/>
          <w:szCs w:val="24"/>
        </w:rPr>
        <w:t xml:space="preserve">-ciri keselamatan makmal. Kolej Universiti Teknologi Tun </w:t>
      </w:r>
      <w:r w:rsidRPr="00CD43D6">
        <w:rPr>
          <w:rFonts w:ascii="Times New Roman" w:hAnsi="Times New Roman" w:cs="Times New Roman"/>
          <w:color w:val="000000"/>
          <w:sz w:val="24"/>
          <w:szCs w:val="24"/>
        </w:rPr>
        <w:t>Hussein Onn: Tes</w:t>
      </w:r>
      <w:r w:rsidR="0066231B">
        <w:rPr>
          <w:rFonts w:ascii="Times New Roman" w:hAnsi="Times New Roman" w:cs="Times New Roman"/>
          <w:color w:val="000000"/>
          <w:sz w:val="24"/>
          <w:szCs w:val="24"/>
        </w:rPr>
        <w:t xml:space="preserve">is Sarjana Pendidikan Teknikal. </w:t>
      </w:r>
    </w:p>
    <w:p w:rsidR="0066231B" w:rsidRDefault="0066231B" w:rsidP="0066231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D43D6" w:rsidRDefault="00CD43D6" w:rsidP="0066231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43D6">
        <w:rPr>
          <w:rFonts w:ascii="Times New Roman" w:hAnsi="Times New Roman" w:cs="Times New Roman"/>
          <w:color w:val="000000"/>
          <w:sz w:val="24"/>
          <w:szCs w:val="24"/>
        </w:rPr>
        <w:t xml:space="preserve">Vinodkumar, M.N., &amp; Bhasi, M. (2010). ”Safety </w:t>
      </w:r>
      <w:r w:rsidR="0066231B">
        <w:rPr>
          <w:rFonts w:ascii="Times New Roman" w:hAnsi="Times New Roman" w:cs="Times New Roman"/>
          <w:color w:val="000000"/>
          <w:sz w:val="24"/>
          <w:szCs w:val="24"/>
        </w:rPr>
        <w:t xml:space="preserve">management practices and safety behaviour: </w:t>
      </w:r>
      <w:r w:rsidRPr="00CD43D6">
        <w:rPr>
          <w:rFonts w:ascii="Times New Roman" w:hAnsi="Times New Roman" w:cs="Times New Roman"/>
          <w:color w:val="000000"/>
          <w:sz w:val="24"/>
          <w:szCs w:val="24"/>
        </w:rPr>
        <w:t>Assessing the mediating role of safety knowledge and mo</w:t>
      </w:r>
      <w:r w:rsidR="0066231B">
        <w:rPr>
          <w:rFonts w:ascii="Times New Roman" w:hAnsi="Times New Roman" w:cs="Times New Roman"/>
          <w:color w:val="000000"/>
          <w:sz w:val="24"/>
          <w:szCs w:val="24"/>
        </w:rPr>
        <w:t xml:space="preserve">tivation. </w:t>
      </w:r>
      <w:r w:rsidRPr="00CD43D6">
        <w:rPr>
          <w:rFonts w:ascii="Times New Roman" w:hAnsi="Times New Roman" w:cs="Times New Roman"/>
          <w:color w:val="000000"/>
          <w:sz w:val="24"/>
          <w:szCs w:val="24"/>
        </w:rPr>
        <w:t>Accident Analysis and</w:t>
      </w:r>
      <w:r w:rsidR="0066231B">
        <w:rPr>
          <w:rFonts w:ascii="Times New Roman" w:hAnsi="Times New Roman" w:cs="Times New Roman"/>
          <w:color w:val="000000"/>
          <w:sz w:val="24"/>
          <w:szCs w:val="24"/>
        </w:rPr>
        <w:t xml:space="preserve"> Prevention,” 42(6), 2082–2093. </w:t>
      </w:r>
      <w:hyperlink r:id="rId7" w:history="1">
        <w:r w:rsidR="0066231B" w:rsidRPr="0075177B">
          <w:rPr>
            <w:rStyle w:val="Hyperlink"/>
            <w:rFonts w:ascii="Times New Roman" w:hAnsi="Times New Roman" w:cs="Times New Roman"/>
            <w:sz w:val="24"/>
            <w:szCs w:val="24"/>
          </w:rPr>
          <w:t>http://doi.org/10.1016/j.aap.2010.06.021</w:t>
        </w:r>
      </w:hyperlink>
    </w:p>
    <w:p w:rsidR="0066231B" w:rsidRPr="00CD43D6" w:rsidRDefault="0066231B" w:rsidP="0066231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6231B" w:rsidRDefault="00CD43D6" w:rsidP="0066231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43D6">
        <w:rPr>
          <w:rFonts w:ascii="Times New Roman" w:hAnsi="Times New Roman" w:cs="Times New Roman"/>
          <w:color w:val="000000"/>
          <w:sz w:val="24"/>
          <w:szCs w:val="24"/>
        </w:rPr>
        <w:t>Volberg, V., Fordyce, T., Leonhard, M., Mezei, G., Ve</w:t>
      </w:r>
      <w:r w:rsidR="0066231B">
        <w:rPr>
          <w:rFonts w:ascii="Times New Roman" w:hAnsi="Times New Roman" w:cs="Times New Roman"/>
          <w:color w:val="000000"/>
          <w:sz w:val="24"/>
          <w:szCs w:val="24"/>
        </w:rPr>
        <w:t xml:space="preserve">rgara, X., Krishen, L., (2017). </w:t>
      </w:r>
      <w:r w:rsidRPr="00CD43D6">
        <w:rPr>
          <w:rFonts w:ascii="Times New Roman" w:hAnsi="Times New Roman" w:cs="Times New Roman"/>
          <w:color w:val="000000"/>
          <w:sz w:val="24"/>
          <w:szCs w:val="24"/>
        </w:rPr>
        <w:t xml:space="preserve">“Injuries among electric power industry workers.” 1995–2013. J. </w:t>
      </w:r>
      <w:r w:rsidR="0066231B">
        <w:rPr>
          <w:rFonts w:ascii="Times New Roman" w:hAnsi="Times New Roman" w:cs="Times New Roman"/>
          <w:color w:val="000000"/>
          <w:sz w:val="24"/>
          <w:szCs w:val="24"/>
        </w:rPr>
        <w:t xml:space="preserve">Saf. Res. 60, 9–16 </w:t>
      </w:r>
    </w:p>
    <w:p w:rsidR="0066231B" w:rsidRDefault="0066231B" w:rsidP="0066231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D43D6" w:rsidRDefault="00CD43D6" w:rsidP="0066231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43D6">
        <w:rPr>
          <w:rFonts w:ascii="Times New Roman" w:hAnsi="Times New Roman" w:cs="Times New Roman"/>
          <w:color w:val="000000"/>
          <w:sz w:val="24"/>
          <w:szCs w:val="24"/>
        </w:rPr>
        <w:t>Zulkifly, S.S.,Subramaniam,C. &amp; Hasan,N.H.(20</w:t>
      </w:r>
      <w:r w:rsidR="0066231B">
        <w:rPr>
          <w:rFonts w:ascii="Times New Roman" w:hAnsi="Times New Roman" w:cs="Times New Roman"/>
          <w:color w:val="000000"/>
          <w:sz w:val="24"/>
          <w:szCs w:val="24"/>
        </w:rPr>
        <w:t xml:space="preserve">15). Examining the influence of </w:t>
      </w:r>
      <w:r w:rsidRPr="00CD43D6">
        <w:rPr>
          <w:rFonts w:ascii="Times New Roman" w:hAnsi="Times New Roman" w:cs="Times New Roman"/>
          <w:color w:val="000000"/>
          <w:sz w:val="24"/>
          <w:szCs w:val="24"/>
        </w:rPr>
        <w:t>safety leadership towards safety behaviour in SM</w:t>
      </w:r>
      <w:r w:rsidR="0066231B">
        <w:rPr>
          <w:rFonts w:ascii="Times New Roman" w:hAnsi="Times New Roman" w:cs="Times New Roman"/>
          <w:color w:val="000000"/>
          <w:sz w:val="24"/>
          <w:szCs w:val="24"/>
        </w:rPr>
        <w:t xml:space="preserve">E manufacturing. In: Scientific </w:t>
      </w:r>
      <w:r w:rsidRPr="00CD43D6">
        <w:rPr>
          <w:rFonts w:ascii="Times New Roman" w:hAnsi="Times New Roman" w:cs="Times New Roman"/>
          <w:color w:val="000000"/>
          <w:sz w:val="24"/>
          <w:szCs w:val="24"/>
        </w:rPr>
        <w:t>International Conference of Occupational Safety and</w:t>
      </w:r>
      <w:r w:rsidR="0066231B">
        <w:rPr>
          <w:rFonts w:ascii="Times New Roman" w:hAnsi="Times New Roman" w:cs="Times New Roman"/>
          <w:color w:val="000000"/>
          <w:sz w:val="24"/>
          <w:szCs w:val="24"/>
        </w:rPr>
        <w:t xml:space="preserve"> Health , 14-16 December 2016 , </w:t>
      </w:r>
      <w:r w:rsidRPr="00CD43D6">
        <w:rPr>
          <w:rFonts w:ascii="Times New Roman" w:hAnsi="Times New Roman" w:cs="Times New Roman"/>
          <w:color w:val="000000"/>
          <w:sz w:val="24"/>
          <w:szCs w:val="24"/>
        </w:rPr>
        <w:t>Persada International Conference Centre, Johor, Malaysia</w:t>
      </w:r>
    </w:p>
    <w:p w:rsidR="0066231B" w:rsidRPr="00CD43D6" w:rsidRDefault="0066231B" w:rsidP="0066231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D43D6" w:rsidRPr="00CD43D6" w:rsidRDefault="00CD43D6" w:rsidP="0066231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43D6">
        <w:rPr>
          <w:rFonts w:ascii="Times New Roman" w:hAnsi="Times New Roman" w:cs="Times New Roman"/>
          <w:color w:val="000000"/>
          <w:sz w:val="24"/>
          <w:szCs w:val="24"/>
        </w:rPr>
        <w:t>Zolkufli, AH,. &amp; Faiz A. (2012). Tahap kesedara</w:t>
      </w:r>
      <w:r w:rsidR="0066231B">
        <w:rPr>
          <w:rFonts w:ascii="Times New Roman" w:hAnsi="Times New Roman" w:cs="Times New Roman"/>
          <w:color w:val="000000"/>
          <w:sz w:val="24"/>
          <w:szCs w:val="24"/>
        </w:rPr>
        <w:t xml:space="preserve">n staf UTM terhadap keselamatan </w:t>
      </w:r>
      <w:r w:rsidRPr="00CD43D6">
        <w:rPr>
          <w:rFonts w:ascii="Times New Roman" w:hAnsi="Times New Roman" w:cs="Times New Roman"/>
          <w:color w:val="000000"/>
          <w:sz w:val="24"/>
          <w:szCs w:val="24"/>
        </w:rPr>
        <w:t>pekerjaan di makmal dan bengkel kejuruteraan. Jou</w:t>
      </w:r>
      <w:r w:rsidR="0066231B">
        <w:rPr>
          <w:rFonts w:ascii="Times New Roman" w:hAnsi="Times New Roman" w:cs="Times New Roman"/>
          <w:color w:val="000000"/>
          <w:sz w:val="24"/>
          <w:szCs w:val="24"/>
        </w:rPr>
        <w:t xml:space="preserve">rnal of Educational Management, </w:t>
      </w:r>
      <w:r w:rsidRPr="00CD43D6">
        <w:rPr>
          <w:rFonts w:ascii="Times New Roman" w:hAnsi="Times New Roman" w:cs="Times New Roman"/>
          <w:color w:val="000000"/>
          <w:sz w:val="24"/>
          <w:szCs w:val="24"/>
        </w:rPr>
        <w:t>6, 36-51.</w:t>
      </w:r>
    </w:p>
    <w:p w:rsidR="00AE6543" w:rsidRPr="00CD43D6" w:rsidRDefault="00AE6543" w:rsidP="0066231B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sectPr w:rsidR="00AE6543" w:rsidRPr="00CD43D6" w:rsidSect="00AB1C84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543"/>
    <w:rsid w:val="00063A6B"/>
    <w:rsid w:val="00401F5E"/>
    <w:rsid w:val="0066231B"/>
    <w:rsid w:val="009F6446"/>
    <w:rsid w:val="00AE6543"/>
    <w:rsid w:val="00B70595"/>
    <w:rsid w:val="00CD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23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23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i.org/10.1016/j.aap.2010.06.02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glsd.go.ug/laws/occupational%20saftey%20and%20Health%20Act%202006.pdf" TargetMode="External"/><Relationship Id="rId5" Type="http://schemas.openxmlformats.org/officeDocument/2006/relationships/hyperlink" Target="https://osh.upm.edu.my/artikel/keselamatan_dan_kesihatan_pekerjaan_tanggungjawab_siapa-5023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1370</Words>
  <Characters>7812</Characters>
  <Application>Microsoft Office Word</Application>
  <DocSecurity>0</DocSecurity>
  <Lines>65</Lines>
  <Paragraphs>18</Paragraphs>
  <ScaleCrop>false</ScaleCrop>
  <Company/>
  <LinksUpToDate>false</LinksUpToDate>
  <CharactersWithSpaces>9164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EliteOne800</dc:creator>
  <cp:keywords/>
  <dc:description/>
  <cp:lastModifiedBy>EliteOne800</cp:lastModifiedBy>
  <cp:revision>10</cp:revision>
  <dcterms:created xsi:type="dcterms:W3CDTF">2021-05-31T02:07:00Z</dcterms:created>
  <dcterms:modified xsi:type="dcterms:W3CDTF">2021-05-31T02:29:00Z</dcterms:modified>
</cp:coreProperties>
</file>