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27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5"/>
        <w:ind w:left="256" w:right="77" w:firstLine="0"/>
        <w:jc w:val="center"/>
        <w:rPr>
          <w:rFonts w:ascii="Courier New"/>
          <w:b/>
          <w:sz w:val="16"/>
        </w:rPr>
      </w:pPr>
      <w:bookmarkStart w:name="FRONT PAGE" w:id="1"/>
      <w:bookmarkEnd w:id="1"/>
      <w:r>
        <w:rPr/>
      </w:r>
      <w:bookmarkStart w:name="TITLE PAGE" w:id="2"/>
      <w:bookmarkEnd w:id="2"/>
      <w:r>
        <w:rPr/>
      </w:r>
      <w:bookmarkStart w:name="CERTIFICATION" w:id="3"/>
      <w:bookmarkEnd w:id="3"/>
      <w:r>
        <w:rPr/>
      </w:r>
      <w:bookmarkStart w:name="ACKNOWLEDGMENT" w:id="4"/>
      <w:bookmarkEnd w:id="4"/>
      <w:r>
        <w:rPr/>
      </w:r>
      <w:bookmarkStart w:name="TABLE OF CONTENTS" w:id="5"/>
      <w:bookmarkEnd w:id="5"/>
      <w:r>
        <w:rPr/>
      </w:r>
      <w:bookmarkStart w:name="LIST OF ABBREVIATION" w:id="6"/>
      <w:bookmarkEnd w:id="6"/>
      <w:r>
        <w:rPr/>
      </w:r>
      <w:bookmarkStart w:name="MAIN PAGE" w:id="7"/>
      <w:bookmarkEnd w:id="7"/>
      <w:r>
        <w:rPr/>
      </w:r>
      <w:bookmarkStart w:name="CHAPTER ONE INTRODUCTION" w:id="8"/>
      <w:bookmarkEnd w:id="8"/>
      <w:r>
        <w:rPr/>
      </w:r>
      <w:bookmarkStart w:name="1.1 Introduction" w:id="9"/>
      <w:bookmarkEnd w:id="9"/>
      <w:r>
        <w:rPr/>
      </w:r>
      <w:bookmarkStart w:name="REFERENCE" w:id="10"/>
      <w:bookmarkEnd w:id="10"/>
      <w:r>
        <w:rPr/>
      </w:r>
      <w:bookmarkStart w:name="APPENDIX" w:id="11"/>
      <w:bookmarkEnd w:id="11"/>
      <w:r>
        <w:rPr/>
      </w:r>
      <w:r>
        <w:rPr>
          <w:rFonts w:ascii="Courier New"/>
          <w:b/>
          <w:color w:val="1C1C1C"/>
          <w:w w:val="160"/>
          <w:sz w:val="16"/>
        </w:rPr>
        <w:t>REFERENCE</w:t>
      </w:r>
    </w:p>
    <w:p>
      <w:pPr>
        <w:pStyle w:val="BodyText"/>
        <w:rPr>
          <w:rFonts w:ascii="Courier New"/>
          <w:b/>
          <w:sz w:val="16"/>
        </w:rPr>
      </w:pPr>
    </w:p>
    <w:p>
      <w:pPr>
        <w:pStyle w:val="BodyText"/>
        <w:rPr>
          <w:rFonts w:ascii="Courier New"/>
          <w:b/>
          <w:sz w:val="16"/>
        </w:rPr>
      </w:pPr>
    </w:p>
    <w:p>
      <w:pPr>
        <w:pStyle w:val="BodyText"/>
        <w:spacing w:before="1"/>
        <w:rPr>
          <w:rFonts w:ascii="Courier New"/>
          <w:b/>
          <w:sz w:val="21"/>
        </w:rPr>
      </w:pPr>
    </w:p>
    <w:p>
      <w:pPr>
        <w:pStyle w:val="BodyText"/>
        <w:spacing w:line="362" w:lineRule="auto"/>
        <w:ind w:left="978" w:right="122" w:hanging="684"/>
        <w:jc w:val="both"/>
      </w:pPr>
      <w:r>
        <w:rPr>
          <w:color w:val="1C1C1C"/>
          <w:spacing w:val="-2"/>
        </w:rPr>
        <w:t>Abbas, A., Naqvi, </w:t>
      </w:r>
      <w:r>
        <w:rPr>
          <w:rFonts w:ascii="Arial"/>
          <w:b/>
          <w:color w:val="1C1C1C"/>
          <w:spacing w:val="-2"/>
          <w:sz w:val="16"/>
        </w:rPr>
        <w:t>H.</w:t>
      </w:r>
      <w:r>
        <w:rPr>
          <w:rFonts w:ascii="Arial"/>
          <w:b/>
          <w:color w:val="1C1C1C"/>
          <w:spacing w:val="-1"/>
          <w:sz w:val="16"/>
        </w:rPr>
        <w:t> </w:t>
      </w:r>
      <w:r>
        <w:rPr>
          <w:color w:val="1C1C1C"/>
          <w:spacing w:val="-2"/>
        </w:rPr>
        <w:t>A., </w:t>
      </w:r>
      <w:r>
        <w:rPr>
          <w:rFonts w:ascii="Arial"/>
          <w:color w:val="1C1C1C"/>
          <w:spacing w:val="-1"/>
          <w:sz w:val="16"/>
        </w:rPr>
        <w:t>&amp; </w:t>
      </w:r>
      <w:r>
        <w:rPr>
          <w:color w:val="1C1C1C"/>
          <w:spacing w:val="-1"/>
        </w:rPr>
        <w:t>Mirza, H. H. (2013). Impact of Large Ownership on Firm</w:t>
      </w:r>
      <w:r>
        <w:rPr>
          <w:color w:val="1C1C1C"/>
        </w:rPr>
        <w:t> </w:t>
      </w:r>
      <w:r>
        <w:rPr>
          <w:color w:val="1C1C1C"/>
          <w:spacing w:val="-4"/>
          <w:w w:val="105"/>
        </w:rPr>
        <w:t>Performance: A Case of non Financial Listed Companies of Pakistan.</w:t>
      </w:r>
      <w:r>
        <w:rPr>
          <w:color w:val="1C1C1C"/>
          <w:spacing w:val="-3"/>
          <w:w w:val="105"/>
        </w:rPr>
        <w:t> </w:t>
      </w:r>
      <w:r>
        <w:rPr>
          <w:i/>
          <w:color w:val="1C1C1C"/>
          <w:spacing w:val="-3"/>
          <w:w w:val="105"/>
          <w:sz w:val="21"/>
        </w:rPr>
        <w:t>World</w:t>
      </w:r>
      <w:bookmarkStart w:name="FRONT MATTER" w:id="12"/>
      <w:bookmarkEnd w:id="12"/>
      <w:r>
        <w:rPr>
          <w:i/>
          <w:color w:val="1C1C1C"/>
          <w:spacing w:val="-3"/>
          <w:w w:val="105"/>
          <w:sz w:val="21"/>
        </w:rPr>
      </w:r>
      <w:r>
        <w:rPr>
          <w:i/>
          <w:color w:val="1C1C1C"/>
          <w:spacing w:val="-2"/>
          <w:w w:val="105"/>
          <w:sz w:val="21"/>
        </w:rPr>
        <w:t> </w:t>
      </w:r>
      <w:bookmarkStart w:name="COPYRIGHT PAGE" w:id="13"/>
      <w:bookmarkEnd w:id="13"/>
      <w:r>
        <w:rPr>
          <w:i/>
          <w:color w:val="1C1C1C"/>
          <w:w w:val="105"/>
          <w:sz w:val="21"/>
        </w:rPr>
        <w:t>Applie</w:t>
      </w:r>
      <w:r>
        <w:rPr>
          <w:i/>
          <w:color w:val="1C1C1C"/>
          <w:w w:val="105"/>
          <w:sz w:val="21"/>
        </w:rPr>
        <w:t>d</w:t>
      </w:r>
      <w:r>
        <w:rPr>
          <w:i/>
          <w:color w:val="1C1C1C"/>
          <w:spacing w:val="-1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Sciences</w:t>
      </w:r>
      <w:r>
        <w:rPr>
          <w:i/>
          <w:color w:val="1C1C1C"/>
          <w:spacing w:val="-1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Journal,</w:t>
      </w:r>
      <w:r>
        <w:rPr>
          <w:i/>
          <w:color w:val="1C1C1C"/>
          <w:spacing w:val="12"/>
          <w:w w:val="105"/>
          <w:sz w:val="21"/>
        </w:rPr>
        <w:t> </w:t>
      </w:r>
      <w:r>
        <w:rPr>
          <w:color w:val="1C1C1C"/>
          <w:w w:val="105"/>
        </w:rPr>
        <w:t>21(8),</w:t>
      </w:r>
      <w:r>
        <w:rPr>
          <w:color w:val="1C1C1C"/>
          <w:spacing w:val="33"/>
          <w:w w:val="105"/>
        </w:rPr>
        <w:t> </w:t>
      </w:r>
      <w:r>
        <w:rPr>
          <w:color w:val="1C1C1C"/>
          <w:spacing w:val="20"/>
        </w:rPr>
        <w:t>1141-1152.</w:t>
      </w:r>
      <w:r>
        <w:rPr>
          <w:color w:val="1C1C1C"/>
          <w:spacing w:val="-35"/>
        </w:rPr>
        <w:t> </w:t>
      </w:r>
    </w:p>
    <w:p>
      <w:pPr>
        <w:pStyle w:val="BodyText"/>
        <w:spacing w:before="1"/>
        <w:rPr>
          <w:sz w:val="19"/>
        </w:rPr>
      </w:pPr>
    </w:p>
    <w:p>
      <w:pPr>
        <w:spacing w:line="364" w:lineRule="auto" w:before="1"/>
        <w:ind w:left="993" w:right="140" w:hanging="699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Adams, R. B.,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05"/>
          <w:sz w:val="23"/>
        </w:rPr>
        <w:t>Ferreira</w:t>
      </w:r>
      <w:r>
        <w:rPr>
          <w:color w:val="424242"/>
          <w:spacing w:val="-1"/>
          <w:w w:val="105"/>
          <w:sz w:val="23"/>
        </w:rPr>
        <w:t>, </w:t>
      </w:r>
      <w:r>
        <w:rPr>
          <w:color w:val="1C1C1C"/>
          <w:spacing w:val="-1"/>
          <w:w w:val="105"/>
          <w:sz w:val="23"/>
        </w:rPr>
        <w:t>D. (2009). Women in the </w:t>
      </w:r>
      <w:r>
        <w:rPr>
          <w:color w:val="1C1C1C"/>
          <w:w w:val="105"/>
          <w:sz w:val="23"/>
        </w:rPr>
        <w:t>boardroom and their impact on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governance</w:t>
      </w:r>
      <w:r>
        <w:rPr>
          <w:color w:val="1C1C1C"/>
          <w:spacing w:val="4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and</w:t>
      </w:r>
      <w:r>
        <w:rPr>
          <w:color w:val="1C1C1C"/>
          <w:spacing w:val="12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performance</w:t>
      </w:r>
      <w:r>
        <w:rPr>
          <w:color w:val="424242"/>
          <w:spacing w:val="-5"/>
          <w:w w:val="105"/>
          <w:sz w:val="23"/>
        </w:rPr>
        <w:t>.</w:t>
      </w:r>
      <w:r>
        <w:rPr>
          <w:color w:val="424242"/>
          <w:spacing w:val="12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1"/>
        </w:rPr>
        <w:t>Journal</w:t>
      </w:r>
      <w:r>
        <w:rPr>
          <w:i/>
          <w:color w:val="1C1C1C"/>
          <w:spacing w:val="3"/>
          <w:w w:val="105"/>
          <w:sz w:val="21"/>
        </w:rPr>
        <w:t> </w:t>
      </w:r>
      <w:r>
        <w:rPr>
          <w:i/>
          <w:color w:val="1C1C1C"/>
          <w:spacing w:val="-4"/>
          <w:w w:val="130"/>
          <w:sz w:val="21"/>
        </w:rPr>
        <w:t>offinancial</w:t>
      </w:r>
      <w:r>
        <w:rPr>
          <w:i/>
          <w:color w:val="1C1C1C"/>
          <w:spacing w:val="-18"/>
          <w:w w:val="130"/>
          <w:sz w:val="21"/>
        </w:rPr>
        <w:t> </w:t>
      </w:r>
      <w:r>
        <w:rPr>
          <w:i/>
          <w:color w:val="1C1C1C"/>
          <w:spacing w:val="-4"/>
          <w:w w:val="105"/>
          <w:sz w:val="21"/>
        </w:rPr>
        <w:t>Economics,</w:t>
      </w:r>
      <w:r>
        <w:rPr>
          <w:i/>
          <w:color w:val="1C1C1C"/>
          <w:spacing w:val="38"/>
          <w:w w:val="105"/>
          <w:sz w:val="21"/>
        </w:rPr>
        <w:t> </w:t>
      </w:r>
      <w:r>
        <w:rPr>
          <w:i/>
          <w:color w:val="1C1C1C"/>
          <w:spacing w:val="-4"/>
          <w:w w:val="105"/>
          <w:sz w:val="21"/>
        </w:rPr>
        <w:t>94(2),</w:t>
      </w:r>
      <w:r>
        <w:rPr>
          <w:i/>
          <w:color w:val="1C1C1C"/>
          <w:spacing w:val="17"/>
          <w:w w:val="105"/>
          <w:sz w:val="21"/>
        </w:rPr>
        <w:t> </w:t>
      </w:r>
      <w:r>
        <w:rPr>
          <w:color w:val="1C1C1C"/>
          <w:spacing w:val="-4"/>
          <w:w w:val="105"/>
          <w:sz w:val="23"/>
        </w:rPr>
        <w:t>291-309.</w:t>
      </w:r>
    </w:p>
    <w:p>
      <w:pPr>
        <w:pStyle w:val="BodyText"/>
        <w:spacing w:before="2"/>
        <w:rPr>
          <w:sz w:val="20"/>
        </w:rPr>
      </w:pPr>
    </w:p>
    <w:p>
      <w:pPr>
        <w:spacing w:line="355" w:lineRule="auto" w:before="0"/>
        <w:ind w:left="985" w:right="104" w:hanging="699"/>
        <w:jc w:val="both"/>
        <w:rPr>
          <w:sz w:val="23"/>
        </w:rPr>
      </w:pPr>
      <w:r>
        <w:rPr>
          <w:color w:val="1C1C1C"/>
          <w:w w:val="105"/>
          <w:sz w:val="23"/>
        </w:rPr>
        <w:t>Adams, R. B.</w:t>
      </w:r>
      <w:r>
        <w:rPr>
          <w:color w:val="545454"/>
          <w:w w:val="105"/>
          <w:sz w:val="23"/>
        </w:rPr>
        <w:t>, </w:t>
      </w:r>
      <w:r>
        <w:rPr>
          <w:color w:val="1C1C1C"/>
          <w:w w:val="105"/>
          <w:sz w:val="23"/>
        </w:rPr>
        <w:t>Hennalin, B. E.,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3"/>
        </w:rPr>
        <w:t>Weisbach, M. S. (2010). The role of boards of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1"/>
          <w:sz w:val="23"/>
        </w:rPr>
        <w:t>directors in corporate </w:t>
      </w:r>
      <w:r>
        <w:rPr>
          <w:color w:val="303030"/>
          <w:spacing w:val="-1"/>
          <w:sz w:val="23"/>
        </w:rPr>
        <w:t>governance: A conceptual framework and survey. </w:t>
      </w:r>
      <w:r>
        <w:rPr>
          <w:i/>
          <w:color w:val="303030"/>
          <w:spacing w:val="-1"/>
          <w:sz w:val="21"/>
        </w:rPr>
        <w:t>Journal</w:t>
      </w:r>
      <w:r>
        <w:rPr>
          <w:i/>
          <w:color w:val="303030"/>
          <w:sz w:val="21"/>
        </w:rPr>
        <w:t> </w:t>
      </w:r>
      <w:r>
        <w:rPr>
          <w:i/>
          <w:color w:val="303030"/>
          <w:w w:val="115"/>
          <w:sz w:val="21"/>
        </w:rPr>
        <w:t>ofEconomic</w:t>
      </w:r>
      <w:r>
        <w:rPr>
          <w:i/>
          <w:color w:val="303030"/>
          <w:spacing w:val="-13"/>
          <w:w w:val="115"/>
          <w:sz w:val="21"/>
        </w:rPr>
        <w:t> </w:t>
      </w:r>
      <w:r>
        <w:rPr>
          <w:i/>
          <w:color w:val="303030"/>
          <w:w w:val="105"/>
          <w:sz w:val="21"/>
        </w:rPr>
        <w:t>Literature,</w:t>
      </w:r>
      <w:r>
        <w:rPr>
          <w:i/>
          <w:color w:val="303030"/>
          <w:spacing w:val="36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48(1),</w:t>
      </w:r>
      <w:r>
        <w:rPr>
          <w:i/>
          <w:color w:val="1C1C1C"/>
          <w:spacing w:val="14"/>
          <w:w w:val="105"/>
          <w:sz w:val="21"/>
        </w:rPr>
        <w:t> </w:t>
      </w:r>
      <w:r>
        <w:rPr>
          <w:color w:val="1C1C1C"/>
          <w:spacing w:val="12"/>
          <w:w w:val="105"/>
          <w:sz w:val="23"/>
        </w:rPr>
        <w:t>58-107.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60" w:lineRule="auto"/>
        <w:ind w:left="985" w:right="122" w:hanging="699"/>
        <w:jc w:val="both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1829972</wp:posOffset>
            </wp:positionH>
            <wp:positionV relativeFrom="paragraph">
              <wp:posOffset>497310</wp:posOffset>
            </wp:positionV>
            <wp:extent cx="3659941" cy="1336964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Adams, R. B.,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</w:rPr>
        <w:t>Mehran, H. (2003). Is corporate governance different for bank holding</w:t>
      </w:r>
      <w:r>
        <w:rPr>
          <w:color w:val="1C1C1C"/>
          <w:spacing w:val="-56"/>
        </w:rPr>
        <w:t> </w:t>
      </w:r>
      <w:r>
        <w:rPr>
          <w:color w:val="1C1C1C"/>
          <w:w w:val="105"/>
        </w:rPr>
        <w:t>companies?</w:t>
      </w:r>
      <w:r>
        <w:rPr>
          <w:color w:val="1C1C1C"/>
          <w:spacing w:val="5"/>
          <w:w w:val="105"/>
        </w:rPr>
        <w:t> </w:t>
      </w:r>
      <w:r>
        <w:rPr>
          <w:color w:val="1C1C1C"/>
          <w:w w:val="105"/>
        </w:rPr>
        <w:t>Available</w:t>
      </w:r>
      <w:r>
        <w:rPr>
          <w:color w:val="1C1C1C"/>
          <w:spacing w:val="5"/>
          <w:w w:val="105"/>
        </w:rPr>
        <w:t> </w:t>
      </w:r>
      <w:r>
        <w:rPr>
          <w:color w:val="1C1C1C"/>
          <w:w w:val="105"/>
        </w:rPr>
        <w:t>at</w:t>
      </w:r>
      <w:r>
        <w:rPr>
          <w:color w:val="1C1C1C"/>
          <w:spacing w:val="5"/>
          <w:w w:val="105"/>
        </w:rPr>
        <w:t> </w:t>
      </w:r>
      <w:r>
        <w:rPr>
          <w:color w:val="1C1C1C"/>
          <w:w w:val="105"/>
        </w:rPr>
        <w:t>SSRN</w:t>
      </w:r>
      <w:r>
        <w:rPr>
          <w:color w:val="1C1C1C"/>
          <w:spacing w:val="5"/>
          <w:w w:val="105"/>
        </w:rPr>
        <w:t> </w:t>
      </w:r>
      <w:r>
        <w:rPr>
          <w:color w:val="1C1C1C"/>
          <w:spacing w:val="14"/>
          <w:w w:val="105"/>
        </w:rPr>
        <w:t>387561.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2" w:lineRule="auto" w:before="1"/>
        <w:ind w:left="985" w:right="130" w:hanging="699"/>
        <w:jc w:val="both"/>
      </w:pPr>
      <w:r>
        <w:rPr>
          <w:color w:val="1C1C1C"/>
          <w:spacing w:val="-3"/>
        </w:rPr>
        <w:t>Aggarwal, A. (2018). The Impact </w:t>
      </w:r>
      <w:r>
        <w:rPr>
          <w:color w:val="1C1C1C"/>
          <w:spacing w:val="-2"/>
        </w:rPr>
        <w:t>of Foreign Ownership on Research and Development</w:t>
      </w:r>
      <w:r>
        <w:rPr>
          <w:color w:val="1C1C1C"/>
          <w:spacing w:val="-1"/>
        </w:rPr>
        <w:t> </w:t>
      </w:r>
      <w:r>
        <w:rPr>
          <w:color w:val="1C1C1C"/>
        </w:rPr>
        <w:t>Intensity and Technology Acquisition in Indian Industries: Pre and Post Global</w:t>
      </w:r>
      <w:r>
        <w:rPr>
          <w:color w:val="1C1C1C"/>
          <w:spacing w:val="-55"/>
        </w:rPr>
        <w:t> </w:t>
      </w:r>
      <w:r>
        <w:rPr>
          <w:color w:val="1C1C1C"/>
        </w:rPr>
        <w:t>Financial</w:t>
      </w:r>
      <w:r>
        <w:rPr>
          <w:color w:val="1C1C1C"/>
          <w:spacing w:val="23"/>
        </w:rPr>
        <w:t> </w:t>
      </w:r>
      <w:r>
        <w:rPr>
          <w:color w:val="1C1C1C"/>
        </w:rPr>
        <w:t>Crisis.</w:t>
      </w:r>
      <w:r>
        <w:rPr>
          <w:color w:val="1C1C1C"/>
          <w:spacing w:val="9"/>
        </w:rPr>
        <w:t> </w:t>
      </w:r>
      <w:r>
        <w:rPr>
          <w:i/>
          <w:color w:val="1C1C1C"/>
          <w:sz w:val="21"/>
        </w:rPr>
        <w:t>Asian</w:t>
      </w:r>
      <w:r>
        <w:rPr>
          <w:i/>
          <w:color w:val="1C1C1C"/>
          <w:spacing w:val="14"/>
          <w:sz w:val="21"/>
        </w:rPr>
        <w:t> </w:t>
      </w:r>
      <w:r>
        <w:rPr>
          <w:i/>
          <w:color w:val="1C1C1C"/>
          <w:sz w:val="21"/>
        </w:rPr>
        <w:t>Development</w:t>
      </w:r>
      <w:r>
        <w:rPr>
          <w:i/>
          <w:color w:val="1C1C1C"/>
          <w:spacing w:val="-1"/>
          <w:sz w:val="21"/>
        </w:rPr>
        <w:t> </w:t>
      </w:r>
      <w:r>
        <w:rPr>
          <w:i/>
          <w:color w:val="1C1C1C"/>
          <w:sz w:val="21"/>
        </w:rPr>
        <w:t>Review,</w:t>
      </w:r>
      <w:r>
        <w:rPr>
          <w:i/>
          <w:color w:val="1C1C1C"/>
          <w:spacing w:val="43"/>
          <w:sz w:val="21"/>
        </w:rPr>
        <w:t> </w:t>
      </w:r>
      <w:r>
        <w:rPr>
          <w:rFonts w:ascii="Arial"/>
          <w:i/>
          <w:color w:val="1C1C1C"/>
          <w:sz w:val="22"/>
        </w:rPr>
        <w:t>35(1),</w:t>
      </w:r>
      <w:r>
        <w:rPr>
          <w:rFonts w:ascii="Arial"/>
          <w:i/>
          <w:color w:val="1C1C1C"/>
          <w:spacing w:val="35"/>
          <w:sz w:val="22"/>
        </w:rPr>
        <w:t> </w:t>
      </w:r>
      <w:r>
        <w:rPr>
          <w:color w:val="1C1C1C"/>
        </w:rPr>
        <w:t>1-26.</w:t>
      </w:r>
    </w:p>
    <w:p>
      <w:pPr>
        <w:pStyle w:val="BodyText"/>
        <w:spacing w:before="1"/>
        <w:rPr>
          <w:sz w:val="19"/>
        </w:rPr>
      </w:pPr>
    </w:p>
    <w:p>
      <w:pPr>
        <w:spacing w:line="355" w:lineRule="auto" w:before="0"/>
        <w:ind w:left="978" w:right="133" w:hanging="699"/>
        <w:jc w:val="both"/>
        <w:rPr>
          <w:sz w:val="23"/>
        </w:rPr>
      </w:pPr>
      <w:r>
        <w:rPr>
          <w:color w:val="1C1C1C"/>
          <w:spacing w:val="-5"/>
          <w:w w:val="105"/>
          <w:sz w:val="23"/>
        </w:rPr>
        <w:t>Agrawal, </w:t>
      </w:r>
      <w:r>
        <w:rPr>
          <w:color w:val="303030"/>
          <w:spacing w:val="-5"/>
          <w:w w:val="105"/>
          <w:sz w:val="23"/>
        </w:rPr>
        <w:t>A., </w:t>
      </w:r>
      <w:r>
        <w:rPr>
          <w:rFonts w:ascii="Arial"/>
          <w:color w:val="303030"/>
          <w:spacing w:val="-5"/>
          <w:w w:val="140"/>
          <w:sz w:val="16"/>
        </w:rPr>
        <w:t>&amp; </w:t>
      </w:r>
      <w:r>
        <w:rPr>
          <w:color w:val="303030"/>
          <w:spacing w:val="-5"/>
          <w:w w:val="105"/>
          <w:sz w:val="23"/>
        </w:rPr>
        <w:t>Knoeber, </w:t>
      </w:r>
      <w:r>
        <w:rPr>
          <w:color w:val="1C1C1C"/>
          <w:spacing w:val="-5"/>
          <w:w w:val="105"/>
          <w:sz w:val="23"/>
        </w:rPr>
        <w:t>C. R. (1996). Firm performance </w:t>
      </w:r>
      <w:r>
        <w:rPr>
          <w:color w:val="1C1C1C"/>
          <w:spacing w:val="-4"/>
          <w:w w:val="105"/>
          <w:sz w:val="23"/>
        </w:rPr>
        <w:t>and mechanisms to control</w:t>
      </w:r>
      <w:r>
        <w:rPr>
          <w:color w:val="1C1C1C"/>
          <w:spacing w:val="-3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agency problems </w:t>
      </w:r>
      <w:r>
        <w:rPr>
          <w:color w:val="1C1C1C"/>
          <w:spacing w:val="-5"/>
          <w:w w:val="105"/>
          <w:sz w:val="23"/>
        </w:rPr>
        <w:t>between managers and shareholders. </w:t>
      </w:r>
      <w:r>
        <w:rPr>
          <w:i/>
          <w:color w:val="1C1C1C"/>
          <w:spacing w:val="-5"/>
          <w:w w:val="115"/>
          <w:sz w:val="21"/>
        </w:rPr>
        <w:t>Journal ofFinancial </w:t>
      </w:r>
      <w:r>
        <w:rPr>
          <w:i/>
          <w:color w:val="1C1C1C"/>
          <w:spacing w:val="-5"/>
          <w:w w:val="105"/>
          <w:sz w:val="21"/>
        </w:rPr>
        <w:t>and</w:t>
      </w:r>
      <w:r>
        <w:rPr>
          <w:i/>
          <w:color w:val="1C1C1C"/>
          <w:spacing w:val="-4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Quantitative</w:t>
      </w:r>
      <w:r>
        <w:rPr>
          <w:i/>
          <w:color w:val="1C1C1C"/>
          <w:spacing w:val="-7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Analysis,</w:t>
      </w:r>
      <w:r>
        <w:rPr>
          <w:i/>
          <w:color w:val="1C1C1C"/>
          <w:spacing w:val="36"/>
          <w:w w:val="105"/>
          <w:sz w:val="21"/>
        </w:rPr>
        <w:t> </w:t>
      </w:r>
      <w:r>
        <w:rPr>
          <w:rFonts w:ascii="Arial"/>
          <w:i/>
          <w:color w:val="1C1C1C"/>
          <w:w w:val="105"/>
          <w:sz w:val="22"/>
        </w:rPr>
        <w:t>31(03),</w:t>
      </w:r>
      <w:r>
        <w:rPr>
          <w:rFonts w:ascii="Arial"/>
          <w:i/>
          <w:color w:val="1C1C1C"/>
          <w:spacing w:val="5"/>
          <w:w w:val="105"/>
          <w:sz w:val="22"/>
        </w:rPr>
        <w:t> </w:t>
      </w:r>
      <w:r>
        <w:rPr>
          <w:color w:val="1C1C1C"/>
          <w:w w:val="105"/>
          <w:sz w:val="23"/>
        </w:rPr>
        <w:t>377-397.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60" w:lineRule="auto"/>
        <w:ind w:left="971" w:right="125" w:hanging="699"/>
        <w:jc w:val="both"/>
      </w:pPr>
      <w:r>
        <w:rPr>
          <w:color w:val="1C1C1C"/>
          <w:spacing w:val="-2"/>
        </w:rPr>
        <w:t>Ahem,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K.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R.,</w:t>
      </w:r>
      <w:r>
        <w:rPr>
          <w:color w:val="1C1C1C"/>
          <w:spacing w:val="14"/>
        </w:rPr>
        <w:t> </w:t>
      </w:r>
      <w:r>
        <w:rPr>
          <w:rFonts w:ascii="Arial"/>
          <w:color w:val="1C1C1C"/>
          <w:spacing w:val="-2"/>
          <w:sz w:val="16"/>
        </w:rPr>
        <w:t>&amp;</w:t>
      </w:r>
      <w:r>
        <w:rPr>
          <w:rFonts w:ascii="Arial"/>
          <w:color w:val="1C1C1C"/>
          <w:spacing w:val="5"/>
          <w:sz w:val="16"/>
        </w:rPr>
        <w:t> </w:t>
      </w:r>
      <w:r>
        <w:rPr>
          <w:color w:val="1C1C1C"/>
          <w:spacing w:val="-2"/>
        </w:rPr>
        <w:t>Dittmar</w:t>
      </w:r>
      <w:r>
        <w:rPr>
          <w:color w:val="424242"/>
          <w:spacing w:val="-2"/>
        </w:rPr>
        <w:t>,</w:t>
      </w:r>
      <w:r>
        <w:rPr>
          <w:color w:val="424242"/>
          <w:spacing w:val="14"/>
        </w:rPr>
        <w:t> </w:t>
      </w:r>
      <w:r>
        <w:rPr>
          <w:color w:val="1C1C1C"/>
          <w:spacing w:val="-2"/>
        </w:rPr>
        <w:t>A.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K.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(2010).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The</w:t>
      </w:r>
      <w:r>
        <w:rPr>
          <w:color w:val="1C1C1C"/>
          <w:spacing w:val="7"/>
        </w:rPr>
        <w:t> </w:t>
      </w:r>
      <w:r>
        <w:rPr>
          <w:color w:val="1C1C1C"/>
          <w:spacing w:val="-2"/>
        </w:rPr>
        <w:t>changing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15"/>
        </w:rPr>
        <w:t> </w:t>
      </w:r>
      <w:r>
        <w:rPr>
          <w:color w:val="1C1C1C"/>
          <w:spacing w:val="-1"/>
        </w:rPr>
        <w:t>the</w:t>
      </w:r>
      <w:r>
        <w:rPr>
          <w:color w:val="1C1C1C"/>
        </w:rPr>
        <w:t> </w:t>
      </w:r>
      <w:r>
        <w:rPr>
          <w:color w:val="1C1C1C"/>
          <w:spacing w:val="-1"/>
        </w:rPr>
        <w:t>boards:</w:t>
      </w:r>
      <w:r>
        <w:rPr>
          <w:color w:val="1C1C1C"/>
          <w:spacing w:val="14"/>
        </w:rPr>
        <w:t> </w:t>
      </w:r>
      <w:r>
        <w:rPr>
          <w:color w:val="1C1C1C"/>
          <w:spacing w:val="-1"/>
        </w:rPr>
        <w:t>The</w:t>
      </w:r>
      <w:r>
        <w:rPr>
          <w:color w:val="1C1C1C"/>
          <w:spacing w:val="1"/>
        </w:rPr>
        <w:t> </w:t>
      </w:r>
      <w:r>
        <w:rPr>
          <w:color w:val="1C1C1C"/>
          <w:spacing w:val="-1"/>
        </w:rPr>
        <w:t>value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effect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55"/>
        </w:rPr>
        <w:t> </w:t>
      </w:r>
      <w:r>
        <w:rPr>
          <w:color w:val="1C1C1C"/>
          <w:spacing w:val="-2"/>
        </w:rPr>
        <w:t>a</w:t>
      </w:r>
      <w:r>
        <w:rPr>
          <w:color w:val="1C1C1C"/>
          <w:spacing w:val="-8"/>
        </w:rPr>
        <w:t> </w:t>
      </w:r>
      <w:r>
        <w:rPr>
          <w:color w:val="1C1C1C"/>
          <w:spacing w:val="-2"/>
        </w:rPr>
        <w:t>massive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exogenous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shock.</w:t>
      </w:r>
      <w:r>
        <w:rPr>
          <w:color w:val="1C1C1C"/>
          <w:spacing w:val="21"/>
        </w:rPr>
        <w:t> </w:t>
      </w:r>
      <w:r>
        <w:rPr>
          <w:color w:val="1C1C1C"/>
          <w:spacing w:val="-1"/>
        </w:rPr>
        <w:t>Unpublished</w:t>
      </w:r>
      <w:r>
        <w:rPr>
          <w:color w:val="1C1C1C"/>
          <w:spacing w:val="8"/>
        </w:rPr>
        <w:t> </w:t>
      </w:r>
      <w:r>
        <w:rPr>
          <w:color w:val="1C1C1C"/>
          <w:spacing w:val="-1"/>
        </w:rPr>
        <w:t>manuscript.</w:t>
      </w:r>
      <w:r>
        <w:rPr>
          <w:color w:val="1C1C1C"/>
          <w:spacing w:val="21"/>
        </w:rPr>
        <w:t> </w:t>
      </w:r>
      <w:r>
        <w:rPr>
          <w:color w:val="1C1C1C"/>
          <w:spacing w:val="-1"/>
        </w:rPr>
        <w:t>University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14"/>
        </w:rPr>
        <w:t> </w:t>
      </w:r>
      <w:r>
        <w:rPr>
          <w:color w:val="1C1C1C"/>
          <w:spacing w:val="-1"/>
        </w:rPr>
        <w:t>Michigan.</w:t>
      </w:r>
    </w:p>
    <w:p>
      <w:pPr>
        <w:pStyle w:val="BodyText"/>
        <w:spacing w:before="3"/>
        <w:rPr>
          <w:sz w:val="19"/>
        </w:rPr>
      </w:pPr>
    </w:p>
    <w:p>
      <w:pPr>
        <w:spacing w:line="360" w:lineRule="auto" w:before="0"/>
        <w:ind w:left="964" w:right="148" w:hanging="699"/>
        <w:jc w:val="both"/>
        <w:rPr>
          <w:sz w:val="23"/>
        </w:rPr>
      </w:pPr>
      <w:r>
        <w:rPr>
          <w:color w:val="1C1C1C"/>
          <w:sz w:val="23"/>
        </w:rPr>
        <w:t>Ahmed,</w:t>
      </w:r>
      <w:r>
        <w:rPr>
          <w:color w:val="1C1C1C"/>
          <w:spacing w:val="-3"/>
          <w:sz w:val="23"/>
        </w:rPr>
        <w:t> </w:t>
      </w:r>
      <w:r>
        <w:rPr>
          <w:color w:val="1C1C1C"/>
          <w:sz w:val="23"/>
        </w:rPr>
        <w:t>H.,</w:t>
      </w:r>
      <w:r>
        <w:rPr>
          <w:color w:val="1C1C1C"/>
          <w:spacing w:val="-2"/>
          <w:sz w:val="23"/>
        </w:rPr>
        <w:t> </w:t>
      </w:r>
      <w:r>
        <w:rPr>
          <w:rFonts w:ascii="Arial"/>
          <w:color w:val="1C1C1C"/>
          <w:sz w:val="16"/>
        </w:rPr>
        <w:t>&amp;</w:t>
      </w:r>
      <w:r>
        <w:rPr>
          <w:rFonts w:ascii="Arial"/>
          <w:color w:val="1C1C1C"/>
          <w:spacing w:val="-6"/>
          <w:sz w:val="16"/>
        </w:rPr>
        <w:t> </w:t>
      </w:r>
      <w:r>
        <w:rPr>
          <w:color w:val="1C1C1C"/>
          <w:sz w:val="23"/>
        </w:rPr>
        <w:t>Mahmud,</w:t>
      </w:r>
      <w:r>
        <w:rPr>
          <w:color w:val="1C1C1C"/>
          <w:spacing w:val="-7"/>
          <w:sz w:val="23"/>
        </w:rPr>
        <w:t> </w:t>
      </w:r>
      <w:r>
        <w:rPr>
          <w:color w:val="1C1C1C"/>
          <w:sz w:val="23"/>
        </w:rPr>
        <w:t>M.</w:t>
      </w:r>
      <w:r>
        <w:rPr>
          <w:color w:val="1C1C1C"/>
          <w:spacing w:val="3"/>
          <w:sz w:val="23"/>
        </w:rPr>
        <w:t> </w:t>
      </w:r>
      <w:r>
        <w:rPr>
          <w:color w:val="1C1C1C"/>
          <w:spacing w:val="12"/>
          <w:sz w:val="23"/>
        </w:rPr>
        <w:t>(2011).</w:t>
      </w:r>
      <w:r>
        <w:rPr>
          <w:color w:val="1C1C1C"/>
          <w:spacing w:val="-2"/>
          <w:sz w:val="23"/>
        </w:rPr>
        <w:t> </w:t>
      </w:r>
      <w:r>
        <w:rPr>
          <w:color w:val="1C1C1C"/>
          <w:sz w:val="23"/>
        </w:rPr>
        <w:t>What</w:t>
      </w:r>
      <w:r>
        <w:rPr>
          <w:color w:val="1C1C1C"/>
          <w:spacing w:val="-13"/>
          <w:sz w:val="23"/>
        </w:rPr>
        <w:t> </w:t>
      </w:r>
      <w:r>
        <w:rPr>
          <w:color w:val="1C1C1C"/>
          <w:sz w:val="23"/>
        </w:rPr>
        <w:t>Determines</w:t>
      </w:r>
      <w:r>
        <w:rPr>
          <w:color w:val="1C1C1C"/>
          <w:spacing w:val="-2"/>
          <w:sz w:val="23"/>
        </w:rPr>
        <w:t> </w:t>
      </w:r>
      <w:r>
        <w:rPr>
          <w:color w:val="1C1C1C"/>
          <w:sz w:val="23"/>
        </w:rPr>
        <w:t>Innovation</w:t>
      </w:r>
      <w:r>
        <w:rPr>
          <w:color w:val="1C1C1C"/>
          <w:spacing w:val="-7"/>
          <w:sz w:val="23"/>
        </w:rPr>
        <w:t> </w:t>
      </w:r>
      <w:r>
        <w:rPr>
          <w:color w:val="1C1C1C"/>
          <w:sz w:val="23"/>
        </w:rPr>
        <w:t>in</w:t>
      </w:r>
      <w:r>
        <w:rPr>
          <w:color w:val="1C1C1C"/>
          <w:spacing w:val="-8"/>
          <w:sz w:val="23"/>
        </w:rPr>
        <w:t> </w:t>
      </w:r>
      <w:r>
        <w:rPr>
          <w:color w:val="1C1C1C"/>
          <w:sz w:val="23"/>
        </w:rPr>
        <w:t>the</w:t>
      </w:r>
      <w:r>
        <w:rPr>
          <w:color w:val="1C1C1C"/>
          <w:spacing w:val="-13"/>
          <w:sz w:val="23"/>
        </w:rPr>
        <w:t> </w:t>
      </w:r>
      <w:r>
        <w:rPr>
          <w:color w:val="1C1C1C"/>
          <w:sz w:val="23"/>
        </w:rPr>
        <w:t>Manufacturing</w:t>
      </w:r>
      <w:r>
        <w:rPr>
          <w:color w:val="1C1C1C"/>
          <w:spacing w:val="-55"/>
          <w:sz w:val="23"/>
        </w:rPr>
        <w:t> </w:t>
      </w:r>
      <w:r>
        <w:rPr>
          <w:color w:val="1C1C1C"/>
          <w:w w:val="105"/>
          <w:sz w:val="23"/>
        </w:rPr>
        <w:t>Sector? Evidence from Pakistan. </w:t>
      </w:r>
      <w:r>
        <w:rPr>
          <w:i/>
          <w:color w:val="1C1C1C"/>
          <w:w w:val="105"/>
          <w:sz w:val="21"/>
        </w:rPr>
        <w:t>The Pakistan Development Review, </w:t>
      </w:r>
      <w:r>
        <w:rPr>
          <w:rFonts w:ascii="Arial"/>
          <w:i/>
          <w:color w:val="1C1C1C"/>
          <w:w w:val="105"/>
          <w:sz w:val="22"/>
        </w:rPr>
        <w:t>50(</w:t>
      </w:r>
      <w:r>
        <w:rPr>
          <w:color w:val="1C1C1C"/>
          <w:w w:val="105"/>
          <w:sz w:val="23"/>
        </w:rPr>
        <w:t>4-Il),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pp.</w:t>
      </w:r>
      <w:r>
        <w:rPr>
          <w:color w:val="1C1C1C"/>
          <w:spacing w:val="24"/>
          <w:w w:val="105"/>
          <w:sz w:val="23"/>
        </w:rPr>
        <w:t> </w:t>
      </w:r>
      <w:r>
        <w:rPr>
          <w:color w:val="1C1C1C"/>
          <w:w w:val="105"/>
          <w:sz w:val="23"/>
        </w:rPr>
        <w:t>365-376.</w:t>
      </w:r>
    </w:p>
    <w:p>
      <w:pPr>
        <w:pStyle w:val="BodyText"/>
        <w:spacing w:before="3"/>
        <w:rPr>
          <w:sz w:val="19"/>
        </w:rPr>
      </w:pPr>
    </w:p>
    <w:p>
      <w:pPr>
        <w:spacing w:line="360" w:lineRule="auto" w:before="0"/>
        <w:ind w:left="949" w:right="125" w:hanging="684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Ahmed Sheikh, N., Wang, </w:t>
      </w:r>
      <w:r>
        <w:rPr>
          <w:color w:val="1C1C1C"/>
          <w:spacing w:val="-2"/>
          <w:w w:val="105"/>
          <w:sz w:val="21"/>
        </w:rPr>
        <w:t>Z</w:t>
      </w:r>
      <w:r>
        <w:rPr>
          <w:color w:val="303030"/>
          <w:spacing w:val="-2"/>
          <w:w w:val="105"/>
          <w:sz w:val="23"/>
        </w:rPr>
        <w:t>.</w:t>
      </w:r>
      <w:r>
        <w:rPr>
          <w:color w:val="1C1C1C"/>
          <w:spacing w:val="-2"/>
          <w:w w:val="105"/>
          <w:sz w:val="21"/>
        </w:rPr>
        <w:t>, </w:t>
      </w:r>
      <w:r>
        <w:rPr>
          <w:rFonts w:ascii="Arial"/>
          <w:color w:val="1C1C1C"/>
          <w:spacing w:val="-2"/>
          <w:w w:val="105"/>
          <w:sz w:val="16"/>
        </w:rPr>
        <w:t>&amp; </w:t>
      </w:r>
      <w:r>
        <w:rPr>
          <w:color w:val="1C1C1C"/>
          <w:spacing w:val="-2"/>
          <w:w w:val="105"/>
          <w:sz w:val="21"/>
        </w:rPr>
        <w:t>Kh</w:t>
      </w:r>
      <w:r>
        <w:rPr>
          <w:color w:val="1C1C1C"/>
          <w:spacing w:val="-2"/>
          <w:w w:val="105"/>
          <w:sz w:val="23"/>
        </w:rPr>
        <w:t>an</w:t>
      </w:r>
      <w:r>
        <w:rPr>
          <w:color w:val="424242"/>
          <w:spacing w:val="-2"/>
          <w:w w:val="105"/>
          <w:sz w:val="21"/>
        </w:rPr>
        <w:t>, </w:t>
      </w:r>
      <w:r>
        <w:rPr>
          <w:color w:val="1C1C1C"/>
          <w:spacing w:val="-1"/>
          <w:w w:val="105"/>
          <w:sz w:val="23"/>
        </w:rPr>
        <w:t>S. (</w:t>
      </w:r>
      <w:r>
        <w:rPr>
          <w:color w:val="1C1C1C"/>
          <w:spacing w:val="-1"/>
          <w:w w:val="105"/>
          <w:sz w:val="21"/>
        </w:rPr>
        <w:t>2</w:t>
      </w:r>
      <w:r>
        <w:rPr>
          <w:color w:val="1C1C1C"/>
          <w:spacing w:val="-1"/>
          <w:w w:val="105"/>
          <w:sz w:val="23"/>
        </w:rPr>
        <w:t>0</w:t>
      </w:r>
      <w:r>
        <w:rPr>
          <w:color w:val="1C1C1C"/>
          <w:spacing w:val="-1"/>
          <w:w w:val="105"/>
          <w:sz w:val="21"/>
        </w:rPr>
        <w:t>1</w:t>
      </w:r>
      <w:r>
        <w:rPr>
          <w:color w:val="1C1C1C"/>
          <w:spacing w:val="-1"/>
          <w:w w:val="105"/>
          <w:sz w:val="23"/>
        </w:rPr>
        <w:t>3). The impact of i</w:t>
      </w:r>
      <w:r>
        <w:rPr>
          <w:color w:val="1C1C1C"/>
          <w:spacing w:val="-1"/>
          <w:w w:val="105"/>
          <w:sz w:val="21"/>
        </w:rPr>
        <w:t>n</w:t>
      </w:r>
      <w:r>
        <w:rPr>
          <w:color w:val="1C1C1C"/>
          <w:spacing w:val="-1"/>
          <w:w w:val="105"/>
          <w:sz w:val="23"/>
        </w:rPr>
        <w:t>ternal attri</w:t>
      </w:r>
      <w:r>
        <w:rPr>
          <w:color w:val="1C1C1C"/>
          <w:spacing w:val="-1"/>
          <w:w w:val="105"/>
          <w:sz w:val="21"/>
        </w:rPr>
        <w:t>bu</w:t>
      </w:r>
      <w:r>
        <w:rPr>
          <w:color w:val="1C1C1C"/>
          <w:spacing w:val="-1"/>
          <w:w w:val="105"/>
          <w:sz w:val="23"/>
        </w:rPr>
        <w:t>te</w:t>
      </w:r>
      <w:r>
        <w:rPr>
          <w:color w:val="1C1C1C"/>
          <w:spacing w:val="-1"/>
          <w:w w:val="105"/>
          <w:sz w:val="21"/>
        </w:rPr>
        <w:t>s o</w:t>
      </w:r>
      <w:r>
        <w:rPr>
          <w:color w:val="1C1C1C"/>
          <w:spacing w:val="-1"/>
          <w:w w:val="105"/>
          <w:sz w:val="23"/>
        </w:rPr>
        <w:t>f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2"/>
          <w:w w:val="110"/>
          <w:sz w:val="23"/>
        </w:rPr>
        <w:t>corporate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governance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on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1"/>
          <w:w w:val="110"/>
          <w:sz w:val="21"/>
        </w:rPr>
        <w:t>firm</w:t>
      </w:r>
      <w:r>
        <w:rPr>
          <w:color w:val="1C1C1C"/>
          <w:w w:val="110"/>
          <w:sz w:val="21"/>
        </w:rPr>
        <w:t> </w:t>
      </w:r>
      <w:r>
        <w:rPr>
          <w:color w:val="1C1C1C"/>
          <w:spacing w:val="-1"/>
          <w:w w:val="110"/>
          <w:sz w:val="23"/>
        </w:rPr>
        <w:t>perfo</w:t>
      </w:r>
      <w:r>
        <w:rPr>
          <w:color w:val="1C1C1C"/>
          <w:spacing w:val="-1"/>
          <w:w w:val="110"/>
          <w:sz w:val="21"/>
        </w:rPr>
        <w:t>rm</w:t>
      </w:r>
      <w:r>
        <w:rPr>
          <w:color w:val="1C1C1C"/>
          <w:spacing w:val="-1"/>
          <w:w w:val="110"/>
          <w:sz w:val="23"/>
        </w:rPr>
        <w:t>ance:</w:t>
      </w:r>
      <w:r>
        <w:rPr>
          <w:color w:val="1C1C1C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evidence</w:t>
      </w:r>
      <w:r>
        <w:rPr>
          <w:color w:val="1C1C1C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from</w:t>
      </w:r>
      <w:r>
        <w:rPr>
          <w:color w:val="1C1C1C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Paki</w:t>
      </w:r>
      <w:r>
        <w:rPr>
          <w:color w:val="1C1C1C"/>
          <w:spacing w:val="-1"/>
          <w:w w:val="110"/>
          <w:sz w:val="21"/>
        </w:rPr>
        <w:t>s</w:t>
      </w:r>
      <w:r>
        <w:rPr>
          <w:color w:val="1C1C1C"/>
          <w:spacing w:val="-1"/>
          <w:w w:val="110"/>
          <w:sz w:val="23"/>
        </w:rPr>
        <w:t>t</w:t>
      </w:r>
      <w:r>
        <w:rPr>
          <w:color w:val="1C1C1C"/>
          <w:spacing w:val="-1"/>
          <w:w w:val="110"/>
          <w:sz w:val="21"/>
        </w:rPr>
        <w:t>a</w:t>
      </w:r>
      <w:r>
        <w:rPr>
          <w:color w:val="1C1C1C"/>
          <w:spacing w:val="-1"/>
          <w:w w:val="110"/>
          <w:sz w:val="23"/>
        </w:rPr>
        <w:t>n.</w:t>
      </w:r>
      <w:r>
        <w:rPr>
          <w:color w:val="1C1C1C"/>
          <w:w w:val="110"/>
          <w:sz w:val="23"/>
        </w:rPr>
        <w:t> </w:t>
      </w:r>
      <w:r>
        <w:rPr>
          <w:i/>
          <w:color w:val="1C1C1C"/>
          <w:spacing w:val="-3"/>
          <w:w w:val="110"/>
          <w:sz w:val="21"/>
        </w:rPr>
        <w:t>International</w:t>
      </w:r>
      <w:r>
        <w:rPr>
          <w:i/>
          <w:color w:val="1C1C1C"/>
          <w:spacing w:val="-9"/>
          <w:w w:val="110"/>
          <w:sz w:val="21"/>
        </w:rPr>
        <w:t> </w:t>
      </w:r>
      <w:r>
        <w:rPr>
          <w:i/>
          <w:color w:val="1C1C1C"/>
          <w:spacing w:val="-3"/>
          <w:w w:val="110"/>
          <w:sz w:val="21"/>
        </w:rPr>
        <w:t>Journal</w:t>
      </w:r>
      <w:r>
        <w:rPr>
          <w:i/>
          <w:color w:val="1C1C1C"/>
          <w:w w:val="110"/>
          <w:sz w:val="21"/>
        </w:rPr>
        <w:t> </w:t>
      </w:r>
      <w:r>
        <w:rPr>
          <w:i/>
          <w:color w:val="1C1C1C"/>
          <w:spacing w:val="-3"/>
          <w:w w:val="135"/>
          <w:sz w:val="21"/>
        </w:rPr>
        <w:t>of</w:t>
      </w:r>
      <w:r>
        <w:rPr>
          <w:i/>
          <w:color w:val="1C1C1C"/>
          <w:spacing w:val="-42"/>
          <w:w w:val="135"/>
          <w:sz w:val="21"/>
        </w:rPr>
        <w:t> </w:t>
      </w:r>
      <w:r>
        <w:rPr>
          <w:i/>
          <w:color w:val="1C1C1C"/>
          <w:spacing w:val="-3"/>
          <w:w w:val="110"/>
          <w:sz w:val="21"/>
        </w:rPr>
        <w:t>Commerce</w:t>
      </w:r>
      <w:r>
        <w:rPr>
          <w:i/>
          <w:color w:val="1C1C1C"/>
          <w:w w:val="110"/>
          <w:sz w:val="21"/>
        </w:rPr>
        <w:t> </w:t>
      </w:r>
      <w:r>
        <w:rPr>
          <w:i/>
          <w:color w:val="1C1C1C"/>
          <w:spacing w:val="-2"/>
          <w:w w:val="110"/>
          <w:sz w:val="21"/>
        </w:rPr>
        <w:t>and</w:t>
      </w:r>
      <w:r>
        <w:rPr>
          <w:i/>
          <w:color w:val="1C1C1C"/>
          <w:spacing w:val="-15"/>
          <w:w w:val="110"/>
          <w:sz w:val="21"/>
        </w:rPr>
        <w:t> </w:t>
      </w:r>
      <w:r>
        <w:rPr>
          <w:i/>
          <w:color w:val="1C1C1C"/>
          <w:spacing w:val="-2"/>
          <w:w w:val="110"/>
          <w:sz w:val="21"/>
        </w:rPr>
        <w:t>Management,</w:t>
      </w:r>
      <w:r>
        <w:rPr>
          <w:i/>
          <w:color w:val="1C1C1C"/>
          <w:spacing w:val="36"/>
          <w:w w:val="110"/>
          <w:sz w:val="21"/>
        </w:rPr>
        <w:t> </w:t>
      </w:r>
      <w:r>
        <w:rPr>
          <w:rFonts w:ascii="Arial"/>
          <w:i/>
          <w:color w:val="1C1C1C"/>
          <w:spacing w:val="-2"/>
          <w:w w:val="105"/>
          <w:sz w:val="22"/>
        </w:rPr>
        <w:t>23(1),</w:t>
      </w:r>
      <w:r>
        <w:rPr>
          <w:rFonts w:ascii="Arial"/>
          <w:i/>
          <w:color w:val="1C1C1C"/>
          <w:spacing w:val="15"/>
          <w:w w:val="105"/>
          <w:sz w:val="22"/>
        </w:rPr>
        <w:t> </w:t>
      </w:r>
      <w:r>
        <w:rPr>
          <w:color w:val="1C1C1C"/>
          <w:spacing w:val="-3"/>
          <w:w w:val="105"/>
          <w:sz w:val="23"/>
        </w:rPr>
        <w:t>38-5</w:t>
      </w:r>
      <w:r>
        <w:rPr>
          <w:color w:val="1C1C1C"/>
          <w:spacing w:val="-3"/>
          <w:w w:val="105"/>
          <w:sz w:val="21"/>
        </w:rPr>
        <w:t>5</w:t>
      </w:r>
      <w:r>
        <w:rPr>
          <w:color w:val="1C1C1C"/>
          <w:spacing w:val="-3"/>
          <w:w w:val="105"/>
          <w:sz w:val="23"/>
        </w:rPr>
        <w:t>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</w:pPr>
    </w:p>
    <w:p>
      <w:pPr>
        <w:pStyle w:val="BodyText"/>
        <w:ind w:left="232" w:right="112"/>
        <w:jc w:val="center"/>
      </w:pPr>
      <w:r>
        <w:rPr>
          <w:color w:val="1C1C1C"/>
          <w:w w:val="95"/>
        </w:rPr>
        <w:t>169</w:t>
      </w:r>
    </w:p>
    <w:p>
      <w:pPr>
        <w:spacing w:after="0"/>
        <w:jc w:val="center"/>
        <w:sectPr>
          <w:type w:val="continuous"/>
          <w:pgSz w:w="11530" w:h="16610"/>
          <w:pgMar w:top="1580" w:bottom="280" w:left="1620" w:right="1500"/>
        </w:sectPr>
      </w:pPr>
    </w:p>
    <w:p>
      <w:pPr>
        <w:spacing w:line="360" w:lineRule="auto" w:before="156"/>
        <w:ind w:left="971" w:right="133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28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  <w:sz w:val="23"/>
        </w:rPr>
        <w:t>Akman, G., &amp; Yilmaz, C. (2008). Innovative capability, innovation </w:t>
      </w:r>
      <w:r>
        <w:rPr>
          <w:color w:val="1C1C1C"/>
          <w:spacing w:val="-2"/>
          <w:sz w:val="23"/>
        </w:rPr>
        <w:t>strategy and market</w:t>
      </w:r>
      <w:r>
        <w:rPr>
          <w:color w:val="1C1C1C"/>
          <w:spacing w:val="-1"/>
          <w:sz w:val="23"/>
        </w:rPr>
        <w:t> </w:t>
      </w:r>
      <w:r>
        <w:rPr>
          <w:color w:val="1C1C1C"/>
          <w:sz w:val="23"/>
        </w:rPr>
        <w:t>orientation: an empirical analysis in Turkish software industry. </w:t>
      </w:r>
      <w:r>
        <w:rPr>
          <w:i/>
          <w:color w:val="1C1C1C"/>
          <w:sz w:val="23"/>
        </w:rPr>
        <w:t>International</w:t>
      </w:r>
      <w:r>
        <w:rPr>
          <w:i/>
          <w:color w:val="1C1C1C"/>
          <w:spacing w:val="1"/>
          <w:sz w:val="23"/>
        </w:rPr>
        <w:t> </w:t>
      </w:r>
      <w:r>
        <w:rPr>
          <w:i/>
          <w:color w:val="1C1C1C"/>
          <w:spacing w:val="-1"/>
          <w:sz w:val="23"/>
        </w:rPr>
        <w:t>Journal</w:t>
      </w:r>
      <w:r>
        <w:rPr>
          <w:i/>
          <w:color w:val="1C1C1C"/>
          <w:sz w:val="23"/>
        </w:rPr>
        <w:t> </w:t>
      </w:r>
      <w:r>
        <w:rPr>
          <w:i/>
          <w:color w:val="1C1C1C"/>
          <w:spacing w:val="-1"/>
          <w:sz w:val="23"/>
        </w:rPr>
        <w:t>ofInnovation</w:t>
      </w:r>
      <w:r>
        <w:rPr>
          <w:i/>
          <w:color w:val="1C1C1C"/>
          <w:spacing w:val="7"/>
          <w:sz w:val="23"/>
        </w:rPr>
        <w:t> </w:t>
      </w:r>
      <w:r>
        <w:rPr>
          <w:i/>
          <w:color w:val="1C1C1C"/>
          <w:spacing w:val="-1"/>
          <w:sz w:val="23"/>
        </w:rPr>
        <w:t>Management,</w:t>
      </w:r>
      <w:r>
        <w:rPr>
          <w:i/>
          <w:color w:val="1C1C1C"/>
          <w:spacing w:val="43"/>
          <w:sz w:val="23"/>
        </w:rPr>
        <w:t> </w:t>
      </w:r>
      <w:r>
        <w:rPr>
          <w:i/>
          <w:color w:val="1C1C1C"/>
          <w:sz w:val="23"/>
        </w:rPr>
        <w:t>12(0</w:t>
      </w:r>
      <w:r>
        <w:rPr>
          <w:i/>
          <w:color w:val="1C1C1C"/>
          <w:spacing w:val="-22"/>
          <w:sz w:val="23"/>
        </w:rPr>
        <w:t> </w:t>
      </w:r>
      <w:r>
        <w:rPr>
          <w:color w:val="1C1C1C"/>
          <w:sz w:val="23"/>
        </w:rPr>
        <w:t>I),</w:t>
      </w:r>
      <w:r>
        <w:rPr>
          <w:color w:val="1C1C1C"/>
          <w:spacing w:val="21"/>
          <w:sz w:val="23"/>
        </w:rPr>
        <w:t> </w:t>
      </w:r>
      <w:r>
        <w:rPr>
          <w:color w:val="1C1C1C"/>
          <w:sz w:val="23"/>
        </w:rPr>
        <w:t>69-111.</w:t>
      </w:r>
      <w:r>
        <w:rPr>
          <w:color w:val="1C1C1C"/>
          <w:spacing w:val="-36"/>
          <w:sz w:val="23"/>
        </w:rPr>
        <w:t> 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0"/>
        <w:ind w:left="964" w:right="141" w:hanging="684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Akram</w:t>
      </w:r>
      <w:r>
        <w:rPr>
          <w:color w:val="444444"/>
          <w:spacing w:val="-2"/>
          <w:w w:val="105"/>
          <w:sz w:val="23"/>
        </w:rPr>
        <w:t>, </w:t>
      </w:r>
      <w:r>
        <w:rPr>
          <w:color w:val="1C1C1C"/>
          <w:spacing w:val="-1"/>
          <w:w w:val="105"/>
          <w:sz w:val="23"/>
        </w:rPr>
        <w:t>F., Murugiah, L., &amp; Shahzad, A. (2017). Innovation as Mediator between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Corporate </w:t>
      </w:r>
      <w:r>
        <w:rPr>
          <w:color w:val="1C1C1C"/>
          <w:spacing w:val="-1"/>
          <w:w w:val="105"/>
          <w:sz w:val="23"/>
        </w:rPr>
        <w:t>Governance and Firm Performance: A Theoretical Perspective.</w:t>
      </w:r>
      <w:r>
        <w:rPr>
          <w:color w:val="1C1C1C"/>
          <w:w w:val="105"/>
          <w:sz w:val="23"/>
        </w:rPr>
        <w:t> </w:t>
      </w:r>
      <w:r>
        <w:rPr>
          <w:i/>
          <w:color w:val="1C1C1C"/>
          <w:spacing w:val="-6"/>
          <w:w w:val="105"/>
          <w:sz w:val="23"/>
        </w:rPr>
        <w:t>International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6"/>
          <w:w w:val="105"/>
          <w:sz w:val="23"/>
        </w:rPr>
        <w:t>Journal</w:t>
      </w:r>
      <w:r>
        <w:rPr>
          <w:i/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ofInnovative</w:t>
      </w:r>
      <w:r>
        <w:rPr>
          <w:i/>
          <w:color w:val="1C1C1C"/>
          <w:spacing w:val="-2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Knowledge</w:t>
      </w:r>
      <w:r>
        <w:rPr>
          <w:i/>
          <w:color w:val="1C1C1C"/>
          <w:spacing w:val="26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Concepts,</w:t>
      </w:r>
      <w:r>
        <w:rPr>
          <w:i/>
          <w:color w:val="1C1C1C"/>
          <w:spacing w:val="40"/>
          <w:w w:val="105"/>
          <w:sz w:val="23"/>
        </w:rPr>
        <w:t> </w:t>
      </w:r>
      <w:r>
        <w:rPr>
          <w:color w:val="1C1C1C"/>
          <w:spacing w:val="-5"/>
          <w:sz w:val="23"/>
        </w:rPr>
        <w:t>5(11),</w:t>
      </w:r>
      <w:r>
        <w:rPr>
          <w:color w:val="1C1C1C"/>
          <w:spacing w:val="29"/>
          <w:sz w:val="23"/>
        </w:rPr>
        <w:t> </w:t>
      </w:r>
      <w:r>
        <w:rPr>
          <w:color w:val="1C1C1C"/>
          <w:spacing w:val="-5"/>
          <w:w w:val="105"/>
          <w:sz w:val="23"/>
        </w:rPr>
        <w:t>59-63</w:t>
      </w:r>
    </w:p>
    <w:p>
      <w:pPr>
        <w:pStyle w:val="BodyText"/>
        <w:spacing w:before="5"/>
        <w:rPr>
          <w:sz w:val="20"/>
        </w:rPr>
      </w:pPr>
    </w:p>
    <w:p>
      <w:pPr>
        <w:spacing w:line="360" w:lineRule="auto" w:before="0"/>
        <w:ind w:left="985" w:right="143" w:hanging="706"/>
        <w:jc w:val="both"/>
        <w:rPr>
          <w:sz w:val="23"/>
        </w:rPr>
      </w:pPr>
      <w:r>
        <w:rPr>
          <w:color w:val="1C1C1C"/>
          <w:spacing w:val="-1"/>
          <w:sz w:val="23"/>
        </w:rPr>
        <w:t>Allee</w:t>
      </w:r>
      <w:r>
        <w:rPr>
          <w:color w:val="444444"/>
          <w:spacing w:val="-1"/>
          <w:sz w:val="23"/>
        </w:rPr>
        <w:t>, </w:t>
      </w:r>
      <w:r>
        <w:rPr>
          <w:rFonts w:ascii="Arial"/>
          <w:color w:val="1C1C1C"/>
          <w:spacing w:val="-1"/>
          <w:sz w:val="16"/>
        </w:rPr>
        <w:t>V.</w:t>
      </w:r>
      <w:r>
        <w:rPr>
          <w:rFonts w:ascii="Arial"/>
          <w:color w:val="1C1C1C"/>
          <w:sz w:val="16"/>
        </w:rPr>
        <w:t> </w:t>
      </w:r>
      <w:r>
        <w:rPr>
          <w:color w:val="1C1C1C"/>
          <w:spacing w:val="-1"/>
          <w:sz w:val="23"/>
        </w:rPr>
        <w:t>(2000). The value evolution: addressing larger implications of an intellectual</w:t>
      </w:r>
      <w:r>
        <w:rPr>
          <w:color w:val="1C1C1C"/>
          <w:sz w:val="23"/>
        </w:rPr>
        <w:t> </w:t>
      </w:r>
      <w:r>
        <w:rPr>
          <w:color w:val="1C1C1C"/>
          <w:spacing w:val="-5"/>
          <w:w w:val="105"/>
          <w:sz w:val="23"/>
        </w:rPr>
        <w:t>capital</w:t>
      </w:r>
      <w:r>
        <w:rPr>
          <w:color w:val="1C1C1C"/>
          <w:spacing w:val="7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and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intangibles</w:t>
      </w:r>
      <w:r>
        <w:rPr>
          <w:color w:val="1C1C1C"/>
          <w:spacing w:val="-4"/>
          <w:w w:val="105"/>
          <w:sz w:val="23"/>
        </w:rPr>
        <w:t> perspective. </w:t>
      </w:r>
      <w:r>
        <w:rPr>
          <w:i/>
          <w:color w:val="1C1C1C"/>
          <w:spacing w:val="-4"/>
          <w:w w:val="105"/>
          <w:sz w:val="23"/>
        </w:rPr>
        <w:t>Journal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ofIntellectual</w:t>
      </w:r>
      <w:r>
        <w:rPr>
          <w:i/>
          <w:color w:val="1C1C1C"/>
          <w:spacing w:val="2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Capital,</w:t>
      </w:r>
      <w:r>
        <w:rPr>
          <w:i/>
          <w:color w:val="1C1C1C"/>
          <w:spacing w:val="2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I(I),</w:t>
      </w:r>
      <w:r>
        <w:rPr>
          <w:i/>
          <w:color w:val="1C1C1C"/>
          <w:spacing w:val="20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17-32.</w:t>
      </w:r>
    </w:p>
    <w:p>
      <w:pPr>
        <w:pStyle w:val="BodyText"/>
        <w:spacing w:before="4"/>
        <w:rPr>
          <w:sz w:val="19"/>
        </w:rPr>
      </w:pPr>
    </w:p>
    <w:p>
      <w:pPr>
        <w:spacing w:line="364" w:lineRule="auto" w:before="0"/>
        <w:ind w:left="978" w:right="118" w:hanging="699"/>
        <w:jc w:val="both"/>
        <w:rPr>
          <w:sz w:val="23"/>
        </w:rPr>
      </w:pPr>
      <w:r>
        <w:rPr>
          <w:color w:val="1C1C1C"/>
          <w:sz w:val="23"/>
        </w:rPr>
        <w:t>Amaral, A. M</w:t>
      </w:r>
      <w:r>
        <w:rPr>
          <w:color w:val="444444"/>
          <w:sz w:val="23"/>
        </w:rPr>
        <w:t>., </w:t>
      </w:r>
      <w:r>
        <w:rPr>
          <w:color w:val="1C1C1C"/>
          <w:sz w:val="23"/>
        </w:rPr>
        <w:t>Baptista, R., &amp; Lima, F. </w:t>
      </w:r>
      <w:r>
        <w:rPr>
          <w:color w:val="1C1C1C"/>
          <w:spacing w:val="12"/>
          <w:sz w:val="23"/>
        </w:rPr>
        <w:t>(2011). </w:t>
      </w:r>
      <w:r>
        <w:rPr>
          <w:color w:val="1C1C1C"/>
          <w:sz w:val="23"/>
        </w:rPr>
        <w:t>Serial entrepreneurship: impact of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1"/>
          <w:sz w:val="23"/>
        </w:rPr>
        <w:t>human</w:t>
      </w:r>
      <w:r>
        <w:rPr>
          <w:color w:val="1C1C1C"/>
          <w:spacing w:val="4"/>
          <w:sz w:val="23"/>
        </w:rPr>
        <w:t> </w:t>
      </w:r>
      <w:r>
        <w:rPr>
          <w:color w:val="1C1C1C"/>
          <w:sz w:val="23"/>
        </w:rPr>
        <w:t>capital</w:t>
      </w:r>
      <w:r>
        <w:rPr>
          <w:color w:val="1C1C1C"/>
          <w:spacing w:val="11"/>
          <w:sz w:val="23"/>
        </w:rPr>
        <w:t> </w:t>
      </w:r>
      <w:r>
        <w:rPr>
          <w:color w:val="1C1C1C"/>
          <w:sz w:val="23"/>
        </w:rPr>
        <w:t>on</w:t>
      </w:r>
      <w:r>
        <w:rPr>
          <w:color w:val="1C1C1C"/>
          <w:spacing w:val="-1"/>
          <w:sz w:val="23"/>
        </w:rPr>
        <w:t> </w:t>
      </w:r>
      <w:r>
        <w:rPr>
          <w:color w:val="1C1C1C"/>
          <w:sz w:val="23"/>
        </w:rPr>
        <w:t>time</w:t>
      </w:r>
      <w:r>
        <w:rPr>
          <w:color w:val="1C1C1C"/>
          <w:spacing w:val="-1"/>
          <w:sz w:val="23"/>
        </w:rPr>
        <w:t> </w:t>
      </w:r>
      <w:r>
        <w:rPr>
          <w:color w:val="1C1C1C"/>
          <w:sz w:val="23"/>
        </w:rPr>
        <w:t>to</w:t>
      </w:r>
      <w:r>
        <w:rPr>
          <w:color w:val="1C1C1C"/>
          <w:spacing w:val="5"/>
          <w:sz w:val="23"/>
        </w:rPr>
        <w:t> </w:t>
      </w:r>
      <w:r>
        <w:rPr>
          <w:color w:val="1C1C1C"/>
          <w:sz w:val="23"/>
        </w:rPr>
        <w:t>re-entry.</w:t>
      </w:r>
      <w:r>
        <w:rPr>
          <w:color w:val="1C1C1C"/>
          <w:spacing w:val="5"/>
          <w:sz w:val="23"/>
        </w:rPr>
        <w:t> </w:t>
      </w:r>
      <w:r>
        <w:rPr>
          <w:i/>
          <w:color w:val="1C1C1C"/>
          <w:sz w:val="23"/>
        </w:rPr>
        <w:t>Small</w:t>
      </w:r>
      <w:r>
        <w:rPr>
          <w:i/>
          <w:color w:val="1C1C1C"/>
          <w:spacing w:val="-14"/>
          <w:sz w:val="23"/>
        </w:rPr>
        <w:t> </w:t>
      </w:r>
      <w:r>
        <w:rPr>
          <w:i/>
          <w:color w:val="1C1C1C"/>
          <w:sz w:val="23"/>
        </w:rPr>
        <w:t>Business</w:t>
      </w:r>
      <w:r>
        <w:rPr>
          <w:i/>
          <w:color w:val="1C1C1C"/>
          <w:spacing w:val="-1"/>
          <w:sz w:val="23"/>
        </w:rPr>
        <w:t> </w:t>
      </w:r>
      <w:r>
        <w:rPr>
          <w:i/>
          <w:color w:val="1C1C1C"/>
          <w:sz w:val="23"/>
        </w:rPr>
        <w:t>Economics,</w:t>
      </w:r>
      <w:r>
        <w:rPr>
          <w:i/>
          <w:color w:val="1C1C1C"/>
          <w:spacing w:val="23"/>
          <w:sz w:val="23"/>
        </w:rPr>
        <w:t> </w:t>
      </w:r>
      <w:r>
        <w:rPr>
          <w:i/>
          <w:color w:val="1C1C1C"/>
          <w:sz w:val="23"/>
        </w:rPr>
        <w:t>37(1)</w:t>
      </w:r>
      <w:r>
        <w:rPr>
          <w:i/>
          <w:color w:val="444444"/>
          <w:sz w:val="23"/>
        </w:rPr>
        <w:t>,</w:t>
      </w:r>
      <w:r>
        <w:rPr>
          <w:i/>
          <w:color w:val="444444"/>
          <w:spacing w:val="24"/>
          <w:sz w:val="23"/>
        </w:rPr>
        <w:t> </w:t>
      </w:r>
      <w:r>
        <w:rPr>
          <w:color w:val="1C1C1C"/>
          <w:sz w:val="23"/>
        </w:rPr>
        <w:t>1-21.</w:t>
      </w:r>
    </w:p>
    <w:p>
      <w:pPr>
        <w:pStyle w:val="BodyText"/>
        <w:spacing w:before="2"/>
        <w:rPr>
          <w:sz w:val="20"/>
        </w:rPr>
      </w:pPr>
    </w:p>
    <w:p>
      <w:pPr>
        <w:spacing w:line="360" w:lineRule="auto" w:before="1"/>
        <w:ind w:left="964" w:right="153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1829972</wp:posOffset>
            </wp:positionH>
            <wp:positionV relativeFrom="paragraph">
              <wp:posOffset>392790</wp:posOffset>
            </wp:positionV>
            <wp:extent cx="3659941" cy="1336964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Ameer,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B.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(2013).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Corporate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governance-issues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challenges</w:t>
      </w:r>
      <w:r>
        <w:rPr>
          <w:color w:val="1C1C1C"/>
          <w:spacing w:val="1"/>
          <w:w w:val="105"/>
          <w:sz w:val="23"/>
        </w:rPr>
        <w:t> </w:t>
      </w:r>
      <w:r>
        <w:rPr>
          <w:rFonts w:ascii="Arial"/>
          <w:color w:val="1C1C1C"/>
          <w:w w:val="120"/>
          <w:sz w:val="16"/>
        </w:rPr>
        <w:t>in</w:t>
      </w:r>
      <w:r>
        <w:rPr>
          <w:rFonts w:ascii="Arial"/>
          <w:color w:val="1C1C1C"/>
          <w:spacing w:val="1"/>
          <w:w w:val="120"/>
          <w:sz w:val="16"/>
        </w:rPr>
        <w:t> </w:t>
      </w:r>
      <w:r>
        <w:rPr>
          <w:color w:val="1C1C1C"/>
          <w:w w:val="105"/>
          <w:sz w:val="23"/>
        </w:rPr>
        <w:t>Pakistan.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spacing w:val="-2"/>
          <w:w w:val="105"/>
          <w:sz w:val="23"/>
        </w:rPr>
        <w:t>International Journal ofAcademic Research in Business and Social Sciences,</w:t>
      </w:r>
      <w:r>
        <w:rPr>
          <w:i/>
          <w:color w:val="1C1C1C"/>
          <w:spacing w:val="-58"/>
          <w:w w:val="105"/>
          <w:sz w:val="23"/>
        </w:rPr>
        <w:t> </w:t>
      </w:r>
      <w:r>
        <w:rPr>
          <w:color w:val="1C1C1C"/>
          <w:w w:val="105"/>
          <w:sz w:val="23"/>
        </w:rPr>
        <w:t>3(4),</w:t>
      </w:r>
      <w:r>
        <w:rPr>
          <w:color w:val="1C1C1C"/>
          <w:spacing w:val="17"/>
          <w:w w:val="105"/>
          <w:sz w:val="23"/>
        </w:rPr>
        <w:t> </w:t>
      </w:r>
      <w:r>
        <w:rPr>
          <w:color w:val="1C1C1C"/>
          <w:w w:val="105"/>
          <w:sz w:val="23"/>
        </w:rPr>
        <w:t>79.</w:t>
      </w:r>
    </w:p>
    <w:p>
      <w:pPr>
        <w:pStyle w:val="BodyText"/>
        <w:spacing w:before="9"/>
        <w:rPr>
          <w:sz w:val="19"/>
        </w:rPr>
      </w:pPr>
    </w:p>
    <w:p>
      <w:pPr>
        <w:spacing w:line="352" w:lineRule="auto" w:before="0"/>
        <w:ind w:left="978" w:right="148" w:hanging="706"/>
        <w:jc w:val="both"/>
        <w:rPr>
          <w:sz w:val="23"/>
        </w:rPr>
      </w:pPr>
      <w:r>
        <w:rPr>
          <w:color w:val="1C1C1C"/>
          <w:sz w:val="23"/>
        </w:rPr>
        <w:t>Anderson,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R.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C.,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Duru, A.,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&amp; Reeb,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(2012).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Investment policy in family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controlled</w:t>
      </w:r>
      <w:r>
        <w:rPr>
          <w:color w:val="1C1C1C"/>
          <w:spacing w:val="9"/>
          <w:sz w:val="23"/>
        </w:rPr>
        <w:t> </w:t>
      </w:r>
      <w:r>
        <w:rPr>
          <w:color w:val="1C1C1C"/>
          <w:sz w:val="23"/>
        </w:rPr>
        <w:t>firms.</w:t>
      </w:r>
      <w:r>
        <w:rPr>
          <w:color w:val="1C1C1C"/>
          <w:spacing w:val="2"/>
          <w:sz w:val="23"/>
        </w:rPr>
        <w:t> </w:t>
      </w:r>
      <w:r>
        <w:rPr>
          <w:i/>
          <w:color w:val="1C1C1C"/>
          <w:sz w:val="23"/>
        </w:rPr>
        <w:t>Journal</w:t>
      </w:r>
      <w:r>
        <w:rPr>
          <w:i/>
          <w:color w:val="1C1C1C"/>
          <w:spacing w:val="-4"/>
          <w:sz w:val="23"/>
        </w:rPr>
        <w:t> </w:t>
      </w:r>
      <w:r>
        <w:rPr>
          <w:i/>
          <w:color w:val="1C1C1C"/>
          <w:w w:val="110"/>
          <w:sz w:val="23"/>
        </w:rPr>
        <w:t>ofBanking</w:t>
      </w:r>
      <w:r>
        <w:rPr>
          <w:i/>
          <w:color w:val="1C1C1C"/>
          <w:spacing w:val="-3"/>
          <w:w w:val="110"/>
          <w:sz w:val="23"/>
        </w:rPr>
        <w:t> </w:t>
      </w:r>
      <w:r>
        <w:rPr>
          <w:rFonts w:ascii="Arial"/>
          <w:i/>
          <w:color w:val="1C1C1C"/>
          <w:w w:val="135"/>
          <w:sz w:val="16"/>
        </w:rPr>
        <w:t>&amp;</w:t>
      </w:r>
      <w:r>
        <w:rPr>
          <w:rFonts w:ascii="Arial"/>
          <w:i/>
          <w:color w:val="1C1C1C"/>
          <w:spacing w:val="-14"/>
          <w:w w:val="135"/>
          <w:sz w:val="16"/>
        </w:rPr>
        <w:t> </w:t>
      </w:r>
      <w:r>
        <w:rPr>
          <w:i/>
          <w:color w:val="1C1C1C"/>
          <w:sz w:val="23"/>
        </w:rPr>
        <w:t>Finance,</w:t>
      </w:r>
      <w:r>
        <w:rPr>
          <w:i/>
          <w:color w:val="1C1C1C"/>
          <w:spacing w:val="29"/>
          <w:sz w:val="23"/>
        </w:rPr>
        <w:t> </w:t>
      </w:r>
      <w:r>
        <w:rPr>
          <w:i/>
          <w:color w:val="1C1C1C"/>
          <w:sz w:val="23"/>
        </w:rPr>
        <w:t>36(6)</w:t>
      </w:r>
      <w:r>
        <w:rPr>
          <w:i/>
          <w:color w:val="444444"/>
          <w:sz w:val="23"/>
        </w:rPr>
        <w:t>,</w:t>
      </w:r>
      <w:r>
        <w:rPr>
          <w:i/>
          <w:color w:val="444444"/>
          <w:spacing w:val="36"/>
          <w:sz w:val="23"/>
        </w:rPr>
        <w:t> </w:t>
      </w:r>
      <w:r>
        <w:rPr>
          <w:color w:val="1C1C1C"/>
          <w:sz w:val="23"/>
        </w:rPr>
        <w:t>1744-1758.</w:t>
      </w:r>
    </w:p>
    <w:p>
      <w:pPr>
        <w:pStyle w:val="BodyText"/>
        <w:spacing w:before="8"/>
        <w:rPr>
          <w:sz w:val="20"/>
        </w:rPr>
      </w:pPr>
    </w:p>
    <w:p>
      <w:pPr>
        <w:spacing w:line="360" w:lineRule="auto" w:before="0"/>
        <w:ind w:left="964" w:right="145" w:hanging="699"/>
        <w:jc w:val="both"/>
        <w:rPr>
          <w:sz w:val="23"/>
        </w:rPr>
      </w:pPr>
      <w:r>
        <w:rPr>
          <w:color w:val="1C1C1C"/>
          <w:spacing w:val="-3"/>
          <w:sz w:val="23"/>
        </w:rPr>
        <w:t>Anderson, R. C., Mansi</w:t>
      </w:r>
      <w:r>
        <w:rPr>
          <w:color w:val="444444"/>
          <w:spacing w:val="-3"/>
          <w:sz w:val="23"/>
        </w:rPr>
        <w:t>, </w:t>
      </w:r>
      <w:r>
        <w:rPr>
          <w:color w:val="1C1C1C"/>
          <w:spacing w:val="-3"/>
          <w:sz w:val="23"/>
        </w:rPr>
        <w:t>S. A., &amp; Reeb</w:t>
      </w:r>
      <w:r>
        <w:rPr>
          <w:color w:val="444444"/>
          <w:spacing w:val="-3"/>
          <w:sz w:val="23"/>
        </w:rPr>
        <w:t>, </w:t>
      </w:r>
      <w:r>
        <w:rPr>
          <w:color w:val="1C1C1C"/>
          <w:spacing w:val="-3"/>
          <w:sz w:val="23"/>
        </w:rPr>
        <w:t>D. M. (2004). Board characteristics, accounting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7"/>
          <w:w w:val="105"/>
          <w:sz w:val="23"/>
        </w:rPr>
        <w:t>report integrity, </w:t>
      </w:r>
      <w:r>
        <w:rPr>
          <w:color w:val="1C1C1C"/>
          <w:spacing w:val="-6"/>
          <w:w w:val="105"/>
          <w:sz w:val="23"/>
        </w:rPr>
        <w:t>and the cost of debt. </w:t>
      </w:r>
      <w:r>
        <w:rPr>
          <w:i/>
          <w:color w:val="1C1C1C"/>
          <w:spacing w:val="-6"/>
          <w:w w:val="105"/>
          <w:sz w:val="23"/>
        </w:rPr>
        <w:t>Journal </w:t>
      </w:r>
      <w:r>
        <w:rPr>
          <w:i/>
          <w:color w:val="1C1C1C"/>
          <w:spacing w:val="-6"/>
          <w:w w:val="130"/>
          <w:sz w:val="23"/>
        </w:rPr>
        <w:t>of </w:t>
      </w:r>
      <w:r>
        <w:rPr>
          <w:i/>
          <w:color w:val="1C1C1C"/>
          <w:spacing w:val="-6"/>
          <w:w w:val="105"/>
          <w:sz w:val="23"/>
        </w:rPr>
        <w:t>Accounting and Economics,</w:t>
      </w:r>
      <w:r>
        <w:rPr>
          <w:i/>
          <w:color w:val="1C1C1C"/>
          <w:spacing w:val="-5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37(3),</w:t>
      </w:r>
      <w:r>
        <w:rPr>
          <w:i/>
          <w:color w:val="1C1C1C"/>
          <w:spacing w:val="15"/>
          <w:w w:val="105"/>
          <w:sz w:val="23"/>
        </w:rPr>
        <w:t> </w:t>
      </w:r>
      <w:r>
        <w:rPr>
          <w:color w:val="1C1C1C"/>
          <w:spacing w:val="12"/>
          <w:w w:val="105"/>
          <w:sz w:val="23"/>
        </w:rPr>
        <w:t>315-342.</w:t>
      </w:r>
    </w:p>
    <w:p>
      <w:pPr>
        <w:pStyle w:val="BodyText"/>
        <w:spacing w:before="10"/>
        <w:rPr>
          <w:sz w:val="19"/>
        </w:rPr>
      </w:pPr>
    </w:p>
    <w:p>
      <w:pPr>
        <w:spacing w:line="352" w:lineRule="auto" w:before="0"/>
        <w:ind w:left="971" w:right="157" w:hanging="706"/>
        <w:jc w:val="both"/>
        <w:rPr>
          <w:sz w:val="23"/>
        </w:rPr>
      </w:pPr>
      <w:r>
        <w:rPr>
          <w:color w:val="1C1C1C"/>
          <w:sz w:val="23"/>
        </w:rPr>
        <w:t>Anderson,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R.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C.,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&amp; Reeb,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(2004).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Board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composition: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Balancing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family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influence</w:t>
      </w:r>
      <w:r>
        <w:rPr>
          <w:color w:val="1C1C1C"/>
          <w:spacing w:val="-9"/>
          <w:sz w:val="23"/>
        </w:rPr>
        <w:t> </w:t>
      </w:r>
      <w:r>
        <w:rPr>
          <w:color w:val="1C1C1C"/>
          <w:sz w:val="23"/>
        </w:rPr>
        <w:t>in</w:t>
      </w:r>
      <w:r>
        <w:rPr>
          <w:color w:val="1C1C1C"/>
          <w:spacing w:val="-3"/>
          <w:sz w:val="23"/>
        </w:rPr>
        <w:t> </w:t>
      </w:r>
      <w:r>
        <w:rPr>
          <w:color w:val="1C1C1C"/>
          <w:sz w:val="23"/>
        </w:rPr>
        <w:t>S&amp;P</w:t>
      </w:r>
      <w:r>
        <w:rPr>
          <w:color w:val="1C1C1C"/>
          <w:spacing w:val="-3"/>
          <w:sz w:val="23"/>
        </w:rPr>
        <w:t> </w:t>
      </w:r>
      <w:r>
        <w:rPr>
          <w:color w:val="1C1C1C"/>
          <w:sz w:val="23"/>
        </w:rPr>
        <w:t>500</w:t>
      </w:r>
      <w:r>
        <w:rPr>
          <w:color w:val="1C1C1C"/>
          <w:spacing w:val="-4"/>
          <w:sz w:val="23"/>
        </w:rPr>
        <w:t> </w:t>
      </w:r>
      <w:r>
        <w:rPr>
          <w:color w:val="1C1C1C"/>
          <w:sz w:val="23"/>
        </w:rPr>
        <w:t>firms.</w:t>
      </w:r>
      <w:r>
        <w:rPr>
          <w:color w:val="1C1C1C"/>
          <w:spacing w:val="-3"/>
          <w:sz w:val="23"/>
        </w:rPr>
        <w:t> </w:t>
      </w:r>
      <w:r>
        <w:rPr>
          <w:i/>
          <w:color w:val="1C1C1C"/>
          <w:sz w:val="23"/>
        </w:rPr>
        <w:t>Administrative</w:t>
      </w:r>
      <w:r>
        <w:rPr>
          <w:i/>
          <w:color w:val="1C1C1C"/>
          <w:spacing w:val="-14"/>
          <w:sz w:val="23"/>
        </w:rPr>
        <w:t> </w:t>
      </w:r>
      <w:r>
        <w:rPr>
          <w:i/>
          <w:color w:val="1C1C1C"/>
          <w:sz w:val="23"/>
        </w:rPr>
        <w:t>Science</w:t>
      </w:r>
      <w:r>
        <w:rPr>
          <w:i/>
          <w:color w:val="1C1C1C"/>
          <w:spacing w:val="-3"/>
          <w:sz w:val="23"/>
        </w:rPr>
        <w:t> </w:t>
      </w:r>
      <w:r>
        <w:rPr>
          <w:i/>
          <w:color w:val="1C1C1C"/>
          <w:sz w:val="23"/>
        </w:rPr>
        <w:t>Quarterly,</w:t>
      </w:r>
      <w:r>
        <w:rPr>
          <w:i/>
          <w:color w:val="1C1C1C"/>
          <w:spacing w:val="13"/>
          <w:sz w:val="23"/>
        </w:rPr>
        <w:t> </w:t>
      </w:r>
      <w:r>
        <w:rPr>
          <w:i/>
          <w:color w:val="1C1C1C"/>
          <w:sz w:val="23"/>
        </w:rPr>
        <w:t>49(2)</w:t>
      </w:r>
      <w:r>
        <w:rPr>
          <w:i/>
          <w:color w:val="444444"/>
          <w:sz w:val="23"/>
        </w:rPr>
        <w:t>,</w:t>
      </w:r>
      <w:r>
        <w:rPr>
          <w:i/>
          <w:color w:val="444444"/>
          <w:spacing w:val="2"/>
          <w:sz w:val="23"/>
        </w:rPr>
        <w:t> </w:t>
      </w:r>
      <w:r>
        <w:rPr>
          <w:color w:val="1C1C1C"/>
          <w:sz w:val="23"/>
        </w:rPr>
        <w:t>209-237.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60" w:lineRule="auto"/>
        <w:ind w:left="949" w:right="152" w:hanging="692"/>
        <w:jc w:val="both"/>
      </w:pPr>
      <w:r>
        <w:rPr>
          <w:color w:val="1C1C1C"/>
          <w:spacing w:val="-2"/>
        </w:rPr>
        <w:t>Ararat, M., Black, B.</w:t>
      </w:r>
      <w:r>
        <w:rPr>
          <w:color w:val="1C1C1C"/>
          <w:spacing w:val="53"/>
        </w:rPr>
        <w:t> </w:t>
      </w:r>
      <w:r>
        <w:rPr>
          <w:color w:val="1C1C1C"/>
          <w:spacing w:val="-2"/>
        </w:rPr>
        <w:t>S.,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</w:rPr>
        <w:t>Yurtoglu, B. B. (2017). The effect of corporate governance</w:t>
      </w:r>
      <w:r>
        <w:rPr>
          <w:color w:val="1C1C1C"/>
          <w:spacing w:val="-1"/>
        </w:rPr>
        <w:t> </w:t>
      </w:r>
      <w:r>
        <w:rPr>
          <w:color w:val="1C1C1C"/>
          <w:spacing w:val="-3"/>
          <w:w w:val="105"/>
        </w:rPr>
        <w:t>on firm value and profitability: Time-series evidence from Turkey. </w:t>
      </w:r>
      <w:r>
        <w:rPr>
          <w:i/>
          <w:color w:val="1C1C1C"/>
          <w:spacing w:val="-2"/>
          <w:w w:val="105"/>
        </w:rPr>
        <w:t>Emerging</w:t>
      </w:r>
      <w:r>
        <w:rPr>
          <w:i/>
          <w:color w:val="1C1C1C"/>
          <w:spacing w:val="-58"/>
          <w:w w:val="105"/>
        </w:rPr>
        <w:t> </w:t>
      </w:r>
      <w:r>
        <w:rPr>
          <w:i/>
          <w:color w:val="1C1C1C"/>
        </w:rPr>
        <w:t>Markets</w:t>
      </w:r>
      <w:r>
        <w:rPr>
          <w:i/>
          <w:color w:val="1C1C1C"/>
          <w:spacing w:val="-3"/>
        </w:rPr>
        <w:t> </w:t>
      </w:r>
      <w:r>
        <w:rPr>
          <w:i/>
          <w:color w:val="1C1C1C"/>
        </w:rPr>
        <w:t>Review,</w:t>
      </w:r>
      <w:r>
        <w:rPr>
          <w:i/>
          <w:color w:val="1C1C1C"/>
          <w:spacing w:val="32"/>
        </w:rPr>
        <w:t> </w:t>
      </w:r>
      <w:r>
        <w:rPr>
          <w:color w:val="1C1C1C"/>
        </w:rPr>
        <w:t>30,</w:t>
      </w:r>
      <w:r>
        <w:rPr>
          <w:color w:val="1C1C1C"/>
          <w:spacing w:val="31"/>
        </w:rPr>
        <w:t> </w:t>
      </w:r>
      <w:r>
        <w:rPr>
          <w:color w:val="1C1C1C"/>
          <w:spacing w:val="17"/>
        </w:rPr>
        <w:t>113-132.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55" w:lineRule="auto"/>
        <w:ind w:left="957" w:right="164" w:hanging="699"/>
        <w:jc w:val="both"/>
      </w:pPr>
      <w:r>
        <w:rPr>
          <w:color w:val="1C1C1C"/>
          <w:spacing w:val="-2"/>
        </w:rPr>
        <w:t>Ararat, M., Orbay, H.,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</w:rPr>
        <w:t>Yurtoglu, </w:t>
      </w:r>
      <w:r>
        <w:rPr>
          <w:color w:val="1C1C1C"/>
          <w:spacing w:val="-1"/>
        </w:rPr>
        <w:t>B. B. (2010). The effects of board independence in</w:t>
      </w:r>
      <w:r>
        <w:rPr>
          <w:color w:val="1C1C1C"/>
        </w:rPr>
        <w:t> </w:t>
      </w:r>
      <w:r>
        <w:rPr>
          <w:color w:val="1C1C1C"/>
          <w:spacing w:val="-6"/>
          <w:w w:val="105"/>
        </w:rPr>
        <w:t>controlle</w:t>
      </w:r>
      <w:r>
        <w:rPr>
          <w:color w:val="1C1C1C"/>
          <w:w w:val="105"/>
        </w:rPr>
        <w:t>d</w:t>
      </w:r>
      <w:r>
        <w:rPr>
          <w:color w:val="1C1C1C"/>
        </w:rPr>
        <w:t> </w:t>
      </w:r>
      <w:r>
        <w:rPr>
          <w:color w:val="1C1C1C"/>
          <w:spacing w:val="-17"/>
          <w:w w:val="178"/>
        </w:rPr>
        <w:t>f</w:t>
      </w:r>
      <w:r>
        <w:rPr>
          <w:color w:val="1C1C1C"/>
          <w:spacing w:val="-6"/>
          <w:w w:val="99"/>
        </w:rPr>
        <w:t>irm</w:t>
      </w:r>
      <w:r>
        <w:rPr>
          <w:color w:val="1C1C1C"/>
          <w:spacing w:val="-17"/>
          <w:w w:val="84"/>
        </w:rPr>
        <w:t>s</w:t>
      </w:r>
      <w:r>
        <w:rPr>
          <w:color w:val="1C1C1C"/>
          <w:w w:val="84"/>
        </w:rPr>
        <w:t>:</w:t>
      </w:r>
      <w:r>
        <w:rPr>
          <w:color w:val="1C1C1C"/>
          <w:spacing w:val="14"/>
        </w:rPr>
        <w:t> </w:t>
      </w:r>
      <w:r>
        <w:rPr>
          <w:color w:val="1C1C1C"/>
          <w:spacing w:val="-7"/>
          <w:w w:val="102"/>
        </w:rPr>
        <w:t>Evidenc</w:t>
      </w:r>
      <w:r>
        <w:rPr>
          <w:color w:val="1C1C1C"/>
          <w:w w:val="102"/>
        </w:rPr>
        <w:t>e</w:t>
      </w:r>
      <w:r>
        <w:rPr>
          <w:color w:val="1C1C1C"/>
          <w:spacing w:val="7"/>
        </w:rPr>
        <w:t> </w:t>
      </w:r>
      <w:r>
        <w:rPr>
          <w:color w:val="1C1C1C"/>
          <w:spacing w:val="-8"/>
          <w:w w:val="103"/>
        </w:rPr>
        <w:t>fr</w:t>
      </w:r>
      <w:r>
        <w:rPr>
          <w:color w:val="1C1C1C"/>
          <w:spacing w:val="-15"/>
          <w:w w:val="102"/>
        </w:rPr>
        <w:t>o</w:t>
      </w:r>
      <w:r>
        <w:rPr>
          <w:color w:val="1C1C1C"/>
          <w:w w:val="102"/>
        </w:rPr>
        <w:t>m</w:t>
      </w:r>
      <w:r>
        <w:rPr>
          <w:color w:val="1C1C1C"/>
        </w:rPr>
        <w:t> </w:t>
      </w:r>
      <w:r>
        <w:rPr>
          <w:color w:val="1C1C1C"/>
          <w:spacing w:val="-11"/>
          <w:w w:val="107"/>
        </w:rPr>
        <w:t>Turke</w:t>
      </w:r>
      <w:r>
        <w:rPr>
          <w:color w:val="1C1C1C"/>
          <w:w w:val="107"/>
        </w:rPr>
        <w:t>y</w:t>
      </w:r>
      <w:r>
        <w:rPr>
          <w:color w:val="1C1C1C"/>
        </w:rPr>
        <w:t> </w:t>
      </w:r>
      <w:r>
        <w:rPr>
          <w:color w:val="1C1C1C"/>
          <w:spacing w:val="-5"/>
          <w:w w:val="102"/>
        </w:rPr>
        <w:t>(Augus</w:t>
      </w:r>
      <w:r>
        <w:rPr>
          <w:color w:val="1C1C1C"/>
          <w:w w:val="102"/>
        </w:rPr>
        <w:t>t</w:t>
      </w:r>
      <w:r>
        <w:rPr>
          <w:color w:val="1C1C1C"/>
        </w:rPr>
        <w:t> </w:t>
      </w:r>
      <w:r>
        <w:rPr>
          <w:color w:val="1C1C1C"/>
          <w:spacing w:val="-4"/>
          <w:w w:val="97"/>
        </w:rPr>
        <w:t>22</w:t>
      </w:r>
      <w:r>
        <w:rPr>
          <w:color w:val="1C1C1C"/>
          <w:w w:val="97"/>
        </w:rPr>
        <w:t>,</w:t>
      </w:r>
      <w:r>
        <w:rPr>
          <w:color w:val="1C1C1C"/>
          <w:spacing w:val="7"/>
        </w:rPr>
        <w:t> </w:t>
      </w:r>
      <w:r>
        <w:rPr>
          <w:color w:val="1C1C1C"/>
          <w:spacing w:val="8"/>
          <w:w w:val="90"/>
        </w:rPr>
        <w:t>2010)</w:t>
      </w:r>
      <w:r>
        <w:rPr>
          <w:color w:val="1C1C1C"/>
          <w:w w:val="90"/>
        </w:rPr>
        <w:t>.</w:t>
      </w:r>
      <w:r>
        <w:rPr>
          <w:color w:val="1C1C1C"/>
          <w:spacing w:val="14"/>
        </w:rPr>
        <w:t> </w:t>
      </w:r>
      <w:r>
        <w:rPr>
          <w:color w:val="1C1C1C"/>
          <w:spacing w:val="-7"/>
          <w:w w:val="104"/>
        </w:rPr>
        <w:t>Availabl</w:t>
      </w:r>
      <w:r>
        <w:rPr>
          <w:color w:val="1C1C1C"/>
          <w:w w:val="104"/>
        </w:rPr>
        <w:t>e</w:t>
      </w:r>
      <w:r>
        <w:rPr>
          <w:color w:val="1C1C1C"/>
          <w:spacing w:val="7"/>
        </w:rPr>
        <w:t> </w:t>
      </w:r>
      <w:r>
        <w:rPr>
          <w:color w:val="1C1C1C"/>
          <w:spacing w:val="-22"/>
          <w:w w:val="108"/>
        </w:rPr>
        <w:t>a</w:t>
      </w:r>
      <w:r>
        <w:rPr>
          <w:color w:val="1C1C1C"/>
          <w:w w:val="108"/>
        </w:rPr>
        <w:t>t</w:t>
      </w:r>
      <w:r>
        <w:rPr>
          <w:color w:val="1C1C1C"/>
          <w:spacing w:val="7"/>
        </w:rPr>
        <w:t> </w:t>
      </w:r>
      <w:r>
        <w:rPr>
          <w:color w:val="1C1C1C"/>
          <w:spacing w:val="4"/>
          <w:w w:val="90"/>
        </w:rPr>
        <w:t>SS</w:t>
      </w:r>
      <w:r>
        <w:rPr>
          <w:color w:val="1C1C1C"/>
          <w:spacing w:val="2"/>
          <w:w w:val="99"/>
        </w:rPr>
        <w:t>RN</w:t>
      </w:r>
      <w:r>
        <w:rPr>
          <w:color w:val="1C1C1C"/>
          <w:spacing w:val="4"/>
          <w:w w:val="67"/>
        </w:rPr>
        <w:t>: </w:t>
      </w:r>
      <w:r>
        <w:rPr>
          <w:color w:val="1C1C1C"/>
          <w:w w:val="105"/>
        </w:rPr>
        <w:t>https://ss</w:t>
      </w:r>
      <w:r>
        <w:rPr>
          <w:color w:val="1C1C1C"/>
          <w:w w:val="105"/>
          <w:sz w:val="16"/>
        </w:rPr>
        <w:t>m</w:t>
      </w:r>
      <w:r>
        <w:rPr>
          <w:color w:val="1C1C1C"/>
          <w:w w:val="105"/>
        </w:rPr>
        <w:t>.co</w:t>
      </w:r>
      <w:r>
        <w:rPr>
          <w:color w:val="1C1C1C"/>
          <w:w w:val="105"/>
          <w:sz w:val="16"/>
        </w:rPr>
        <w:t>m/</w:t>
      </w:r>
      <w:r>
        <w:rPr>
          <w:color w:val="1C1C1C"/>
          <w:w w:val="105"/>
        </w:rPr>
        <w:t>ab</w:t>
      </w:r>
      <w:r>
        <w:rPr>
          <w:color w:val="1C1C1C"/>
          <w:w w:val="105"/>
          <w:sz w:val="16"/>
        </w:rPr>
        <w:t>s</w:t>
      </w:r>
      <w:r>
        <w:rPr>
          <w:color w:val="1C1C1C"/>
          <w:w w:val="105"/>
        </w:rPr>
        <w:t>trac</w:t>
      </w:r>
      <w:r>
        <w:rPr>
          <w:color w:val="1C1C1C"/>
          <w:w w:val="105"/>
          <w:sz w:val="16"/>
        </w:rPr>
        <w:t>t=l</w:t>
      </w:r>
      <w:r>
        <w:rPr>
          <w:color w:val="1C1C1C"/>
          <w:spacing w:val="-4"/>
          <w:w w:val="105"/>
          <w:sz w:val="16"/>
        </w:rPr>
        <w:t> </w:t>
      </w:r>
      <w:r>
        <w:rPr>
          <w:color w:val="1C1C1C"/>
          <w:w w:val="105"/>
        </w:rPr>
        <w:t>6</w:t>
      </w:r>
      <w:r>
        <w:rPr>
          <w:color w:val="1C1C1C"/>
          <w:w w:val="105"/>
          <w:sz w:val="16"/>
        </w:rPr>
        <w:t>6</w:t>
      </w:r>
      <w:r>
        <w:rPr>
          <w:color w:val="1C1C1C"/>
          <w:w w:val="105"/>
        </w:rPr>
        <w:t>3403</w:t>
      </w:r>
      <w:r>
        <w:rPr>
          <w:color w:val="1C1C1C"/>
          <w:spacing w:val="30"/>
          <w:w w:val="105"/>
        </w:rPr>
        <w:t> </w:t>
      </w:r>
      <w:r>
        <w:rPr>
          <w:color w:val="1C1C1C"/>
          <w:w w:val="105"/>
        </w:rPr>
        <w:t>or </w:t>
      </w:r>
      <w:hyperlink r:id="rId8">
        <w:r>
          <w:rPr>
            <w:color w:val="1C1C1C"/>
            <w:w w:val="105"/>
          </w:rPr>
          <w:t>http://</w:t>
        </w:r>
        <w:r>
          <w:rPr>
            <w:color w:val="1C1C1C"/>
            <w:w w:val="105"/>
            <w:sz w:val="16"/>
          </w:rPr>
          <w:t>dx</w:t>
        </w:r>
        <w:r>
          <w:rPr>
            <w:color w:val="1C1C1C"/>
            <w:w w:val="105"/>
          </w:rPr>
          <w:t>.doi.org/</w:t>
        </w:r>
        <w:r>
          <w:rPr>
            <w:color w:val="1C1C1C"/>
            <w:w w:val="105"/>
            <w:sz w:val="16"/>
          </w:rPr>
          <w:t>l</w:t>
        </w:r>
        <w:r>
          <w:rPr>
            <w:color w:val="1C1C1C"/>
            <w:spacing w:val="-3"/>
            <w:w w:val="105"/>
            <w:sz w:val="16"/>
          </w:rPr>
          <w:t> </w:t>
        </w:r>
      </w:hyperlink>
      <w:r>
        <w:rPr>
          <w:color w:val="1C1C1C"/>
          <w:w w:val="105"/>
        </w:rPr>
        <w:t>0.2139/ssrn.1663403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32"/>
        <w:ind w:left="231" w:right="112"/>
        <w:jc w:val="center"/>
      </w:pPr>
      <w:r>
        <w:rPr>
          <w:color w:val="1C1C1C"/>
        </w:rPr>
        <w:t>170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line="360" w:lineRule="auto" w:before="149"/>
        <w:ind w:left="1007" w:right="124" w:hanging="699"/>
        <w:jc w:val="both"/>
      </w:pPr>
      <w:r>
        <w:rPr/>
        <w:drawing>
          <wp:anchor distT="0" distB="0" distL="0" distR="0" allowOverlap="1" layoutInCell="1" locked="0" behindDoc="1" simplePos="0" relativeHeight="487029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Arena, C., Cirillo, A., Mussolino, D., Pulcinelli, I., Saggese</w:t>
      </w:r>
      <w:r>
        <w:rPr>
          <w:color w:val="353535"/>
        </w:rPr>
        <w:t>, </w:t>
      </w:r>
      <w:r>
        <w:rPr>
          <w:color w:val="1C1C1C"/>
        </w:rPr>
        <w:t>S., </w:t>
      </w:r>
      <w:r>
        <w:rPr>
          <w:rFonts w:ascii="Arial"/>
          <w:color w:val="1C1C1C"/>
          <w:w w:val="145"/>
          <w:sz w:val="16"/>
        </w:rPr>
        <w:t>&amp; </w:t>
      </w:r>
      <w:r>
        <w:rPr>
          <w:color w:val="1C1C1C"/>
        </w:rPr>
        <w:t>Sarto, F. (2015).</w:t>
      </w:r>
      <w:r>
        <w:rPr>
          <w:color w:val="1C1C1C"/>
          <w:spacing w:val="1"/>
        </w:rPr>
        <w:t> </w:t>
      </w:r>
      <w:r>
        <w:rPr>
          <w:color w:val="1C1C1C"/>
          <w:spacing w:val="-2"/>
        </w:rPr>
        <w:t>Women on board: evidence from </w:t>
      </w:r>
      <w:r>
        <w:rPr>
          <w:color w:val="1C1C1C"/>
          <w:spacing w:val="-1"/>
        </w:rPr>
        <w:t>a masculine industry. </w:t>
      </w:r>
      <w:r>
        <w:rPr>
          <w:i/>
          <w:color w:val="1C1C1C"/>
          <w:spacing w:val="-1"/>
          <w:sz w:val="22"/>
        </w:rPr>
        <w:t>Corporate Governance,</w:t>
      </w:r>
      <w:r>
        <w:rPr>
          <w:i/>
          <w:color w:val="1C1C1C"/>
          <w:sz w:val="22"/>
        </w:rPr>
        <w:t> </w:t>
      </w:r>
      <w:r>
        <w:rPr>
          <w:i/>
          <w:color w:val="1C1C1C"/>
          <w:sz w:val="22"/>
        </w:rPr>
        <w:t>15(3),</w:t>
      </w:r>
      <w:r>
        <w:rPr>
          <w:i/>
          <w:color w:val="1C1C1C"/>
          <w:spacing w:val="23"/>
          <w:sz w:val="22"/>
        </w:rPr>
        <w:t> </w:t>
      </w:r>
      <w:r>
        <w:rPr>
          <w:color w:val="1C1C1C"/>
        </w:rPr>
        <w:t>339-356.</w:t>
      </w:r>
    </w:p>
    <w:p>
      <w:pPr>
        <w:pStyle w:val="BodyText"/>
        <w:spacing w:before="10"/>
        <w:rPr>
          <w:sz w:val="19"/>
        </w:rPr>
      </w:pPr>
    </w:p>
    <w:p>
      <w:pPr>
        <w:spacing w:line="364" w:lineRule="auto" w:before="0"/>
        <w:ind w:left="1000" w:right="125" w:hanging="699"/>
        <w:jc w:val="both"/>
        <w:rPr>
          <w:sz w:val="23"/>
        </w:rPr>
      </w:pPr>
      <w:r>
        <w:rPr>
          <w:color w:val="1C1C1C"/>
          <w:sz w:val="23"/>
        </w:rPr>
        <w:t>Armstrong, P. </w:t>
      </w:r>
      <w:r>
        <w:rPr>
          <w:color w:val="1C1C1C"/>
          <w:spacing w:val="11"/>
          <w:sz w:val="23"/>
        </w:rPr>
        <w:t>(1991). </w:t>
      </w:r>
      <w:r>
        <w:rPr>
          <w:color w:val="1C1C1C"/>
          <w:sz w:val="23"/>
        </w:rPr>
        <w:t>Contradiction and social dynamics in th</w:t>
      </w:r>
      <w:r>
        <w:rPr>
          <w:color w:val="353535"/>
          <w:sz w:val="23"/>
        </w:rPr>
        <w:t>e </w:t>
      </w:r>
      <w:r>
        <w:rPr>
          <w:color w:val="1C1C1C"/>
          <w:sz w:val="23"/>
        </w:rPr>
        <w:t>capitalist agency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relationship.</w:t>
      </w:r>
      <w:r>
        <w:rPr>
          <w:color w:val="1C1C1C"/>
          <w:spacing w:val="7"/>
          <w:sz w:val="23"/>
        </w:rPr>
        <w:t> </w:t>
      </w:r>
      <w:r>
        <w:rPr>
          <w:i/>
          <w:color w:val="1C1C1C"/>
          <w:sz w:val="22"/>
        </w:rPr>
        <w:t>Accounting,</w:t>
      </w:r>
      <w:r>
        <w:rPr>
          <w:i/>
          <w:color w:val="1C1C1C"/>
          <w:spacing w:val="47"/>
          <w:sz w:val="22"/>
        </w:rPr>
        <w:t> </w:t>
      </w:r>
      <w:r>
        <w:rPr>
          <w:i/>
          <w:color w:val="1C1C1C"/>
          <w:sz w:val="22"/>
        </w:rPr>
        <w:t>Organizations</w:t>
      </w:r>
      <w:r>
        <w:rPr>
          <w:i/>
          <w:color w:val="1C1C1C"/>
          <w:spacing w:val="18"/>
          <w:sz w:val="22"/>
        </w:rPr>
        <w:t> </w:t>
      </w:r>
      <w:r>
        <w:rPr>
          <w:i/>
          <w:color w:val="1C1C1C"/>
          <w:sz w:val="22"/>
        </w:rPr>
        <w:t>and</w:t>
      </w:r>
      <w:r>
        <w:rPr>
          <w:i/>
          <w:color w:val="1C1C1C"/>
          <w:spacing w:val="-5"/>
          <w:sz w:val="22"/>
        </w:rPr>
        <w:t> </w:t>
      </w:r>
      <w:r>
        <w:rPr>
          <w:i/>
          <w:color w:val="1C1C1C"/>
          <w:sz w:val="22"/>
        </w:rPr>
        <w:t>Society,</w:t>
      </w:r>
      <w:r>
        <w:rPr>
          <w:i/>
          <w:color w:val="1C1C1C"/>
          <w:spacing w:val="46"/>
          <w:sz w:val="22"/>
        </w:rPr>
        <w:t> </w:t>
      </w:r>
      <w:r>
        <w:rPr>
          <w:i/>
          <w:color w:val="1C1C1C"/>
          <w:sz w:val="22"/>
        </w:rPr>
        <w:t>16(1),</w:t>
      </w:r>
      <w:r>
        <w:rPr>
          <w:i/>
          <w:color w:val="1C1C1C"/>
          <w:spacing w:val="47"/>
          <w:sz w:val="22"/>
        </w:rPr>
        <w:t> </w:t>
      </w:r>
      <w:r>
        <w:rPr>
          <w:color w:val="1C1C1C"/>
          <w:sz w:val="23"/>
        </w:rPr>
        <w:t>1-25.</w:t>
      </w:r>
    </w:p>
    <w:p>
      <w:pPr>
        <w:pStyle w:val="BodyText"/>
        <w:spacing w:before="7"/>
        <w:rPr>
          <w:sz w:val="19"/>
        </w:rPr>
      </w:pPr>
    </w:p>
    <w:p>
      <w:pPr>
        <w:spacing w:line="360" w:lineRule="auto" w:before="0"/>
        <w:ind w:left="978" w:right="125" w:hanging="677"/>
        <w:jc w:val="both"/>
        <w:rPr>
          <w:sz w:val="23"/>
        </w:rPr>
      </w:pPr>
      <w:r>
        <w:rPr>
          <w:color w:val="1C1C1C"/>
          <w:spacing w:val="-2"/>
          <w:sz w:val="23"/>
        </w:rPr>
        <w:t>Arouri, H., Hossain, M.,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  <w:sz w:val="23"/>
        </w:rPr>
        <w:t>Badrul Muttakin, </w:t>
      </w:r>
      <w:r>
        <w:rPr>
          <w:color w:val="1C1C1C"/>
          <w:spacing w:val="-1"/>
          <w:sz w:val="23"/>
        </w:rPr>
        <w:t>M. (2014). Effects of board and ownership</w:t>
      </w:r>
      <w:r>
        <w:rPr>
          <w:color w:val="1C1C1C"/>
          <w:sz w:val="23"/>
        </w:rPr>
        <w:t> </w:t>
      </w:r>
      <w:r>
        <w:rPr>
          <w:color w:val="1C1C1C"/>
          <w:spacing w:val="-2"/>
          <w:w w:val="105"/>
          <w:sz w:val="23"/>
        </w:rPr>
        <w:t>structure on corporate performance: Evidence </w:t>
      </w:r>
      <w:r>
        <w:rPr>
          <w:color w:val="1C1C1C"/>
          <w:spacing w:val="-1"/>
          <w:w w:val="105"/>
          <w:sz w:val="23"/>
        </w:rPr>
        <w:t>from GCC countries. </w:t>
      </w:r>
      <w:r>
        <w:rPr>
          <w:i/>
          <w:color w:val="1C1C1C"/>
          <w:spacing w:val="-1"/>
          <w:w w:val="105"/>
          <w:sz w:val="22"/>
        </w:rPr>
        <w:t>Journal </w:t>
      </w:r>
      <w:r>
        <w:rPr>
          <w:i/>
          <w:color w:val="1C1C1C"/>
          <w:spacing w:val="-58"/>
          <w:w w:val="105"/>
          <w:sz w:val="22"/>
        </w:rPr>
        <w:t>of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Accounting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</w:t>
      </w:r>
      <w:r>
        <w:rPr>
          <w:i/>
          <w:color w:val="1C1C1C"/>
          <w:spacing w:val="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Emerging</w:t>
      </w:r>
      <w:r>
        <w:rPr>
          <w:i/>
          <w:color w:val="1C1C1C"/>
          <w:spacing w:val="-1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Economies,</w:t>
      </w:r>
      <w:r>
        <w:rPr>
          <w:i/>
          <w:color w:val="1C1C1C"/>
          <w:spacing w:val="28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4(1)</w:t>
      </w:r>
      <w:r>
        <w:rPr>
          <w:i/>
          <w:color w:val="353535"/>
          <w:w w:val="105"/>
          <w:sz w:val="22"/>
        </w:rPr>
        <w:t>,</w:t>
      </w:r>
      <w:r>
        <w:rPr>
          <w:i/>
          <w:color w:val="353535"/>
          <w:spacing w:val="29"/>
          <w:w w:val="105"/>
          <w:sz w:val="22"/>
        </w:rPr>
        <w:t> </w:t>
      </w:r>
      <w:r>
        <w:rPr>
          <w:color w:val="1C1C1C"/>
          <w:spacing w:val="17"/>
          <w:sz w:val="23"/>
        </w:rPr>
        <w:t>117-130.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62" w:lineRule="auto" w:before="1"/>
        <w:ind w:left="993" w:right="111" w:hanging="692"/>
        <w:jc w:val="both"/>
      </w:pPr>
      <w:r>
        <w:rPr>
          <w:color w:val="1C1C1C"/>
          <w:w w:val="105"/>
        </w:rPr>
        <w:t>Arshad</w:t>
      </w:r>
      <w:r>
        <w:rPr>
          <w:color w:val="353535"/>
          <w:w w:val="105"/>
        </w:rPr>
        <w:t>, </w:t>
      </w:r>
      <w:r>
        <w:rPr>
          <w:color w:val="1C1C1C"/>
          <w:w w:val="105"/>
        </w:rPr>
        <w:t>H.,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</w:rPr>
        <w:t>Javid, A. Y. (2014). Does Inside Ownership Matters in Financial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2"/>
          <w:w w:val="105"/>
        </w:rPr>
        <w:t>Decisions and Firm Performance: </w:t>
      </w:r>
      <w:r>
        <w:rPr>
          <w:color w:val="1C1C1C"/>
          <w:spacing w:val="-1"/>
          <w:w w:val="105"/>
        </w:rPr>
        <w:t>Evidence from Manufacturing Sector of</w:t>
      </w:r>
      <w:r>
        <w:rPr>
          <w:color w:val="1C1C1C"/>
          <w:w w:val="105"/>
        </w:rPr>
        <w:t> </w:t>
      </w:r>
      <w:r>
        <w:rPr>
          <w:color w:val="1C1C1C"/>
          <w:spacing w:val="-2"/>
        </w:rPr>
        <w:t>Pakistan: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Pakistan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Institute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15"/>
        </w:rPr>
        <w:t> </w:t>
      </w:r>
      <w:r>
        <w:rPr>
          <w:color w:val="1C1C1C"/>
          <w:spacing w:val="-1"/>
        </w:rPr>
        <w:t>Dev</w:t>
      </w:r>
      <w:r>
        <w:rPr>
          <w:color w:val="353535"/>
          <w:spacing w:val="-1"/>
        </w:rPr>
        <w:t>e</w:t>
      </w:r>
      <w:r>
        <w:rPr>
          <w:color w:val="1C1C1C"/>
          <w:spacing w:val="-1"/>
        </w:rPr>
        <w:t>lopment</w:t>
      </w:r>
      <w:r>
        <w:rPr>
          <w:color w:val="1C1C1C"/>
          <w:spacing w:val="8"/>
        </w:rPr>
        <w:t> </w:t>
      </w:r>
      <w:r>
        <w:rPr>
          <w:color w:val="1C1C1C"/>
          <w:spacing w:val="-1"/>
        </w:rPr>
        <w:t>Economics.</w:t>
      </w:r>
    </w:p>
    <w:p>
      <w:pPr>
        <w:pStyle w:val="BodyText"/>
        <w:spacing w:before="8"/>
        <w:rPr>
          <w:sz w:val="19"/>
        </w:rPr>
      </w:pPr>
    </w:p>
    <w:p>
      <w:pPr>
        <w:spacing w:line="360" w:lineRule="auto" w:before="1"/>
        <w:ind w:left="985" w:right="146" w:hanging="692"/>
        <w:jc w:val="both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1829972</wp:posOffset>
            </wp:positionH>
            <wp:positionV relativeFrom="paragraph">
              <wp:posOffset>145902</wp:posOffset>
            </wp:positionV>
            <wp:extent cx="3659941" cy="1336964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Arslan</w:t>
      </w:r>
      <w:r>
        <w:rPr>
          <w:color w:val="353535"/>
          <w:w w:val="105"/>
          <w:sz w:val="23"/>
        </w:rPr>
        <w:t>,</w:t>
      </w:r>
      <w:r>
        <w:rPr>
          <w:color w:val="353535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0.,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Karan,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M.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B.</w:t>
      </w:r>
      <w:r>
        <w:rPr>
          <w:color w:val="353535"/>
          <w:w w:val="105"/>
          <w:sz w:val="23"/>
        </w:rPr>
        <w:t>,</w:t>
      </w:r>
      <w:r>
        <w:rPr>
          <w:color w:val="353535"/>
          <w:spacing w:val="1"/>
          <w:w w:val="105"/>
          <w:sz w:val="23"/>
        </w:rPr>
        <w:t> </w:t>
      </w:r>
      <w:r>
        <w:rPr>
          <w:rFonts w:ascii="Arial"/>
          <w:color w:val="1C1C1C"/>
          <w:w w:val="135"/>
          <w:sz w:val="16"/>
        </w:rPr>
        <w:t>&amp; </w:t>
      </w:r>
      <w:r>
        <w:rPr>
          <w:color w:val="1C1C1C"/>
          <w:w w:val="105"/>
          <w:sz w:val="23"/>
        </w:rPr>
        <w:t>Eksi,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(2010).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Board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structure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corporate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performance.</w:t>
      </w:r>
      <w:r>
        <w:rPr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Managing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Global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Transitions,</w:t>
      </w:r>
      <w:r>
        <w:rPr>
          <w:i/>
          <w:color w:val="1C1C1C"/>
          <w:spacing w:val="28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8(1</w:t>
      </w:r>
      <w:r>
        <w:rPr>
          <w:i/>
          <w:color w:val="1C1C1C"/>
          <w:spacing w:val="-22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),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color w:val="1C1C1C"/>
          <w:spacing w:val="-3"/>
          <w:w w:val="105"/>
          <w:sz w:val="15"/>
        </w:rPr>
        <w:t>3.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0"/>
        <w:ind w:left="978" w:right="143" w:hanging="692"/>
        <w:jc w:val="both"/>
        <w:rPr>
          <w:sz w:val="23"/>
        </w:rPr>
      </w:pPr>
      <w:r>
        <w:rPr>
          <w:color w:val="1C1C1C"/>
          <w:spacing w:val="-3"/>
          <w:w w:val="105"/>
          <w:sz w:val="23"/>
        </w:rPr>
        <w:t>Arthurs, J. D., </w:t>
      </w:r>
      <w:r>
        <w:rPr>
          <w:rFonts w:ascii="Arial"/>
          <w:color w:val="1C1C1C"/>
          <w:spacing w:val="-3"/>
          <w:w w:val="130"/>
          <w:sz w:val="16"/>
        </w:rPr>
        <w:t>&amp; </w:t>
      </w:r>
      <w:r>
        <w:rPr>
          <w:color w:val="1C1C1C"/>
          <w:spacing w:val="-3"/>
          <w:w w:val="105"/>
          <w:sz w:val="23"/>
        </w:rPr>
        <w:t>Busenitz, L. W. </w:t>
      </w:r>
      <w:r>
        <w:rPr>
          <w:color w:val="1C1C1C"/>
          <w:spacing w:val="-2"/>
          <w:w w:val="105"/>
          <w:sz w:val="23"/>
        </w:rPr>
        <w:t>(2003). The boundaries and limitations of agency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w w:val="105"/>
          <w:sz w:val="23"/>
        </w:rPr>
        <w:t>theory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stewardship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theory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in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the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venture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capitalist/entrepreneur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relationship.</w:t>
      </w:r>
      <w:r>
        <w:rPr>
          <w:color w:val="1C1C1C"/>
          <w:spacing w:val="3"/>
          <w:w w:val="105"/>
          <w:sz w:val="23"/>
        </w:rPr>
        <w:t> </w:t>
      </w:r>
      <w:r>
        <w:rPr>
          <w:i/>
          <w:color w:val="1C1C1C"/>
          <w:spacing w:val="-2"/>
          <w:w w:val="105"/>
          <w:sz w:val="22"/>
        </w:rPr>
        <w:t>Entrepreneurship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Theory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and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Practice,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28(2),</w:t>
      </w:r>
      <w:r>
        <w:rPr>
          <w:i/>
          <w:color w:val="1C1C1C"/>
          <w:spacing w:val="31"/>
          <w:w w:val="105"/>
          <w:sz w:val="22"/>
        </w:rPr>
        <w:t> </w:t>
      </w:r>
      <w:r>
        <w:rPr>
          <w:color w:val="1C1C1C"/>
          <w:spacing w:val="-2"/>
          <w:w w:val="105"/>
          <w:sz w:val="23"/>
        </w:rPr>
        <w:t>145-162.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352" w:lineRule="auto" w:before="1"/>
        <w:ind w:left="971" w:right="141" w:hanging="692"/>
        <w:jc w:val="both"/>
      </w:pPr>
      <w:r>
        <w:rPr>
          <w:color w:val="1C1C1C"/>
        </w:rPr>
        <w:t>Artz, K. W.</w:t>
      </w:r>
      <w:r>
        <w:rPr>
          <w:color w:val="353535"/>
        </w:rPr>
        <w:t>, </w:t>
      </w:r>
      <w:r>
        <w:rPr>
          <w:color w:val="1C1C1C"/>
        </w:rPr>
        <w:t>Norman, P. M., Hatfield, D. E.</w:t>
      </w:r>
      <w:r>
        <w:rPr>
          <w:color w:val="353535"/>
        </w:rPr>
        <w:t>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</w:rPr>
        <w:t>Cardinal, </w:t>
      </w:r>
      <w:r>
        <w:rPr>
          <w:color w:val="1C1C1C"/>
          <w:spacing w:val="18"/>
        </w:rPr>
        <w:t>L.B. </w:t>
      </w:r>
      <w:r>
        <w:rPr>
          <w:color w:val="1C1C1C"/>
        </w:rPr>
        <w:t>(2010). A longitudinal</w:t>
      </w:r>
      <w:r>
        <w:rPr>
          <w:color w:val="1C1C1C"/>
          <w:spacing w:val="1"/>
        </w:rPr>
        <w:t> </w:t>
      </w:r>
      <w:r>
        <w:rPr>
          <w:color w:val="1C1C1C"/>
          <w:w w:val="105"/>
        </w:rPr>
        <w:t>study of the impact of R&amp;D,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patents,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and product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innovation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on firm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1"/>
          <w:w w:val="105"/>
        </w:rPr>
        <w:t>performance.</w:t>
      </w:r>
      <w:r>
        <w:rPr>
          <w:color w:val="1C1C1C"/>
          <w:spacing w:val="3"/>
          <w:w w:val="105"/>
        </w:rPr>
        <w:t> </w:t>
      </w:r>
      <w:r>
        <w:rPr>
          <w:i/>
          <w:color w:val="1C1C1C"/>
          <w:spacing w:val="-1"/>
          <w:w w:val="105"/>
          <w:sz w:val="22"/>
        </w:rPr>
        <w:t>Journal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ofProduct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Innovation</w:t>
      </w:r>
      <w:r>
        <w:rPr>
          <w:i/>
          <w:color w:val="1C1C1C"/>
          <w:spacing w:val="-7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Management,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color w:val="1C1C1C"/>
          <w:spacing w:val="-1"/>
          <w:w w:val="105"/>
        </w:rPr>
        <w:t>27(5)</w:t>
      </w:r>
      <w:r>
        <w:rPr>
          <w:color w:val="353535"/>
          <w:spacing w:val="-1"/>
          <w:w w:val="105"/>
        </w:rPr>
        <w:t>,</w:t>
      </w:r>
      <w:r>
        <w:rPr>
          <w:color w:val="353535"/>
          <w:spacing w:val="4"/>
          <w:w w:val="105"/>
        </w:rPr>
        <w:t> </w:t>
      </w:r>
      <w:r>
        <w:rPr>
          <w:color w:val="1C1C1C"/>
          <w:spacing w:val="-1"/>
          <w:w w:val="105"/>
        </w:rPr>
        <w:t>725-740.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273"/>
      </w:pPr>
      <w:r>
        <w:rPr>
          <w:color w:val="1C1C1C"/>
        </w:rPr>
        <w:t>Astrachan,</w:t>
      </w:r>
      <w:r>
        <w:rPr>
          <w:color w:val="1C1C1C"/>
          <w:spacing w:val="47"/>
        </w:rPr>
        <w:t> </w:t>
      </w:r>
      <w:r>
        <w:rPr>
          <w:color w:val="1C1C1C"/>
        </w:rPr>
        <w:t>J.</w:t>
      </w:r>
      <w:r>
        <w:rPr>
          <w:color w:val="1C1C1C"/>
          <w:spacing w:val="48"/>
        </w:rPr>
        <w:t> </w:t>
      </w:r>
      <w:r>
        <w:rPr>
          <w:color w:val="1C1C1C"/>
        </w:rPr>
        <w:t>H.,</w:t>
      </w:r>
      <w:r>
        <w:rPr>
          <w:color w:val="1C1C1C"/>
          <w:spacing w:val="42"/>
        </w:rPr>
        <w:t> </w:t>
      </w:r>
      <w:r>
        <w:rPr>
          <w:color w:val="1C1C1C"/>
          <w:sz w:val="24"/>
        </w:rPr>
        <w:t>Z</w:t>
      </w:r>
      <w:r>
        <w:rPr>
          <w:color w:val="1C1C1C"/>
        </w:rPr>
        <w:t>a</w:t>
      </w:r>
      <w:r>
        <w:rPr>
          <w:color w:val="1C1C1C"/>
          <w:sz w:val="24"/>
        </w:rPr>
        <w:t>hr</w:t>
      </w:r>
      <w:r>
        <w:rPr>
          <w:color w:val="1C1C1C"/>
        </w:rPr>
        <w:t>a</w:t>
      </w:r>
      <w:r>
        <w:rPr>
          <w:color w:val="353535"/>
        </w:rPr>
        <w:t>,</w:t>
      </w:r>
      <w:r>
        <w:rPr>
          <w:color w:val="353535"/>
          <w:spacing w:val="53"/>
        </w:rPr>
        <w:t> </w:t>
      </w:r>
      <w:r>
        <w:rPr>
          <w:color w:val="1C1C1C"/>
        </w:rPr>
        <w:t>S.</w:t>
      </w:r>
      <w:r>
        <w:rPr>
          <w:color w:val="1C1C1C"/>
          <w:spacing w:val="42"/>
        </w:rPr>
        <w:t> </w:t>
      </w:r>
      <w:r>
        <w:rPr>
          <w:color w:val="1C1C1C"/>
        </w:rPr>
        <w:t>A.,</w:t>
      </w:r>
      <w:r>
        <w:rPr>
          <w:color w:val="1C1C1C"/>
          <w:spacing w:val="48"/>
        </w:rPr>
        <w:t> </w:t>
      </w:r>
      <w:r>
        <w:rPr>
          <w:color w:val="1C1C1C"/>
          <w:sz w:val="24"/>
        </w:rPr>
        <w:t>&amp;</w:t>
      </w:r>
      <w:r>
        <w:rPr>
          <w:color w:val="1C1C1C"/>
          <w:spacing w:val="33"/>
          <w:sz w:val="24"/>
        </w:rPr>
        <w:t> </w:t>
      </w:r>
      <w:r>
        <w:rPr>
          <w:color w:val="1C1C1C"/>
        </w:rPr>
        <w:t>Sharma,</w:t>
      </w:r>
      <w:r>
        <w:rPr>
          <w:color w:val="1C1C1C"/>
          <w:spacing w:val="42"/>
        </w:rPr>
        <w:t> </w:t>
      </w:r>
      <w:r>
        <w:rPr>
          <w:color w:val="1C1C1C"/>
        </w:rPr>
        <w:t>P.</w:t>
      </w:r>
      <w:r>
        <w:rPr>
          <w:color w:val="1C1C1C"/>
          <w:spacing w:val="48"/>
        </w:rPr>
        <w:t> </w:t>
      </w:r>
      <w:r>
        <w:rPr>
          <w:color w:val="1C1C1C"/>
        </w:rPr>
        <w:t>(2003).</w:t>
      </w:r>
      <w:r>
        <w:rPr>
          <w:color w:val="1C1C1C"/>
          <w:spacing w:val="48"/>
        </w:rPr>
        <w:t> </w:t>
      </w:r>
      <w:r>
        <w:rPr>
          <w:color w:val="1C1C1C"/>
          <w:sz w:val="24"/>
        </w:rPr>
        <w:t>F</w:t>
      </w:r>
      <w:r>
        <w:rPr>
          <w:color w:val="1C1C1C"/>
        </w:rPr>
        <w:t>amily-spo</w:t>
      </w:r>
      <w:r>
        <w:rPr>
          <w:color w:val="1C1C1C"/>
          <w:sz w:val="24"/>
        </w:rPr>
        <w:t>n</w:t>
      </w:r>
      <w:r>
        <w:rPr>
          <w:color w:val="1C1C1C"/>
        </w:rPr>
        <w:t>so</w:t>
      </w:r>
      <w:r>
        <w:rPr>
          <w:color w:val="1C1C1C"/>
          <w:sz w:val="24"/>
        </w:rPr>
        <w:t>r</w:t>
      </w:r>
      <w:r>
        <w:rPr>
          <w:color w:val="1C1C1C"/>
        </w:rPr>
        <w:t>ed</w:t>
      </w:r>
      <w:r>
        <w:rPr>
          <w:color w:val="1C1C1C"/>
          <w:spacing w:val="42"/>
        </w:rPr>
        <w:t> </w:t>
      </w:r>
      <w:r>
        <w:rPr>
          <w:color w:val="1C1C1C"/>
        </w:rPr>
        <w:t>ve</w:t>
      </w:r>
      <w:r>
        <w:rPr>
          <w:color w:val="1C1C1C"/>
          <w:sz w:val="24"/>
        </w:rPr>
        <w:t>ntur</w:t>
      </w:r>
      <w:r>
        <w:rPr>
          <w:color w:val="1C1C1C"/>
        </w:rPr>
        <w:t>es.</w:t>
      </w:r>
    </w:p>
    <w:p>
      <w:pPr>
        <w:spacing w:before="139"/>
        <w:ind w:left="956" w:right="0" w:firstLine="0"/>
        <w:jc w:val="left"/>
        <w:rPr>
          <w:i/>
          <w:sz w:val="22"/>
        </w:rPr>
      </w:pPr>
      <w:r>
        <w:rPr>
          <w:i/>
          <w:color w:val="1C1C1C"/>
          <w:spacing w:val="-7"/>
          <w:w w:val="110"/>
          <w:sz w:val="22"/>
        </w:rPr>
        <w:t>Kansas,</w:t>
      </w:r>
      <w:r>
        <w:rPr>
          <w:i/>
          <w:color w:val="1C1C1C"/>
          <w:spacing w:val="4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MO:</w:t>
      </w:r>
      <w:r>
        <w:rPr>
          <w:i/>
          <w:color w:val="1C1C1C"/>
          <w:spacing w:val="-2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Kauffman</w:t>
      </w:r>
      <w:r>
        <w:rPr>
          <w:i/>
          <w:color w:val="1C1C1C"/>
          <w:spacing w:val="-8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Foundation.</w:t>
      </w:r>
    </w:p>
    <w:p>
      <w:pPr>
        <w:pStyle w:val="BodyText"/>
        <w:spacing w:before="10"/>
        <w:rPr>
          <w:i/>
          <w:sz w:val="30"/>
        </w:rPr>
      </w:pPr>
    </w:p>
    <w:p>
      <w:pPr>
        <w:spacing w:line="340" w:lineRule="auto" w:before="0"/>
        <w:ind w:left="970" w:right="159" w:hanging="698"/>
        <w:jc w:val="both"/>
        <w:rPr>
          <w:sz w:val="23"/>
        </w:rPr>
      </w:pPr>
      <w:r>
        <w:rPr>
          <w:color w:val="1C1C1C"/>
          <w:spacing w:val="-3"/>
          <w:sz w:val="23"/>
        </w:rPr>
        <w:t>Atala</w:t>
      </w:r>
      <w:r>
        <w:rPr>
          <w:color w:val="1C1C1C"/>
          <w:spacing w:val="-3"/>
          <w:sz w:val="24"/>
        </w:rPr>
        <w:t>y</w:t>
      </w:r>
      <w:r>
        <w:rPr>
          <w:color w:val="1C1C1C"/>
          <w:spacing w:val="-3"/>
          <w:sz w:val="23"/>
        </w:rPr>
        <w:t>, M., </w:t>
      </w:r>
      <w:r>
        <w:rPr>
          <w:color w:val="1C1C1C"/>
          <w:spacing w:val="-2"/>
          <w:sz w:val="23"/>
        </w:rPr>
        <w:t>Anafa</w:t>
      </w:r>
      <w:r>
        <w:rPr>
          <w:color w:val="1C1C1C"/>
          <w:spacing w:val="-2"/>
          <w:sz w:val="24"/>
        </w:rPr>
        <w:t>rt</w:t>
      </w:r>
      <w:r>
        <w:rPr>
          <w:color w:val="1C1C1C"/>
          <w:spacing w:val="-2"/>
          <w:sz w:val="23"/>
        </w:rPr>
        <w:t>a</w:t>
      </w:r>
      <w:r>
        <w:rPr>
          <w:color w:val="1C1C1C"/>
          <w:spacing w:val="-2"/>
          <w:sz w:val="24"/>
        </w:rPr>
        <w:t>, N</w:t>
      </w:r>
      <w:r>
        <w:rPr>
          <w:color w:val="1C1C1C"/>
          <w:spacing w:val="-2"/>
          <w:sz w:val="23"/>
        </w:rPr>
        <w:t>., </w:t>
      </w:r>
      <w:r>
        <w:rPr>
          <w:color w:val="1C1C1C"/>
          <w:spacing w:val="-2"/>
          <w:sz w:val="24"/>
        </w:rPr>
        <w:t>&amp; </w:t>
      </w:r>
      <w:r>
        <w:rPr>
          <w:color w:val="1C1C1C"/>
          <w:spacing w:val="-2"/>
          <w:sz w:val="23"/>
        </w:rPr>
        <w:t>Sa</w:t>
      </w:r>
      <w:r>
        <w:rPr>
          <w:color w:val="1C1C1C"/>
          <w:spacing w:val="-2"/>
          <w:sz w:val="24"/>
        </w:rPr>
        <w:t>rv</w:t>
      </w:r>
      <w:r>
        <w:rPr>
          <w:color w:val="1C1C1C"/>
          <w:spacing w:val="-2"/>
          <w:sz w:val="23"/>
        </w:rPr>
        <w:t>an</w:t>
      </w:r>
      <w:r>
        <w:rPr>
          <w:color w:val="353535"/>
          <w:spacing w:val="-2"/>
          <w:sz w:val="23"/>
        </w:rPr>
        <w:t>, </w:t>
      </w:r>
      <w:r>
        <w:rPr>
          <w:color w:val="1C1C1C"/>
          <w:spacing w:val="-2"/>
          <w:sz w:val="23"/>
        </w:rPr>
        <w:t>F</w:t>
      </w:r>
      <w:r>
        <w:rPr>
          <w:color w:val="353535"/>
          <w:spacing w:val="-2"/>
          <w:sz w:val="23"/>
        </w:rPr>
        <w:t>. </w:t>
      </w:r>
      <w:r>
        <w:rPr>
          <w:color w:val="1C1C1C"/>
          <w:spacing w:val="-2"/>
          <w:sz w:val="24"/>
        </w:rPr>
        <w:t>(</w:t>
      </w:r>
      <w:r>
        <w:rPr>
          <w:color w:val="1C1C1C"/>
          <w:spacing w:val="-2"/>
          <w:sz w:val="23"/>
        </w:rPr>
        <w:t>2013</w:t>
      </w:r>
      <w:r>
        <w:rPr>
          <w:color w:val="1C1C1C"/>
          <w:spacing w:val="-2"/>
          <w:sz w:val="24"/>
        </w:rPr>
        <w:t>)</w:t>
      </w:r>
      <w:r>
        <w:rPr>
          <w:color w:val="1C1C1C"/>
          <w:spacing w:val="-2"/>
          <w:sz w:val="23"/>
        </w:rPr>
        <w:t>. The relations</w:t>
      </w:r>
      <w:r>
        <w:rPr>
          <w:color w:val="1C1C1C"/>
          <w:spacing w:val="-2"/>
          <w:sz w:val="24"/>
        </w:rPr>
        <w:t>h</w:t>
      </w:r>
      <w:r>
        <w:rPr>
          <w:color w:val="1C1C1C"/>
          <w:spacing w:val="-2"/>
          <w:sz w:val="23"/>
        </w:rPr>
        <w:t>ip be</w:t>
      </w:r>
      <w:r>
        <w:rPr>
          <w:color w:val="1C1C1C"/>
          <w:spacing w:val="-2"/>
          <w:sz w:val="24"/>
        </w:rPr>
        <w:t>tw</w:t>
      </w:r>
      <w:r>
        <w:rPr>
          <w:color w:val="1C1C1C"/>
          <w:spacing w:val="-2"/>
          <w:sz w:val="23"/>
        </w:rPr>
        <w:t>een innovation and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3"/>
          <w:w w:val="105"/>
          <w:sz w:val="24"/>
        </w:rPr>
        <w:t>firm </w:t>
      </w:r>
      <w:r>
        <w:rPr>
          <w:color w:val="1C1C1C"/>
          <w:spacing w:val="-3"/>
          <w:w w:val="105"/>
          <w:sz w:val="23"/>
        </w:rPr>
        <w:t>performance: </w:t>
      </w:r>
      <w:r>
        <w:rPr>
          <w:color w:val="1C1C1C"/>
          <w:spacing w:val="-3"/>
          <w:w w:val="120"/>
          <w:sz w:val="16"/>
        </w:rPr>
        <w:t>An </w:t>
      </w:r>
      <w:r>
        <w:rPr>
          <w:color w:val="1C1C1C"/>
          <w:spacing w:val="-3"/>
          <w:w w:val="105"/>
          <w:sz w:val="23"/>
        </w:rPr>
        <w:t>emp</w:t>
      </w:r>
      <w:r>
        <w:rPr>
          <w:color w:val="1C1C1C"/>
          <w:spacing w:val="-3"/>
          <w:w w:val="105"/>
          <w:sz w:val="24"/>
        </w:rPr>
        <w:t>iri</w:t>
      </w:r>
      <w:r>
        <w:rPr>
          <w:color w:val="1C1C1C"/>
          <w:spacing w:val="-3"/>
          <w:w w:val="105"/>
          <w:sz w:val="23"/>
        </w:rPr>
        <w:t>cal evidence </w:t>
      </w:r>
      <w:r>
        <w:rPr>
          <w:color w:val="1C1C1C"/>
          <w:spacing w:val="-3"/>
          <w:w w:val="105"/>
          <w:sz w:val="24"/>
        </w:rPr>
        <w:t>fr</w:t>
      </w:r>
      <w:r>
        <w:rPr>
          <w:color w:val="1C1C1C"/>
          <w:spacing w:val="-3"/>
          <w:w w:val="105"/>
          <w:sz w:val="23"/>
        </w:rPr>
        <w:t>om </w:t>
      </w:r>
      <w:r>
        <w:rPr>
          <w:color w:val="1C1C1C"/>
          <w:spacing w:val="-2"/>
          <w:w w:val="105"/>
          <w:sz w:val="23"/>
        </w:rPr>
        <w:t>Turkis</w:t>
      </w:r>
      <w:r>
        <w:rPr>
          <w:color w:val="1C1C1C"/>
          <w:spacing w:val="-2"/>
          <w:w w:val="105"/>
          <w:sz w:val="24"/>
        </w:rPr>
        <w:t>h </w:t>
      </w:r>
      <w:r>
        <w:rPr>
          <w:color w:val="1C1C1C"/>
          <w:spacing w:val="-2"/>
          <w:w w:val="105"/>
          <w:sz w:val="23"/>
        </w:rPr>
        <w:t>autom</w:t>
      </w:r>
      <w:r>
        <w:rPr>
          <w:color w:val="1C1C1C"/>
          <w:spacing w:val="-2"/>
          <w:w w:val="105"/>
          <w:sz w:val="24"/>
        </w:rPr>
        <w:t>o</w:t>
      </w:r>
      <w:r>
        <w:rPr>
          <w:color w:val="1C1C1C"/>
          <w:spacing w:val="-2"/>
          <w:w w:val="105"/>
          <w:sz w:val="23"/>
        </w:rPr>
        <w:t>t</w:t>
      </w:r>
      <w:r>
        <w:rPr>
          <w:color w:val="1C1C1C"/>
          <w:spacing w:val="-2"/>
          <w:w w:val="105"/>
          <w:sz w:val="24"/>
        </w:rPr>
        <w:t>i</w:t>
      </w:r>
      <w:r>
        <w:rPr>
          <w:color w:val="1C1C1C"/>
          <w:spacing w:val="-2"/>
          <w:w w:val="105"/>
          <w:sz w:val="23"/>
        </w:rPr>
        <w:t>ve s</w:t>
      </w:r>
      <w:r>
        <w:rPr>
          <w:color w:val="1C1C1C"/>
          <w:spacing w:val="-2"/>
          <w:w w:val="105"/>
          <w:sz w:val="24"/>
        </w:rPr>
        <w:t>uppli</w:t>
      </w:r>
      <w:r>
        <w:rPr>
          <w:color w:val="1C1C1C"/>
          <w:spacing w:val="-2"/>
          <w:w w:val="105"/>
          <w:sz w:val="23"/>
        </w:rPr>
        <w:t>er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indus</w:t>
      </w:r>
      <w:r>
        <w:rPr>
          <w:color w:val="1C1C1C"/>
          <w:spacing w:val="-4"/>
          <w:w w:val="105"/>
          <w:sz w:val="24"/>
        </w:rPr>
        <w:t>try</w:t>
      </w:r>
      <w:r>
        <w:rPr>
          <w:color w:val="1C1C1C"/>
          <w:spacing w:val="-4"/>
          <w:w w:val="105"/>
          <w:sz w:val="23"/>
        </w:rPr>
        <w:t>.</w:t>
      </w:r>
      <w:r>
        <w:rPr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Procedia-Social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and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B</w:t>
      </w:r>
      <w:r>
        <w:rPr>
          <w:i/>
          <w:color w:val="353535"/>
          <w:spacing w:val="-4"/>
          <w:w w:val="105"/>
          <w:sz w:val="22"/>
        </w:rPr>
        <w:t>e</w:t>
      </w:r>
      <w:r>
        <w:rPr>
          <w:i/>
          <w:color w:val="1C1C1C"/>
          <w:spacing w:val="-4"/>
          <w:w w:val="105"/>
          <w:sz w:val="22"/>
        </w:rPr>
        <w:t>havioral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Scienc</w:t>
      </w:r>
      <w:r>
        <w:rPr>
          <w:i/>
          <w:color w:val="353535"/>
          <w:spacing w:val="-3"/>
          <w:w w:val="105"/>
          <w:sz w:val="22"/>
        </w:rPr>
        <w:t>e</w:t>
      </w:r>
      <w:r>
        <w:rPr>
          <w:i/>
          <w:color w:val="1C1C1C"/>
          <w:spacing w:val="-3"/>
          <w:w w:val="105"/>
          <w:sz w:val="22"/>
        </w:rPr>
        <w:t>s,</w:t>
      </w:r>
      <w:r>
        <w:rPr>
          <w:i/>
          <w:color w:val="1C1C1C"/>
          <w:spacing w:val="5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75,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color w:val="1C1C1C"/>
          <w:spacing w:val="-3"/>
          <w:w w:val="105"/>
          <w:sz w:val="23"/>
        </w:rPr>
        <w:t>226-235.</w:t>
      </w:r>
    </w:p>
    <w:p>
      <w:pPr>
        <w:pStyle w:val="BodyText"/>
        <w:spacing w:before="5"/>
        <w:rPr>
          <w:sz w:val="20"/>
        </w:rPr>
      </w:pPr>
    </w:p>
    <w:p>
      <w:pPr>
        <w:spacing w:line="338" w:lineRule="auto" w:before="0"/>
        <w:ind w:left="956" w:right="148" w:hanging="691"/>
        <w:jc w:val="both"/>
        <w:rPr>
          <w:sz w:val="23"/>
        </w:rPr>
      </w:pPr>
      <w:r>
        <w:rPr>
          <w:color w:val="1C1C1C"/>
          <w:sz w:val="23"/>
        </w:rPr>
        <w:t>Baker,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W.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4"/>
        </w:rPr>
        <w:t>E</w:t>
      </w:r>
      <w:r>
        <w:rPr>
          <w:color w:val="353535"/>
          <w:sz w:val="23"/>
        </w:rPr>
        <w:t>.,</w:t>
      </w:r>
      <w:r>
        <w:rPr>
          <w:color w:val="353535"/>
          <w:spacing w:val="1"/>
          <w:sz w:val="23"/>
        </w:rPr>
        <w:t> </w:t>
      </w:r>
      <w:r>
        <w:rPr>
          <w:color w:val="1C1C1C"/>
          <w:sz w:val="23"/>
        </w:rPr>
        <w:t>&amp; </w:t>
      </w:r>
      <w:r>
        <w:rPr>
          <w:color w:val="1C1C1C"/>
          <w:sz w:val="24"/>
        </w:rPr>
        <w:t>F</w:t>
      </w:r>
      <w:r>
        <w:rPr>
          <w:color w:val="1C1C1C"/>
          <w:sz w:val="23"/>
        </w:rPr>
        <w:t>aul</w:t>
      </w:r>
      <w:r>
        <w:rPr>
          <w:color w:val="1C1C1C"/>
          <w:sz w:val="24"/>
        </w:rPr>
        <w:t>kn</w:t>
      </w:r>
      <w:r>
        <w:rPr>
          <w:color w:val="1C1C1C"/>
          <w:sz w:val="23"/>
        </w:rPr>
        <w:t>er,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4"/>
        </w:rPr>
        <w:t>R</w:t>
      </w:r>
      <w:r>
        <w:rPr>
          <w:color w:val="1C1C1C"/>
          <w:sz w:val="23"/>
        </w:rPr>
        <w:t>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R.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11"/>
          <w:sz w:val="24"/>
        </w:rPr>
        <w:t>(</w:t>
      </w:r>
      <w:r>
        <w:rPr>
          <w:color w:val="1C1C1C"/>
          <w:spacing w:val="11"/>
          <w:sz w:val="23"/>
        </w:rPr>
        <w:t>19</w:t>
      </w:r>
      <w:r>
        <w:rPr>
          <w:color w:val="1C1C1C"/>
          <w:spacing w:val="11"/>
          <w:sz w:val="24"/>
        </w:rPr>
        <w:t>91)</w:t>
      </w:r>
      <w:r>
        <w:rPr>
          <w:color w:val="1C1C1C"/>
          <w:spacing w:val="11"/>
          <w:sz w:val="23"/>
        </w:rPr>
        <w:t>.</w:t>
      </w:r>
      <w:r>
        <w:rPr>
          <w:color w:val="1C1C1C"/>
          <w:spacing w:val="12"/>
          <w:sz w:val="23"/>
        </w:rPr>
        <w:t> </w:t>
      </w:r>
      <w:r>
        <w:rPr>
          <w:color w:val="1C1C1C"/>
          <w:sz w:val="23"/>
        </w:rPr>
        <w:t>Strategies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for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managing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su</w:t>
      </w:r>
      <w:r>
        <w:rPr>
          <w:color w:val="1C1C1C"/>
          <w:sz w:val="24"/>
        </w:rPr>
        <w:t>p</w:t>
      </w:r>
      <w:r>
        <w:rPr>
          <w:color w:val="1C1C1C"/>
          <w:sz w:val="23"/>
        </w:rPr>
        <w:t>pliers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of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professional</w:t>
      </w:r>
      <w:r>
        <w:rPr>
          <w:color w:val="1C1C1C"/>
          <w:spacing w:val="14"/>
          <w:sz w:val="23"/>
        </w:rPr>
        <w:t> </w:t>
      </w:r>
      <w:r>
        <w:rPr>
          <w:color w:val="1C1C1C"/>
          <w:sz w:val="23"/>
        </w:rPr>
        <w:t>se</w:t>
      </w:r>
      <w:r>
        <w:rPr>
          <w:color w:val="1C1C1C"/>
          <w:sz w:val="24"/>
        </w:rPr>
        <w:t>rv</w:t>
      </w:r>
      <w:r>
        <w:rPr>
          <w:color w:val="1C1C1C"/>
          <w:sz w:val="23"/>
        </w:rPr>
        <w:t>ices.</w:t>
      </w:r>
      <w:r>
        <w:rPr>
          <w:color w:val="1C1C1C"/>
          <w:spacing w:val="30"/>
          <w:sz w:val="23"/>
        </w:rPr>
        <w:t> </w:t>
      </w:r>
      <w:r>
        <w:rPr>
          <w:i/>
          <w:color w:val="1C1C1C"/>
          <w:sz w:val="22"/>
        </w:rPr>
        <w:t>California</w:t>
      </w:r>
      <w:r>
        <w:rPr>
          <w:i/>
          <w:color w:val="1C1C1C"/>
          <w:spacing w:val="2"/>
          <w:sz w:val="22"/>
        </w:rPr>
        <w:t> </w:t>
      </w:r>
      <w:r>
        <w:rPr>
          <w:i/>
          <w:color w:val="1C1C1C"/>
          <w:sz w:val="22"/>
        </w:rPr>
        <w:t>Management</w:t>
      </w:r>
      <w:r>
        <w:rPr>
          <w:i/>
          <w:color w:val="1C1C1C"/>
          <w:spacing w:val="-4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9"/>
          <w:sz w:val="22"/>
        </w:rPr>
        <w:t> </w:t>
      </w:r>
      <w:r>
        <w:rPr>
          <w:i/>
          <w:color w:val="1C1C1C"/>
          <w:sz w:val="22"/>
        </w:rPr>
        <w:t>33(4),</w:t>
      </w:r>
      <w:r>
        <w:rPr>
          <w:i/>
          <w:color w:val="1C1C1C"/>
          <w:spacing w:val="24"/>
          <w:sz w:val="22"/>
        </w:rPr>
        <w:t> </w:t>
      </w:r>
      <w:r>
        <w:rPr>
          <w:color w:val="1C1C1C"/>
          <w:sz w:val="24"/>
        </w:rPr>
        <w:t>33-4</w:t>
      </w:r>
      <w:r>
        <w:rPr>
          <w:color w:val="1C1C1C"/>
          <w:sz w:val="23"/>
        </w:rPr>
        <w:t>5.</w:t>
      </w:r>
    </w:p>
    <w:p>
      <w:pPr>
        <w:pStyle w:val="BodyText"/>
        <w:spacing w:before="7"/>
        <w:rPr>
          <w:sz w:val="20"/>
        </w:rPr>
      </w:pPr>
    </w:p>
    <w:p>
      <w:pPr>
        <w:spacing w:line="343" w:lineRule="auto" w:before="0"/>
        <w:ind w:left="963" w:right="0" w:hanging="699"/>
        <w:jc w:val="left"/>
        <w:rPr>
          <w:sz w:val="23"/>
        </w:rPr>
      </w:pPr>
      <w:r>
        <w:rPr>
          <w:color w:val="1C1C1C"/>
          <w:spacing w:val="-1"/>
          <w:sz w:val="23"/>
        </w:rPr>
        <w:t>Balsa</w:t>
      </w:r>
      <w:r>
        <w:rPr>
          <w:color w:val="1C1C1C"/>
          <w:spacing w:val="-1"/>
          <w:sz w:val="24"/>
        </w:rPr>
        <w:t>ri</w:t>
      </w:r>
      <w:r>
        <w:rPr>
          <w:color w:val="353535"/>
          <w:spacing w:val="-1"/>
          <w:sz w:val="23"/>
        </w:rPr>
        <w:t>,</w:t>
      </w:r>
      <w:r>
        <w:rPr>
          <w:color w:val="353535"/>
          <w:spacing w:val="36"/>
          <w:sz w:val="23"/>
        </w:rPr>
        <w:t> </w:t>
      </w:r>
      <w:r>
        <w:rPr>
          <w:rFonts w:ascii="Arial"/>
          <w:color w:val="1C1C1C"/>
          <w:spacing w:val="-1"/>
          <w:w w:val="110"/>
          <w:sz w:val="16"/>
        </w:rPr>
        <w:t>C,</w:t>
      </w:r>
      <w:r>
        <w:rPr>
          <w:rFonts w:ascii="Arial"/>
          <w:color w:val="1C1C1C"/>
          <w:spacing w:val="45"/>
          <w:w w:val="110"/>
          <w:sz w:val="16"/>
        </w:rPr>
        <w:t> </w:t>
      </w:r>
      <w:r>
        <w:rPr>
          <w:color w:val="1C1C1C"/>
          <w:spacing w:val="-1"/>
          <w:sz w:val="23"/>
        </w:rPr>
        <w:t>K.</w:t>
      </w:r>
      <w:r>
        <w:rPr>
          <w:color w:val="353535"/>
          <w:spacing w:val="-1"/>
          <w:sz w:val="23"/>
        </w:rPr>
        <w:t>,</w:t>
      </w:r>
      <w:r>
        <w:rPr>
          <w:color w:val="353535"/>
          <w:spacing w:val="31"/>
          <w:sz w:val="23"/>
        </w:rPr>
        <w:t> </w:t>
      </w:r>
      <w:r>
        <w:rPr>
          <w:color w:val="1C1C1C"/>
          <w:spacing w:val="-1"/>
          <w:w w:val="110"/>
          <w:sz w:val="24"/>
        </w:rPr>
        <w:t>Ozkan,</w:t>
      </w:r>
      <w:r>
        <w:rPr>
          <w:color w:val="1C1C1C"/>
          <w:spacing w:val="23"/>
          <w:w w:val="110"/>
          <w:sz w:val="24"/>
        </w:rPr>
        <w:t> </w:t>
      </w:r>
      <w:r>
        <w:rPr>
          <w:color w:val="1C1C1C"/>
          <w:spacing w:val="-1"/>
          <w:sz w:val="23"/>
        </w:rPr>
        <w:t>S.,</w:t>
      </w:r>
      <w:r>
        <w:rPr>
          <w:color w:val="1C1C1C"/>
          <w:spacing w:val="37"/>
          <w:sz w:val="23"/>
        </w:rPr>
        <w:t> </w:t>
      </w:r>
      <w:r>
        <w:rPr>
          <w:color w:val="1C1C1C"/>
          <w:spacing w:val="-1"/>
          <w:sz w:val="24"/>
        </w:rPr>
        <w:t>&amp;</w:t>
      </w:r>
      <w:r>
        <w:rPr>
          <w:color w:val="1C1C1C"/>
          <w:spacing w:val="10"/>
          <w:sz w:val="24"/>
        </w:rPr>
        <w:t> </w:t>
      </w:r>
      <w:r>
        <w:rPr>
          <w:color w:val="1C1C1C"/>
          <w:spacing w:val="-1"/>
          <w:w w:val="110"/>
          <w:sz w:val="24"/>
        </w:rPr>
        <w:t>V</w:t>
      </w:r>
      <w:r>
        <w:rPr>
          <w:color w:val="1C1C1C"/>
          <w:spacing w:val="-1"/>
          <w:w w:val="110"/>
          <w:sz w:val="23"/>
        </w:rPr>
        <w:t>aran,</w:t>
      </w:r>
      <w:r>
        <w:rPr>
          <w:color w:val="1C1C1C"/>
          <w:spacing w:val="26"/>
          <w:w w:val="110"/>
          <w:sz w:val="23"/>
        </w:rPr>
        <w:t> </w:t>
      </w:r>
      <w:r>
        <w:rPr>
          <w:color w:val="1C1C1C"/>
          <w:spacing w:val="-1"/>
          <w:sz w:val="23"/>
        </w:rPr>
        <w:t>S.</w:t>
      </w:r>
      <w:r>
        <w:rPr>
          <w:color w:val="1C1C1C"/>
          <w:spacing w:val="32"/>
          <w:sz w:val="23"/>
        </w:rPr>
        <w:t> </w:t>
      </w:r>
      <w:r>
        <w:rPr>
          <w:color w:val="1C1C1C"/>
          <w:spacing w:val="-1"/>
          <w:sz w:val="23"/>
        </w:rPr>
        <w:t>(2015).</w:t>
      </w:r>
      <w:r>
        <w:rPr>
          <w:color w:val="1C1C1C"/>
          <w:spacing w:val="36"/>
          <w:sz w:val="23"/>
        </w:rPr>
        <w:t> </w:t>
      </w:r>
      <w:r>
        <w:rPr>
          <w:color w:val="1C1C1C"/>
          <w:spacing w:val="-1"/>
          <w:w w:val="110"/>
          <w:sz w:val="23"/>
        </w:rPr>
        <w:t>Impact</w:t>
      </w:r>
      <w:r>
        <w:rPr>
          <w:color w:val="1C1C1C"/>
          <w:spacing w:val="17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of</w:t>
      </w:r>
      <w:r>
        <w:rPr>
          <w:color w:val="1C1C1C"/>
          <w:spacing w:val="7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foreign</w:t>
      </w:r>
      <w:r>
        <w:rPr>
          <w:color w:val="1C1C1C"/>
          <w:spacing w:val="21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o</w:t>
      </w:r>
      <w:r>
        <w:rPr>
          <w:color w:val="1C1C1C"/>
          <w:spacing w:val="-1"/>
          <w:w w:val="110"/>
          <w:sz w:val="24"/>
        </w:rPr>
        <w:t>wn</w:t>
      </w:r>
      <w:r>
        <w:rPr>
          <w:color w:val="1C1C1C"/>
          <w:spacing w:val="-1"/>
          <w:w w:val="110"/>
          <w:sz w:val="23"/>
        </w:rPr>
        <w:t>ership</w:t>
      </w:r>
      <w:r>
        <w:rPr>
          <w:color w:val="1C1C1C"/>
          <w:spacing w:val="17"/>
          <w:w w:val="110"/>
          <w:sz w:val="23"/>
        </w:rPr>
        <w:t> </w:t>
      </w:r>
      <w:r>
        <w:rPr>
          <w:color w:val="1C1C1C"/>
          <w:w w:val="110"/>
          <w:sz w:val="23"/>
        </w:rPr>
        <w:t>on</w:t>
      </w:r>
      <w:r>
        <w:rPr>
          <w:color w:val="1C1C1C"/>
          <w:spacing w:val="-60"/>
          <w:w w:val="110"/>
          <w:sz w:val="23"/>
        </w:rPr>
        <w:t> </w:t>
      </w:r>
      <w:r>
        <w:rPr>
          <w:color w:val="1C1C1C"/>
          <w:spacing w:val="-7"/>
          <w:w w:val="110"/>
          <w:sz w:val="23"/>
        </w:rPr>
        <w:t>innovation.</w:t>
      </w:r>
      <w:r>
        <w:rPr>
          <w:color w:val="1C1C1C"/>
          <w:spacing w:val="8"/>
          <w:w w:val="110"/>
          <w:sz w:val="23"/>
        </w:rPr>
        <w:t> </w:t>
      </w:r>
      <w:r>
        <w:rPr>
          <w:i/>
          <w:color w:val="1C1C1C"/>
          <w:spacing w:val="-7"/>
          <w:w w:val="110"/>
          <w:sz w:val="22"/>
        </w:rPr>
        <w:t>Journal</w:t>
      </w:r>
      <w:r>
        <w:rPr>
          <w:i/>
          <w:color w:val="1C1C1C"/>
          <w:spacing w:val="-4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ofEconomics</w:t>
      </w:r>
      <w:r>
        <w:rPr>
          <w:i/>
          <w:color w:val="1C1C1C"/>
          <w:spacing w:val="19"/>
          <w:w w:val="110"/>
          <w:sz w:val="22"/>
        </w:rPr>
        <w:t> </w:t>
      </w:r>
      <w:r>
        <w:rPr>
          <w:rFonts w:ascii="Arial"/>
          <w:i/>
          <w:color w:val="1C1C1C"/>
          <w:spacing w:val="-6"/>
          <w:w w:val="125"/>
          <w:sz w:val="16"/>
        </w:rPr>
        <w:t>&amp;</w:t>
      </w:r>
      <w:r>
        <w:rPr>
          <w:rFonts w:ascii="Arial"/>
          <w:i/>
          <w:color w:val="1C1C1C"/>
          <w:spacing w:val="-13"/>
          <w:w w:val="125"/>
          <w:sz w:val="16"/>
        </w:rPr>
        <w:t> </w:t>
      </w:r>
      <w:r>
        <w:rPr>
          <w:i/>
          <w:color w:val="1C1C1C"/>
          <w:spacing w:val="-6"/>
          <w:w w:val="110"/>
          <w:sz w:val="22"/>
        </w:rPr>
        <w:t>Management,</w:t>
      </w:r>
      <w:r>
        <w:rPr>
          <w:i/>
          <w:color w:val="1C1C1C"/>
          <w:spacing w:val="25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20</w:t>
      </w:r>
      <w:r>
        <w:rPr>
          <w:i/>
          <w:color w:val="353535"/>
          <w:spacing w:val="-6"/>
          <w:w w:val="110"/>
          <w:sz w:val="22"/>
        </w:rPr>
        <w:t>,</w:t>
      </w:r>
      <w:r>
        <w:rPr>
          <w:i/>
          <w:color w:val="353535"/>
          <w:spacing w:val="26"/>
          <w:w w:val="110"/>
          <w:sz w:val="22"/>
        </w:rPr>
        <w:t> </w:t>
      </w:r>
      <w:r>
        <w:rPr>
          <w:color w:val="1C1C1C"/>
          <w:spacing w:val="-6"/>
          <w:sz w:val="24"/>
        </w:rPr>
        <w:t>86</w:t>
      </w:r>
      <w:r>
        <w:rPr>
          <w:color w:val="1C1C1C"/>
          <w:spacing w:val="-6"/>
          <w:sz w:val="23"/>
        </w:rPr>
        <w:t>.</w:t>
      </w:r>
    </w:p>
    <w:p>
      <w:pPr>
        <w:pStyle w:val="BodyText"/>
        <w:spacing w:before="128"/>
        <w:ind w:left="4102"/>
      </w:pPr>
      <w:r>
        <w:rPr>
          <w:color w:val="1C1C1C"/>
          <w:spacing w:val="9"/>
          <w:w w:val="85"/>
        </w:rPr>
        <w:t>1</w:t>
      </w:r>
      <w:r>
        <w:rPr>
          <w:color w:val="353535"/>
          <w:spacing w:val="9"/>
          <w:w w:val="85"/>
        </w:rPr>
        <w:t>7</w:t>
      </w:r>
      <w:r>
        <w:rPr>
          <w:color w:val="1C1C1C"/>
          <w:spacing w:val="9"/>
          <w:w w:val="85"/>
        </w:rPr>
        <w:t>1</w:t>
      </w:r>
    </w:p>
    <w:p>
      <w:pPr>
        <w:spacing w:after="0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30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81" w:lineRule="auto" w:before="60"/>
        <w:ind w:left="971" w:right="165" w:hanging="699"/>
        <w:jc w:val="both"/>
        <w:rPr>
          <w:sz w:val="22"/>
        </w:rPr>
      </w:pPr>
      <w:r>
        <w:rPr>
          <w:color w:val="191919"/>
          <w:w w:val="105"/>
          <w:sz w:val="22"/>
        </w:rPr>
        <w:t>Balsmeier, B., Fleming, L., &amp; Manso, G. </w:t>
      </w:r>
      <w:r>
        <w:rPr>
          <w:color w:val="282828"/>
          <w:w w:val="105"/>
          <w:sz w:val="22"/>
        </w:rPr>
        <w:t>(2015). Independent boards and innovation: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Working</w:t>
      </w:r>
      <w:r>
        <w:rPr>
          <w:color w:val="282828"/>
          <w:spacing w:val="-1"/>
          <w:w w:val="105"/>
          <w:sz w:val="22"/>
        </w:rPr>
        <w:t> </w:t>
      </w:r>
      <w:r>
        <w:rPr>
          <w:color w:val="282828"/>
          <w:w w:val="105"/>
          <w:sz w:val="22"/>
        </w:rPr>
        <w:t>paper.</w:t>
      </w:r>
    </w:p>
    <w:p>
      <w:pPr>
        <w:pStyle w:val="BodyText"/>
        <w:spacing w:before="11"/>
        <w:rPr>
          <w:sz w:val="18"/>
        </w:rPr>
      </w:pPr>
    </w:p>
    <w:p>
      <w:pPr>
        <w:spacing w:line="367" w:lineRule="auto" w:before="0"/>
        <w:ind w:left="971" w:right="176" w:hanging="699"/>
        <w:jc w:val="both"/>
        <w:rPr>
          <w:sz w:val="22"/>
        </w:rPr>
      </w:pPr>
      <w:r>
        <w:rPr>
          <w:color w:val="282828"/>
          <w:spacing w:val="-1"/>
          <w:w w:val="105"/>
          <w:sz w:val="22"/>
        </w:rPr>
        <w:t>Baltagi, </w:t>
      </w:r>
      <w:r>
        <w:rPr>
          <w:color w:val="282828"/>
          <w:w w:val="105"/>
          <w:sz w:val="22"/>
        </w:rPr>
        <w:t>B. H., </w:t>
      </w:r>
      <w:r>
        <w:rPr>
          <w:color w:val="191919"/>
          <w:w w:val="105"/>
          <w:sz w:val="22"/>
        </w:rPr>
        <w:t>&amp; </w:t>
      </w:r>
      <w:r>
        <w:rPr>
          <w:color w:val="282828"/>
          <w:w w:val="105"/>
          <w:sz w:val="22"/>
        </w:rPr>
        <w:t>Wu, P. X. (1999). Unequally spaced panel data regressions with AR</w:t>
      </w:r>
      <w:r>
        <w:rPr>
          <w:color w:val="282828"/>
          <w:spacing w:val="-55"/>
          <w:w w:val="105"/>
          <w:sz w:val="22"/>
        </w:rPr>
        <w:t> </w:t>
      </w:r>
      <w:r>
        <w:rPr>
          <w:color w:val="282828"/>
          <w:w w:val="105"/>
          <w:sz w:val="22"/>
        </w:rPr>
        <w:t>(!)disturbances.Econometric</w:t>
      </w:r>
      <w:r>
        <w:rPr>
          <w:color w:val="282828"/>
          <w:spacing w:val="11"/>
          <w:w w:val="105"/>
          <w:sz w:val="22"/>
        </w:rPr>
        <w:t> </w:t>
      </w:r>
      <w:r>
        <w:rPr>
          <w:i/>
          <w:color w:val="282828"/>
          <w:w w:val="105"/>
          <w:sz w:val="23"/>
        </w:rPr>
        <w:t>Theory,</w:t>
      </w:r>
      <w:r>
        <w:rPr>
          <w:i/>
          <w:color w:val="282828"/>
          <w:spacing w:val="35"/>
          <w:w w:val="105"/>
          <w:sz w:val="23"/>
        </w:rPr>
        <w:t> </w:t>
      </w:r>
      <w:r>
        <w:rPr>
          <w:i/>
          <w:color w:val="282828"/>
          <w:w w:val="105"/>
          <w:sz w:val="23"/>
        </w:rPr>
        <w:t>15(6),</w:t>
      </w:r>
      <w:r>
        <w:rPr>
          <w:i/>
          <w:color w:val="282828"/>
          <w:spacing w:val="15"/>
          <w:w w:val="105"/>
          <w:sz w:val="23"/>
        </w:rPr>
        <w:t> </w:t>
      </w:r>
      <w:r>
        <w:rPr>
          <w:color w:val="191919"/>
          <w:spacing w:val="10"/>
          <w:w w:val="105"/>
          <w:sz w:val="22"/>
        </w:rPr>
        <w:t>814-823.</w:t>
      </w:r>
    </w:p>
    <w:p>
      <w:pPr>
        <w:pStyle w:val="BodyText"/>
        <w:spacing w:before="8"/>
        <w:rPr>
          <w:sz w:val="20"/>
        </w:rPr>
      </w:pPr>
    </w:p>
    <w:p>
      <w:pPr>
        <w:spacing w:line="367" w:lineRule="auto" w:before="0"/>
        <w:ind w:left="971" w:right="161" w:hanging="699"/>
        <w:jc w:val="both"/>
        <w:rPr>
          <w:i/>
          <w:sz w:val="23"/>
        </w:rPr>
      </w:pPr>
      <w:r>
        <w:rPr>
          <w:color w:val="191919"/>
          <w:spacing w:val="-4"/>
          <w:w w:val="105"/>
          <w:sz w:val="22"/>
        </w:rPr>
        <w:t>Banker, R. D., Byzalov, </w:t>
      </w:r>
      <w:r>
        <w:rPr>
          <w:color w:val="191919"/>
          <w:spacing w:val="-3"/>
          <w:w w:val="105"/>
          <w:sz w:val="22"/>
        </w:rPr>
        <w:t>D., &amp; Xian, C. (2013). Research &amp; Development intensity and</w:t>
      </w:r>
      <w:r>
        <w:rPr>
          <w:color w:val="191919"/>
          <w:spacing w:val="-2"/>
          <w:w w:val="105"/>
          <w:sz w:val="22"/>
        </w:rPr>
        <w:t> </w:t>
      </w:r>
      <w:r>
        <w:rPr>
          <w:color w:val="191919"/>
          <w:spacing w:val="-6"/>
          <w:w w:val="105"/>
          <w:sz w:val="22"/>
        </w:rPr>
        <w:t>executive</w:t>
      </w:r>
      <w:r>
        <w:rPr>
          <w:color w:val="191919"/>
          <w:spacing w:val="14"/>
          <w:w w:val="105"/>
          <w:sz w:val="22"/>
        </w:rPr>
        <w:t> </w:t>
      </w:r>
      <w:r>
        <w:rPr>
          <w:color w:val="191919"/>
          <w:spacing w:val="-6"/>
          <w:w w:val="105"/>
          <w:sz w:val="22"/>
        </w:rPr>
        <w:t>compensation</w:t>
      </w:r>
      <w:r>
        <w:rPr>
          <w:color w:val="191919"/>
          <w:spacing w:val="22"/>
          <w:w w:val="105"/>
          <w:sz w:val="22"/>
        </w:rPr>
        <w:t> </w:t>
      </w:r>
      <w:r>
        <w:rPr>
          <w:i/>
          <w:color w:val="191919"/>
          <w:spacing w:val="-5"/>
          <w:w w:val="105"/>
          <w:sz w:val="23"/>
        </w:rPr>
        <w:t>Temple</w:t>
      </w:r>
      <w:r>
        <w:rPr>
          <w:i/>
          <w:color w:val="191919"/>
          <w:spacing w:val="26"/>
          <w:w w:val="105"/>
          <w:sz w:val="23"/>
        </w:rPr>
        <w:t> </w:t>
      </w:r>
      <w:r>
        <w:rPr>
          <w:i/>
          <w:color w:val="191919"/>
          <w:spacing w:val="-5"/>
          <w:w w:val="105"/>
          <w:sz w:val="23"/>
        </w:rPr>
        <w:t>University</w:t>
      </w:r>
      <w:r>
        <w:rPr>
          <w:i/>
          <w:color w:val="191919"/>
          <w:spacing w:val="32"/>
          <w:w w:val="105"/>
          <w:sz w:val="23"/>
        </w:rPr>
        <w:t> </w:t>
      </w:r>
      <w:r>
        <w:rPr>
          <w:i/>
          <w:color w:val="191919"/>
          <w:spacing w:val="-5"/>
          <w:w w:val="105"/>
          <w:sz w:val="23"/>
        </w:rPr>
        <w:t>Working</w:t>
      </w:r>
      <w:r>
        <w:rPr>
          <w:i/>
          <w:color w:val="191919"/>
          <w:spacing w:val="-32"/>
          <w:w w:val="105"/>
          <w:sz w:val="23"/>
        </w:rPr>
        <w:t> </w:t>
      </w:r>
      <w:r>
        <w:rPr>
          <w:i/>
          <w:color w:val="191919"/>
          <w:spacing w:val="-5"/>
          <w:w w:val="105"/>
          <w:sz w:val="23"/>
        </w:rPr>
        <w:t>paper.</w:t>
      </w:r>
    </w:p>
    <w:p>
      <w:pPr>
        <w:pStyle w:val="BodyText"/>
        <w:rPr>
          <w:i/>
          <w:sz w:val="20"/>
        </w:rPr>
      </w:pPr>
    </w:p>
    <w:p>
      <w:pPr>
        <w:spacing w:before="1"/>
        <w:ind w:left="273" w:right="0" w:firstLine="0"/>
        <w:jc w:val="left"/>
        <w:rPr>
          <w:sz w:val="22"/>
        </w:rPr>
      </w:pPr>
      <w:r>
        <w:rPr>
          <w:color w:val="191919"/>
          <w:spacing w:val="-4"/>
          <w:w w:val="105"/>
          <w:sz w:val="22"/>
        </w:rPr>
        <w:t>Barker</w:t>
      </w:r>
      <w:r>
        <w:rPr>
          <w:color w:val="191919"/>
          <w:spacing w:val="-10"/>
          <w:w w:val="105"/>
          <w:sz w:val="22"/>
        </w:rPr>
        <w:t> </w:t>
      </w:r>
      <w:r>
        <w:rPr>
          <w:color w:val="191919"/>
          <w:spacing w:val="-4"/>
          <w:w w:val="105"/>
          <w:sz w:val="22"/>
        </w:rPr>
        <w:t>III,</w:t>
      </w:r>
      <w:r>
        <w:rPr>
          <w:color w:val="191919"/>
          <w:spacing w:val="-3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V.</w:t>
      </w:r>
      <w:r>
        <w:rPr>
          <w:color w:val="282828"/>
          <w:spacing w:val="3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L.,</w:t>
      </w:r>
      <w:r>
        <w:rPr>
          <w:color w:val="282828"/>
          <w:spacing w:val="4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&amp;</w:t>
      </w:r>
      <w:r>
        <w:rPr>
          <w:color w:val="282828"/>
          <w:spacing w:val="-10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Mueller,</w:t>
      </w:r>
      <w:r>
        <w:rPr>
          <w:color w:val="282828"/>
          <w:spacing w:val="12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G.</w:t>
      </w:r>
      <w:r>
        <w:rPr>
          <w:color w:val="282828"/>
          <w:spacing w:val="3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C.</w:t>
      </w:r>
      <w:r>
        <w:rPr>
          <w:color w:val="282828"/>
          <w:spacing w:val="4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(2002).</w:t>
      </w:r>
      <w:r>
        <w:rPr>
          <w:color w:val="282828"/>
          <w:spacing w:val="4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CEO</w:t>
      </w:r>
      <w:r>
        <w:rPr>
          <w:color w:val="282828"/>
          <w:spacing w:val="4"/>
          <w:w w:val="105"/>
          <w:sz w:val="22"/>
        </w:rPr>
        <w:t> </w:t>
      </w:r>
      <w:r>
        <w:rPr>
          <w:color w:val="282828"/>
          <w:spacing w:val="-4"/>
          <w:w w:val="105"/>
          <w:sz w:val="22"/>
        </w:rPr>
        <w:t>characteristics</w:t>
      </w:r>
      <w:r>
        <w:rPr>
          <w:color w:val="282828"/>
          <w:spacing w:val="3"/>
          <w:w w:val="105"/>
          <w:sz w:val="22"/>
        </w:rPr>
        <w:t> </w:t>
      </w:r>
      <w:r>
        <w:rPr>
          <w:color w:val="282828"/>
          <w:spacing w:val="-3"/>
          <w:w w:val="105"/>
          <w:sz w:val="22"/>
        </w:rPr>
        <w:t>and firm R&amp;D spending.</w:t>
      </w:r>
    </w:p>
    <w:p>
      <w:pPr>
        <w:spacing w:before="133"/>
        <w:ind w:left="957" w:right="0" w:firstLine="0"/>
        <w:jc w:val="left"/>
        <w:rPr>
          <w:sz w:val="22"/>
        </w:rPr>
      </w:pPr>
      <w:r>
        <w:rPr>
          <w:i/>
          <w:color w:val="282828"/>
          <w:sz w:val="23"/>
        </w:rPr>
        <w:t>Management</w:t>
      </w:r>
      <w:r>
        <w:rPr>
          <w:i/>
          <w:color w:val="282828"/>
          <w:spacing w:val="-14"/>
          <w:sz w:val="23"/>
        </w:rPr>
        <w:t> </w:t>
      </w:r>
      <w:r>
        <w:rPr>
          <w:i/>
          <w:color w:val="282828"/>
          <w:sz w:val="23"/>
        </w:rPr>
        <w:t>Science,</w:t>
      </w:r>
      <w:r>
        <w:rPr>
          <w:i/>
          <w:color w:val="282828"/>
          <w:spacing w:val="6"/>
          <w:sz w:val="23"/>
        </w:rPr>
        <w:t> </w:t>
      </w:r>
      <w:r>
        <w:rPr>
          <w:i/>
          <w:color w:val="191919"/>
          <w:sz w:val="23"/>
        </w:rPr>
        <w:t>48(6),</w:t>
      </w:r>
      <w:r>
        <w:rPr>
          <w:i/>
          <w:color w:val="191919"/>
          <w:spacing w:val="-3"/>
          <w:sz w:val="23"/>
        </w:rPr>
        <w:t> </w:t>
      </w:r>
      <w:r>
        <w:rPr>
          <w:color w:val="191919"/>
          <w:spacing w:val="9"/>
          <w:sz w:val="22"/>
        </w:rPr>
        <w:t>782-801.</w:t>
      </w:r>
    </w:p>
    <w:p>
      <w:pPr>
        <w:pStyle w:val="BodyText"/>
        <w:spacing w:before="3"/>
        <w:rPr>
          <w:sz w:val="32"/>
        </w:rPr>
      </w:pPr>
    </w:p>
    <w:p>
      <w:pPr>
        <w:spacing w:line="364" w:lineRule="auto" w:before="1"/>
        <w:ind w:left="957" w:right="151" w:hanging="684"/>
        <w:jc w:val="both"/>
        <w:rPr>
          <w:i/>
          <w:sz w:val="23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1829972</wp:posOffset>
            </wp:positionH>
            <wp:positionV relativeFrom="paragraph">
              <wp:posOffset>894353</wp:posOffset>
            </wp:positionV>
            <wp:extent cx="3659941" cy="1336964"/>
            <wp:effectExtent l="0" t="0" r="0" b="0"/>
            <wp:wrapNone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91919"/>
          <w:w w:val="105"/>
          <w:sz w:val="22"/>
        </w:rPr>
        <w:t>Barnes, L., &amp; Lee, K. (2017). Corporate Governance and Performance in Hong Kong</w:t>
      </w:r>
      <w:r>
        <w:rPr>
          <w:color w:val="191919"/>
          <w:spacing w:val="1"/>
          <w:w w:val="105"/>
          <w:sz w:val="22"/>
        </w:rPr>
        <w:t> </w:t>
      </w:r>
      <w:r>
        <w:rPr>
          <w:color w:val="191919"/>
          <w:spacing w:val="-2"/>
          <w:w w:val="110"/>
          <w:sz w:val="22"/>
        </w:rPr>
        <w:t>Founded </w:t>
      </w:r>
      <w:r>
        <w:rPr>
          <w:color w:val="191919"/>
          <w:spacing w:val="-1"/>
          <w:w w:val="110"/>
          <w:sz w:val="22"/>
        </w:rPr>
        <w:t>Family Firms: Evidence from </w:t>
      </w:r>
      <w:r>
        <w:rPr>
          <w:color w:val="282828"/>
          <w:spacing w:val="-1"/>
          <w:w w:val="110"/>
          <w:sz w:val="22"/>
        </w:rPr>
        <w:t>the </w:t>
      </w:r>
      <w:r>
        <w:rPr>
          <w:color w:val="191919"/>
          <w:spacing w:val="-1"/>
          <w:w w:val="110"/>
          <w:sz w:val="22"/>
        </w:rPr>
        <w:t>Hang Seng Composite Industry</w:t>
      </w:r>
      <w:r>
        <w:rPr>
          <w:color w:val="191919"/>
          <w:w w:val="110"/>
          <w:sz w:val="22"/>
        </w:rPr>
        <w:t> </w:t>
      </w:r>
      <w:r>
        <w:rPr>
          <w:color w:val="191919"/>
          <w:spacing w:val="-4"/>
          <w:w w:val="105"/>
          <w:sz w:val="22"/>
        </w:rPr>
        <w:t>Index. </w:t>
      </w:r>
      <w:r>
        <w:rPr>
          <w:i/>
          <w:color w:val="191919"/>
          <w:spacing w:val="-4"/>
          <w:w w:val="105"/>
          <w:sz w:val="23"/>
        </w:rPr>
        <w:t>This article was originally published as: Barnes, </w:t>
      </w:r>
      <w:r>
        <w:rPr>
          <w:i/>
          <w:color w:val="282828"/>
          <w:spacing w:val="-3"/>
          <w:w w:val="105"/>
          <w:sz w:val="23"/>
        </w:rPr>
        <w:t>L., </w:t>
      </w:r>
      <w:r>
        <w:rPr>
          <w:rFonts w:ascii="Arial"/>
          <w:i/>
          <w:color w:val="191919"/>
          <w:spacing w:val="-3"/>
          <w:w w:val="105"/>
          <w:sz w:val="16"/>
        </w:rPr>
        <w:t>&amp; </w:t>
      </w:r>
      <w:r>
        <w:rPr>
          <w:i/>
          <w:color w:val="191919"/>
          <w:spacing w:val="-3"/>
          <w:w w:val="105"/>
          <w:sz w:val="23"/>
        </w:rPr>
        <w:t>Lee, K.(2017).</w:t>
      </w:r>
      <w:r>
        <w:rPr>
          <w:i/>
          <w:color w:val="191919"/>
          <w:spacing w:val="-2"/>
          <w:w w:val="105"/>
          <w:sz w:val="23"/>
        </w:rPr>
        <w:t> </w:t>
      </w:r>
      <w:r>
        <w:rPr>
          <w:i/>
          <w:color w:val="282828"/>
          <w:spacing w:val="-9"/>
          <w:w w:val="110"/>
          <w:sz w:val="23"/>
        </w:rPr>
        <w:t>Corporate governance </w:t>
      </w:r>
      <w:r>
        <w:rPr>
          <w:i/>
          <w:color w:val="191919"/>
          <w:spacing w:val="-9"/>
          <w:w w:val="110"/>
          <w:sz w:val="23"/>
        </w:rPr>
        <w:t>and performance in Hong Kong </w:t>
      </w:r>
      <w:r>
        <w:rPr>
          <w:i/>
          <w:color w:val="282828"/>
          <w:spacing w:val="-9"/>
          <w:w w:val="110"/>
          <w:sz w:val="23"/>
        </w:rPr>
        <w:t>founded family </w:t>
      </w:r>
      <w:r>
        <w:rPr>
          <w:i/>
          <w:color w:val="282828"/>
          <w:spacing w:val="-8"/>
          <w:w w:val="110"/>
          <w:sz w:val="23"/>
        </w:rPr>
        <w:t>firms:</w:t>
      </w:r>
      <w:r>
        <w:rPr>
          <w:i/>
          <w:color w:val="282828"/>
          <w:spacing w:val="-7"/>
          <w:w w:val="110"/>
          <w:sz w:val="23"/>
        </w:rPr>
        <w:t> </w:t>
      </w:r>
      <w:r>
        <w:rPr>
          <w:i/>
          <w:color w:val="282828"/>
          <w:spacing w:val="-3"/>
          <w:w w:val="110"/>
          <w:sz w:val="23"/>
        </w:rPr>
        <w:t>Evidence from the </w:t>
      </w:r>
      <w:r>
        <w:rPr>
          <w:i/>
          <w:color w:val="282828"/>
          <w:spacing w:val="-2"/>
          <w:w w:val="110"/>
          <w:sz w:val="23"/>
        </w:rPr>
        <w:t>Hang </w:t>
      </w:r>
      <w:r>
        <w:rPr>
          <w:i/>
          <w:color w:val="191919"/>
          <w:spacing w:val="-2"/>
          <w:w w:val="110"/>
          <w:sz w:val="23"/>
        </w:rPr>
        <w:t>Seng Composite Industry Index. The Journal </w:t>
      </w:r>
      <w:r>
        <w:rPr>
          <w:i/>
          <w:color w:val="191919"/>
          <w:spacing w:val="-58"/>
          <w:w w:val="135"/>
          <w:sz w:val="23"/>
        </w:rPr>
        <w:t>of</w:t>
      </w:r>
      <w:r>
        <w:rPr>
          <w:i/>
          <w:color w:val="191919"/>
          <w:spacing w:val="-57"/>
          <w:w w:val="135"/>
          <w:sz w:val="23"/>
        </w:rPr>
        <w:t> </w:t>
      </w:r>
      <w:r>
        <w:rPr>
          <w:i/>
          <w:color w:val="191919"/>
          <w:sz w:val="23"/>
        </w:rPr>
        <w:t>Developing</w:t>
      </w:r>
      <w:r>
        <w:rPr>
          <w:i/>
          <w:color w:val="191919"/>
          <w:spacing w:val="-14"/>
          <w:sz w:val="23"/>
        </w:rPr>
        <w:t> </w:t>
      </w:r>
      <w:r>
        <w:rPr>
          <w:i/>
          <w:color w:val="191919"/>
          <w:sz w:val="23"/>
        </w:rPr>
        <w:t>Areas,</w:t>
      </w:r>
      <w:r>
        <w:rPr>
          <w:i/>
          <w:color w:val="191919"/>
          <w:spacing w:val="25"/>
          <w:sz w:val="23"/>
        </w:rPr>
        <w:t> </w:t>
      </w:r>
      <w:r>
        <w:rPr>
          <w:i/>
          <w:color w:val="191919"/>
          <w:sz w:val="23"/>
        </w:rPr>
        <w:t>51</w:t>
      </w:r>
      <w:r>
        <w:rPr>
          <w:i/>
          <w:color w:val="191919"/>
          <w:spacing w:val="30"/>
          <w:sz w:val="23"/>
        </w:rPr>
        <w:t> </w:t>
      </w:r>
      <w:r>
        <w:rPr>
          <w:i/>
          <w:color w:val="191919"/>
          <w:sz w:val="23"/>
        </w:rPr>
        <w:t>(1),</w:t>
      </w:r>
      <w:r>
        <w:rPr>
          <w:i/>
          <w:color w:val="191919"/>
          <w:spacing w:val="19"/>
          <w:sz w:val="23"/>
        </w:rPr>
        <w:t> </w:t>
      </w:r>
      <w:r>
        <w:rPr>
          <w:i/>
          <w:color w:val="191919"/>
          <w:sz w:val="23"/>
        </w:rPr>
        <w:t>401-410.</w:t>
      </w:r>
      <w:r>
        <w:rPr>
          <w:i/>
          <w:color w:val="191919"/>
          <w:spacing w:val="19"/>
          <w:sz w:val="23"/>
        </w:rPr>
        <w:t> </w:t>
      </w:r>
      <w:r>
        <w:rPr>
          <w:i/>
          <w:color w:val="191919"/>
          <w:sz w:val="23"/>
        </w:rPr>
        <w:t>doi:</w:t>
      </w:r>
      <w:r>
        <w:rPr>
          <w:i/>
          <w:color w:val="191919"/>
          <w:spacing w:val="18"/>
          <w:sz w:val="23"/>
        </w:rPr>
        <w:t> </w:t>
      </w:r>
      <w:r>
        <w:rPr>
          <w:i/>
          <w:color w:val="191919"/>
          <w:sz w:val="23"/>
        </w:rPr>
        <w:t>10.1353/jda.</w:t>
      </w:r>
      <w:r>
        <w:rPr>
          <w:i/>
          <w:color w:val="191919"/>
          <w:spacing w:val="19"/>
          <w:sz w:val="23"/>
        </w:rPr>
        <w:t> </w:t>
      </w:r>
      <w:r>
        <w:rPr>
          <w:i/>
          <w:color w:val="191919"/>
          <w:sz w:val="23"/>
        </w:rPr>
        <w:t>2017.0023</w:t>
      </w:r>
      <w:r>
        <w:rPr>
          <w:i/>
          <w:color w:val="191919"/>
          <w:spacing w:val="3"/>
          <w:sz w:val="23"/>
        </w:rPr>
        <w:t> </w:t>
      </w:r>
      <w:r>
        <w:rPr>
          <w:i/>
          <w:color w:val="191919"/>
          <w:sz w:val="23"/>
        </w:rPr>
        <w:t>ISSN:</w:t>
      </w:r>
      <w:r>
        <w:rPr>
          <w:i/>
          <w:color w:val="191919"/>
          <w:spacing w:val="18"/>
          <w:sz w:val="23"/>
        </w:rPr>
        <w:t> </w:t>
      </w:r>
      <w:r>
        <w:rPr>
          <w:i/>
          <w:color w:val="191919"/>
          <w:sz w:val="23"/>
        </w:rPr>
        <w:t>1548-</w:t>
      </w:r>
    </w:p>
    <w:p>
      <w:pPr>
        <w:spacing w:before="4"/>
        <w:ind w:left="964" w:right="0" w:firstLine="0"/>
        <w:jc w:val="left"/>
        <w:rPr>
          <w:i/>
          <w:sz w:val="23"/>
        </w:rPr>
      </w:pPr>
      <w:r>
        <w:rPr>
          <w:i/>
          <w:color w:val="191919"/>
          <w:sz w:val="23"/>
        </w:rPr>
        <w:t>2278.</w:t>
      </w:r>
    </w:p>
    <w:p>
      <w:pPr>
        <w:pStyle w:val="BodyText"/>
        <w:spacing w:before="9"/>
        <w:rPr>
          <w:i/>
          <w:sz w:val="30"/>
        </w:rPr>
      </w:pPr>
    </w:p>
    <w:p>
      <w:pPr>
        <w:spacing w:before="0"/>
        <w:ind w:left="273" w:right="0" w:firstLine="0"/>
        <w:jc w:val="left"/>
        <w:rPr>
          <w:i/>
          <w:sz w:val="23"/>
        </w:rPr>
      </w:pPr>
      <w:r>
        <w:rPr>
          <w:color w:val="191919"/>
          <w:spacing w:val="-6"/>
          <w:w w:val="105"/>
          <w:sz w:val="22"/>
        </w:rPr>
        <w:t>Barney,</w:t>
      </w:r>
      <w:r>
        <w:rPr>
          <w:color w:val="191919"/>
          <w:spacing w:val="22"/>
          <w:w w:val="105"/>
          <w:sz w:val="22"/>
        </w:rPr>
        <w:t> </w:t>
      </w:r>
      <w:r>
        <w:rPr>
          <w:color w:val="191919"/>
          <w:spacing w:val="-6"/>
          <w:w w:val="105"/>
          <w:sz w:val="22"/>
        </w:rPr>
        <w:t>J.</w:t>
      </w:r>
      <w:r>
        <w:rPr>
          <w:color w:val="191919"/>
          <w:spacing w:val="29"/>
          <w:w w:val="105"/>
          <w:sz w:val="22"/>
        </w:rPr>
        <w:t> </w:t>
      </w:r>
      <w:r>
        <w:rPr>
          <w:color w:val="191919"/>
          <w:spacing w:val="-6"/>
          <w:w w:val="105"/>
          <w:sz w:val="22"/>
        </w:rPr>
        <w:t>(2002).</w:t>
      </w:r>
      <w:r>
        <w:rPr>
          <w:color w:val="191919"/>
          <w:spacing w:val="37"/>
          <w:w w:val="105"/>
          <w:sz w:val="22"/>
        </w:rPr>
        <w:t> </w:t>
      </w:r>
      <w:r>
        <w:rPr>
          <w:i/>
          <w:color w:val="191919"/>
          <w:spacing w:val="-6"/>
          <w:w w:val="105"/>
          <w:sz w:val="23"/>
        </w:rPr>
        <w:t>Gaining</w:t>
      </w:r>
      <w:r>
        <w:rPr>
          <w:i/>
          <w:color w:val="191919"/>
          <w:spacing w:val="-10"/>
          <w:w w:val="105"/>
          <w:sz w:val="23"/>
        </w:rPr>
        <w:t> </w:t>
      </w:r>
      <w:r>
        <w:rPr>
          <w:i/>
          <w:color w:val="191919"/>
          <w:spacing w:val="-6"/>
          <w:w w:val="105"/>
          <w:sz w:val="23"/>
        </w:rPr>
        <w:t>and</w:t>
      </w:r>
      <w:r>
        <w:rPr>
          <w:i/>
          <w:color w:val="191919"/>
          <w:spacing w:val="-18"/>
          <w:w w:val="105"/>
          <w:sz w:val="23"/>
        </w:rPr>
        <w:t> </w:t>
      </w:r>
      <w:r>
        <w:rPr>
          <w:i/>
          <w:color w:val="191919"/>
          <w:spacing w:val="-6"/>
          <w:w w:val="105"/>
          <w:sz w:val="23"/>
        </w:rPr>
        <w:t>sustaining</w:t>
      </w:r>
      <w:r>
        <w:rPr>
          <w:i/>
          <w:color w:val="191919"/>
          <w:spacing w:val="-2"/>
          <w:w w:val="105"/>
          <w:sz w:val="23"/>
        </w:rPr>
        <w:t> </w:t>
      </w:r>
      <w:r>
        <w:rPr>
          <w:i/>
          <w:color w:val="191919"/>
          <w:spacing w:val="-6"/>
          <w:w w:val="105"/>
          <w:sz w:val="23"/>
        </w:rPr>
        <w:t>competitive</w:t>
      </w:r>
      <w:r>
        <w:rPr>
          <w:i/>
          <w:color w:val="191919"/>
          <w:spacing w:val="5"/>
          <w:w w:val="105"/>
          <w:sz w:val="23"/>
        </w:rPr>
        <w:t> </w:t>
      </w:r>
      <w:r>
        <w:rPr>
          <w:i/>
          <w:color w:val="191919"/>
          <w:spacing w:val="-6"/>
          <w:w w:val="105"/>
          <w:sz w:val="23"/>
        </w:rPr>
        <w:t>advantage.</w:t>
      </w:r>
    </w:p>
    <w:p>
      <w:pPr>
        <w:pStyle w:val="BodyText"/>
        <w:spacing w:before="3"/>
        <w:rPr>
          <w:i/>
          <w:sz w:val="32"/>
        </w:rPr>
      </w:pPr>
    </w:p>
    <w:p>
      <w:pPr>
        <w:spacing w:line="362" w:lineRule="auto" w:before="1"/>
        <w:ind w:left="957" w:right="159" w:hanging="692"/>
        <w:jc w:val="both"/>
        <w:rPr>
          <w:sz w:val="22"/>
        </w:rPr>
      </w:pPr>
      <w:r>
        <w:rPr>
          <w:color w:val="191919"/>
          <w:spacing w:val="-2"/>
          <w:w w:val="105"/>
          <w:sz w:val="22"/>
        </w:rPr>
        <w:t>Baroda,</w:t>
      </w:r>
      <w:r>
        <w:rPr>
          <w:color w:val="191919"/>
          <w:spacing w:val="14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D.S.,</w:t>
      </w:r>
      <w:r>
        <w:rPr>
          <w:color w:val="191919"/>
          <w:spacing w:val="22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Sharma</w:t>
      </w:r>
      <w:r>
        <w:rPr>
          <w:color w:val="3F3F3F"/>
          <w:spacing w:val="-2"/>
          <w:w w:val="105"/>
          <w:sz w:val="22"/>
        </w:rPr>
        <w:t>,</w:t>
      </w:r>
      <w:r>
        <w:rPr>
          <w:color w:val="3F3F3F"/>
          <w:spacing w:val="15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C.,</w:t>
      </w:r>
      <w:r>
        <w:rPr>
          <w:color w:val="191919"/>
          <w:spacing w:val="21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&amp;</w:t>
      </w:r>
      <w:r>
        <w:rPr>
          <w:color w:val="191919"/>
          <w:spacing w:val="-7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Aggarwal,</w:t>
      </w:r>
      <w:r>
        <w:rPr>
          <w:color w:val="191919"/>
          <w:spacing w:val="14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P.</w:t>
      </w:r>
      <w:r>
        <w:rPr>
          <w:color w:val="191919"/>
          <w:spacing w:val="21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(2012).</w:t>
      </w:r>
      <w:r>
        <w:rPr>
          <w:color w:val="191919"/>
          <w:spacing w:val="22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Stimulating</w:t>
      </w:r>
      <w:r>
        <w:rPr>
          <w:color w:val="191919"/>
          <w:spacing w:val="7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&amp;</w:t>
      </w:r>
      <w:r>
        <w:rPr>
          <w:color w:val="191919"/>
          <w:spacing w:val="-15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Nuturing</w:t>
      </w:r>
      <w:r>
        <w:rPr>
          <w:color w:val="191919"/>
          <w:spacing w:val="7"/>
          <w:w w:val="105"/>
          <w:sz w:val="22"/>
        </w:rPr>
        <w:t> </w:t>
      </w:r>
      <w:r>
        <w:rPr>
          <w:color w:val="191919"/>
          <w:spacing w:val="-2"/>
          <w:w w:val="105"/>
          <w:sz w:val="22"/>
        </w:rPr>
        <w:t>Innovation</w:t>
      </w:r>
      <w:r>
        <w:rPr>
          <w:color w:val="191919"/>
          <w:spacing w:val="-56"/>
          <w:w w:val="105"/>
          <w:sz w:val="22"/>
        </w:rPr>
        <w:t> </w:t>
      </w:r>
      <w:r>
        <w:rPr>
          <w:color w:val="191919"/>
          <w:spacing w:val="-3"/>
          <w:w w:val="105"/>
          <w:sz w:val="22"/>
        </w:rPr>
        <w:t>&amp; its Role in Organisational Change. </w:t>
      </w:r>
      <w:r>
        <w:rPr>
          <w:i/>
          <w:color w:val="191919"/>
          <w:spacing w:val="-3"/>
          <w:w w:val="105"/>
          <w:sz w:val="23"/>
        </w:rPr>
        <w:t>ZENITHInternational </w:t>
      </w:r>
      <w:r>
        <w:rPr>
          <w:i/>
          <w:color w:val="191919"/>
          <w:spacing w:val="-2"/>
          <w:w w:val="105"/>
          <w:sz w:val="23"/>
        </w:rPr>
        <w:t>Journal ofBusiness</w:t>
      </w:r>
      <w:r>
        <w:rPr>
          <w:i/>
          <w:color w:val="191919"/>
          <w:spacing w:val="-58"/>
          <w:w w:val="105"/>
          <w:sz w:val="23"/>
        </w:rPr>
        <w:t> </w:t>
      </w:r>
      <w:r>
        <w:rPr>
          <w:i/>
          <w:color w:val="191919"/>
          <w:spacing w:val="-1"/>
          <w:sz w:val="23"/>
        </w:rPr>
        <w:t>Economics</w:t>
      </w:r>
      <w:r>
        <w:rPr>
          <w:i/>
          <w:color w:val="191919"/>
          <w:spacing w:val="14"/>
          <w:sz w:val="23"/>
        </w:rPr>
        <w:t> </w:t>
      </w:r>
      <w:r>
        <w:rPr>
          <w:i/>
          <w:color w:val="282828"/>
          <w:spacing w:val="-1"/>
          <w:sz w:val="23"/>
        </w:rPr>
        <w:t>and</w:t>
      </w:r>
      <w:r>
        <w:rPr>
          <w:i/>
          <w:color w:val="282828"/>
          <w:spacing w:val="-22"/>
          <w:sz w:val="23"/>
        </w:rPr>
        <w:t> </w:t>
      </w:r>
      <w:r>
        <w:rPr>
          <w:i/>
          <w:color w:val="282828"/>
          <w:spacing w:val="-1"/>
          <w:sz w:val="23"/>
        </w:rPr>
        <w:t>Management</w:t>
      </w:r>
      <w:r>
        <w:rPr>
          <w:i/>
          <w:color w:val="282828"/>
          <w:spacing w:val="-8"/>
          <w:sz w:val="23"/>
        </w:rPr>
        <w:t> </w:t>
      </w:r>
      <w:r>
        <w:rPr>
          <w:i/>
          <w:color w:val="282828"/>
          <w:sz w:val="23"/>
        </w:rPr>
        <w:t>Research,</w:t>
      </w:r>
      <w:r>
        <w:rPr>
          <w:i/>
          <w:color w:val="282828"/>
          <w:spacing w:val="35"/>
          <w:sz w:val="23"/>
        </w:rPr>
        <w:t> </w:t>
      </w:r>
      <w:r>
        <w:rPr>
          <w:i/>
          <w:color w:val="282828"/>
          <w:sz w:val="23"/>
        </w:rPr>
        <w:t>2(4)</w:t>
      </w:r>
      <w:r>
        <w:rPr>
          <w:i/>
          <w:color w:val="3F3F3F"/>
          <w:sz w:val="23"/>
        </w:rPr>
        <w:t>,</w:t>
      </w:r>
      <w:r>
        <w:rPr>
          <w:i/>
          <w:color w:val="3F3F3F"/>
          <w:spacing w:val="36"/>
          <w:sz w:val="23"/>
        </w:rPr>
        <w:t> </w:t>
      </w:r>
      <w:r>
        <w:rPr>
          <w:color w:val="191919"/>
          <w:spacing w:val="-1"/>
          <w:sz w:val="22"/>
        </w:rPr>
        <w:t>128-145.</w:t>
      </w:r>
    </w:p>
    <w:p>
      <w:pPr>
        <w:pStyle w:val="BodyText"/>
        <w:rPr>
          <w:sz w:val="20"/>
        </w:rPr>
      </w:pPr>
    </w:p>
    <w:p>
      <w:pPr>
        <w:spacing w:line="372" w:lineRule="auto" w:before="0"/>
        <w:ind w:left="964" w:right="169" w:hanging="699"/>
        <w:jc w:val="both"/>
        <w:rPr>
          <w:sz w:val="22"/>
        </w:rPr>
      </w:pPr>
      <w:r>
        <w:rPr>
          <w:color w:val="191919"/>
          <w:w w:val="105"/>
          <w:sz w:val="22"/>
        </w:rPr>
        <w:t>Baron, R. M., &amp; Kenny, D. A. (</w:t>
      </w:r>
      <w:r>
        <w:rPr>
          <w:color w:val="282828"/>
          <w:w w:val="105"/>
          <w:sz w:val="22"/>
        </w:rPr>
        <w:t>1986). The moderator-mediator variable distinction in</w:t>
      </w:r>
      <w:r>
        <w:rPr>
          <w:color w:val="282828"/>
          <w:spacing w:val="-55"/>
          <w:w w:val="105"/>
          <w:sz w:val="22"/>
        </w:rPr>
        <w:t> </w:t>
      </w:r>
      <w:r>
        <w:rPr>
          <w:color w:val="282828"/>
          <w:w w:val="105"/>
          <w:sz w:val="22"/>
        </w:rPr>
        <w:t>social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psychological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research: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Conceptual,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strategic,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191919"/>
          <w:w w:val="105"/>
          <w:sz w:val="22"/>
        </w:rPr>
        <w:t>and</w:t>
      </w:r>
      <w:r>
        <w:rPr>
          <w:color w:val="191919"/>
          <w:spacing w:val="1"/>
          <w:w w:val="105"/>
          <w:sz w:val="22"/>
        </w:rPr>
        <w:t> </w:t>
      </w:r>
      <w:r>
        <w:rPr>
          <w:color w:val="191919"/>
          <w:w w:val="105"/>
          <w:sz w:val="22"/>
        </w:rPr>
        <w:t>statistical</w:t>
      </w:r>
      <w:r>
        <w:rPr>
          <w:color w:val="191919"/>
          <w:spacing w:val="1"/>
          <w:w w:val="105"/>
          <w:sz w:val="22"/>
        </w:rPr>
        <w:t> </w:t>
      </w:r>
      <w:r>
        <w:rPr>
          <w:color w:val="191919"/>
          <w:spacing w:val="-5"/>
          <w:w w:val="105"/>
          <w:sz w:val="22"/>
        </w:rPr>
        <w:t>considerations.</w:t>
      </w:r>
      <w:r>
        <w:rPr>
          <w:color w:val="191919"/>
          <w:spacing w:val="6"/>
          <w:w w:val="105"/>
          <w:sz w:val="22"/>
        </w:rPr>
        <w:t> </w:t>
      </w:r>
      <w:r>
        <w:rPr>
          <w:i/>
          <w:color w:val="191919"/>
          <w:spacing w:val="-4"/>
          <w:w w:val="105"/>
          <w:sz w:val="23"/>
        </w:rPr>
        <w:t>Journal</w:t>
      </w:r>
      <w:r>
        <w:rPr>
          <w:i/>
          <w:color w:val="191919"/>
          <w:spacing w:val="-10"/>
          <w:w w:val="105"/>
          <w:sz w:val="23"/>
        </w:rPr>
        <w:t> </w:t>
      </w:r>
      <w:r>
        <w:rPr>
          <w:i/>
          <w:color w:val="191919"/>
          <w:spacing w:val="-4"/>
          <w:w w:val="105"/>
          <w:sz w:val="23"/>
        </w:rPr>
        <w:t>ofPersonality</w:t>
      </w:r>
      <w:r>
        <w:rPr>
          <w:i/>
          <w:color w:val="191919"/>
          <w:spacing w:val="9"/>
          <w:w w:val="105"/>
          <w:sz w:val="23"/>
        </w:rPr>
        <w:t> </w:t>
      </w:r>
      <w:r>
        <w:rPr>
          <w:i/>
          <w:color w:val="191919"/>
          <w:spacing w:val="-4"/>
          <w:w w:val="105"/>
          <w:sz w:val="23"/>
        </w:rPr>
        <w:t>and</w:t>
      </w:r>
      <w:r>
        <w:rPr>
          <w:i/>
          <w:color w:val="191919"/>
          <w:spacing w:val="-11"/>
          <w:w w:val="105"/>
          <w:sz w:val="23"/>
        </w:rPr>
        <w:t> </w:t>
      </w:r>
      <w:r>
        <w:rPr>
          <w:i/>
          <w:color w:val="191919"/>
          <w:spacing w:val="-4"/>
          <w:w w:val="105"/>
          <w:sz w:val="23"/>
        </w:rPr>
        <w:t>Social</w:t>
      </w:r>
      <w:r>
        <w:rPr>
          <w:i/>
          <w:color w:val="191919"/>
          <w:spacing w:val="-10"/>
          <w:w w:val="105"/>
          <w:sz w:val="23"/>
        </w:rPr>
        <w:t> </w:t>
      </w:r>
      <w:r>
        <w:rPr>
          <w:i/>
          <w:color w:val="191919"/>
          <w:spacing w:val="-4"/>
          <w:w w:val="105"/>
          <w:sz w:val="23"/>
        </w:rPr>
        <w:t>Psychology,</w:t>
      </w:r>
      <w:r>
        <w:rPr>
          <w:i/>
          <w:color w:val="191919"/>
          <w:spacing w:val="34"/>
          <w:w w:val="105"/>
          <w:sz w:val="23"/>
        </w:rPr>
        <w:t> </w:t>
      </w:r>
      <w:r>
        <w:rPr>
          <w:i/>
          <w:color w:val="191919"/>
          <w:spacing w:val="-4"/>
          <w:w w:val="105"/>
          <w:sz w:val="23"/>
        </w:rPr>
        <w:t>51(6),</w:t>
      </w:r>
      <w:r>
        <w:rPr>
          <w:i/>
          <w:color w:val="191919"/>
          <w:spacing w:val="33"/>
          <w:w w:val="105"/>
          <w:sz w:val="23"/>
        </w:rPr>
        <w:t> </w:t>
      </w:r>
      <w:r>
        <w:rPr>
          <w:color w:val="191919"/>
          <w:spacing w:val="-4"/>
          <w:w w:val="105"/>
          <w:sz w:val="22"/>
        </w:rPr>
        <w:t>1173.</w:t>
      </w:r>
      <w:r>
        <w:rPr>
          <w:color w:val="191919"/>
          <w:spacing w:val="-32"/>
          <w:sz w:val="22"/>
        </w:rPr>
        <w:t> </w:t>
      </w:r>
    </w:p>
    <w:p>
      <w:pPr>
        <w:pStyle w:val="BodyText"/>
        <w:spacing w:before="6"/>
        <w:rPr>
          <w:sz w:val="19"/>
        </w:rPr>
      </w:pPr>
    </w:p>
    <w:p>
      <w:pPr>
        <w:spacing w:before="0"/>
        <w:ind w:left="265" w:right="0" w:firstLine="0"/>
        <w:jc w:val="left"/>
        <w:rPr>
          <w:sz w:val="22"/>
        </w:rPr>
      </w:pPr>
      <w:r>
        <w:rPr>
          <w:color w:val="191919"/>
          <w:w w:val="105"/>
          <w:sz w:val="22"/>
        </w:rPr>
        <w:t>Barrios,</w:t>
      </w:r>
      <w:r>
        <w:rPr>
          <w:color w:val="191919"/>
          <w:spacing w:val="38"/>
          <w:w w:val="105"/>
          <w:sz w:val="22"/>
        </w:rPr>
        <w:t> </w:t>
      </w:r>
      <w:r>
        <w:rPr>
          <w:color w:val="282828"/>
          <w:w w:val="105"/>
          <w:sz w:val="22"/>
        </w:rPr>
        <w:t>J.</w:t>
      </w:r>
      <w:r>
        <w:rPr>
          <w:color w:val="282828"/>
          <w:spacing w:val="44"/>
          <w:w w:val="105"/>
          <w:sz w:val="22"/>
        </w:rPr>
        <w:t> </w:t>
      </w:r>
      <w:r>
        <w:rPr>
          <w:color w:val="282828"/>
          <w:w w:val="105"/>
          <w:sz w:val="22"/>
        </w:rPr>
        <w:t>M.</w:t>
      </w:r>
      <w:r>
        <w:rPr>
          <w:color w:val="191919"/>
          <w:w w:val="105"/>
          <w:sz w:val="22"/>
        </w:rPr>
        <w:t>,</w:t>
      </w:r>
      <w:r>
        <w:rPr>
          <w:color w:val="191919"/>
          <w:spacing w:val="38"/>
          <w:w w:val="105"/>
          <w:sz w:val="22"/>
        </w:rPr>
        <w:t> </w:t>
      </w:r>
      <w:r>
        <w:rPr>
          <w:color w:val="191919"/>
          <w:w w:val="105"/>
          <w:sz w:val="22"/>
        </w:rPr>
        <w:t>Bianchi,</w:t>
      </w:r>
      <w:r>
        <w:rPr>
          <w:color w:val="191919"/>
          <w:spacing w:val="39"/>
          <w:w w:val="105"/>
          <w:sz w:val="22"/>
        </w:rPr>
        <w:t> </w:t>
      </w:r>
      <w:r>
        <w:rPr>
          <w:color w:val="191919"/>
          <w:w w:val="105"/>
          <w:sz w:val="22"/>
        </w:rPr>
        <w:t>P.</w:t>
      </w:r>
      <w:r>
        <w:rPr>
          <w:color w:val="191919"/>
          <w:spacing w:val="38"/>
          <w:w w:val="105"/>
          <w:sz w:val="22"/>
        </w:rPr>
        <w:t> </w:t>
      </w:r>
      <w:r>
        <w:rPr>
          <w:color w:val="191919"/>
          <w:w w:val="105"/>
          <w:sz w:val="22"/>
        </w:rPr>
        <w:t>A.,</w:t>
      </w:r>
      <w:r>
        <w:rPr>
          <w:color w:val="191919"/>
          <w:spacing w:val="38"/>
          <w:w w:val="105"/>
          <w:sz w:val="22"/>
        </w:rPr>
        <w:t> </w:t>
      </w:r>
      <w:r>
        <w:rPr>
          <w:color w:val="191919"/>
          <w:w w:val="105"/>
          <w:sz w:val="22"/>
        </w:rPr>
        <w:t>Isidro,</w:t>
      </w:r>
      <w:r>
        <w:rPr>
          <w:color w:val="191919"/>
          <w:spacing w:val="33"/>
          <w:w w:val="105"/>
          <w:sz w:val="22"/>
        </w:rPr>
        <w:t> </w:t>
      </w:r>
      <w:r>
        <w:rPr>
          <w:color w:val="191919"/>
          <w:w w:val="105"/>
          <w:sz w:val="22"/>
        </w:rPr>
        <w:t>H.,</w:t>
      </w:r>
      <w:r>
        <w:rPr>
          <w:color w:val="191919"/>
          <w:spacing w:val="44"/>
          <w:w w:val="105"/>
          <w:sz w:val="22"/>
        </w:rPr>
        <w:t> </w:t>
      </w:r>
      <w:r>
        <w:rPr>
          <w:color w:val="191919"/>
          <w:w w:val="105"/>
          <w:sz w:val="22"/>
        </w:rPr>
        <w:t>&amp;</w:t>
      </w:r>
      <w:r>
        <w:rPr>
          <w:color w:val="191919"/>
          <w:spacing w:val="20"/>
          <w:w w:val="105"/>
          <w:sz w:val="22"/>
        </w:rPr>
        <w:t> </w:t>
      </w:r>
      <w:r>
        <w:rPr>
          <w:color w:val="191919"/>
          <w:w w:val="105"/>
          <w:sz w:val="22"/>
        </w:rPr>
        <w:t>Nanda,</w:t>
      </w:r>
      <w:r>
        <w:rPr>
          <w:color w:val="191919"/>
          <w:spacing w:val="38"/>
          <w:w w:val="105"/>
          <w:sz w:val="22"/>
        </w:rPr>
        <w:t> </w:t>
      </w:r>
      <w:r>
        <w:rPr>
          <w:color w:val="191919"/>
          <w:w w:val="105"/>
          <w:sz w:val="22"/>
        </w:rPr>
        <w:t>D.</w:t>
      </w:r>
      <w:r>
        <w:rPr>
          <w:color w:val="191919"/>
          <w:spacing w:val="44"/>
          <w:w w:val="105"/>
          <w:sz w:val="22"/>
        </w:rPr>
        <w:t> </w:t>
      </w:r>
      <w:r>
        <w:rPr>
          <w:color w:val="191919"/>
          <w:w w:val="105"/>
          <w:sz w:val="22"/>
        </w:rPr>
        <w:t>(2015).</w:t>
      </w:r>
      <w:r>
        <w:rPr>
          <w:color w:val="191919"/>
          <w:spacing w:val="44"/>
          <w:w w:val="105"/>
          <w:sz w:val="22"/>
        </w:rPr>
        <w:t> </w:t>
      </w:r>
      <w:r>
        <w:rPr>
          <w:color w:val="191919"/>
          <w:w w:val="105"/>
          <w:sz w:val="22"/>
        </w:rPr>
        <w:t>Foreign</w:t>
      </w:r>
      <w:r>
        <w:rPr>
          <w:color w:val="191919"/>
          <w:spacing w:val="34"/>
          <w:w w:val="105"/>
          <w:sz w:val="22"/>
        </w:rPr>
        <w:t> </w:t>
      </w:r>
      <w:r>
        <w:rPr>
          <w:color w:val="191919"/>
          <w:w w:val="105"/>
          <w:sz w:val="22"/>
        </w:rPr>
        <w:t>Directors.</w:t>
      </w:r>
    </w:p>
    <w:p>
      <w:pPr>
        <w:spacing w:before="134"/>
        <w:ind w:left="949" w:right="0" w:firstLine="0"/>
        <w:jc w:val="left"/>
        <w:rPr>
          <w:i/>
          <w:sz w:val="23"/>
        </w:rPr>
      </w:pPr>
      <w:r>
        <w:rPr>
          <w:i/>
          <w:color w:val="282828"/>
          <w:spacing w:val="-6"/>
          <w:w w:val="105"/>
          <w:sz w:val="23"/>
        </w:rPr>
        <w:t>Available</w:t>
      </w:r>
      <w:r>
        <w:rPr>
          <w:i/>
          <w:color w:val="282828"/>
          <w:spacing w:val="-3"/>
          <w:w w:val="105"/>
          <w:sz w:val="23"/>
        </w:rPr>
        <w:t> </w:t>
      </w:r>
      <w:r>
        <w:rPr>
          <w:i/>
          <w:color w:val="282828"/>
          <w:spacing w:val="-5"/>
          <w:w w:val="105"/>
          <w:sz w:val="23"/>
        </w:rPr>
        <w:t>at</w:t>
      </w:r>
      <w:r>
        <w:rPr>
          <w:i/>
          <w:color w:val="282828"/>
          <w:spacing w:val="-10"/>
          <w:w w:val="105"/>
          <w:sz w:val="23"/>
        </w:rPr>
        <w:t> </w:t>
      </w:r>
      <w:r>
        <w:rPr>
          <w:i/>
          <w:color w:val="282828"/>
          <w:spacing w:val="-5"/>
          <w:w w:val="105"/>
          <w:sz w:val="23"/>
        </w:rPr>
        <w:t>SSRN.</w:t>
      </w:r>
    </w:p>
    <w:p>
      <w:pPr>
        <w:pStyle w:val="BodyText"/>
        <w:spacing w:before="7"/>
        <w:rPr>
          <w:i/>
          <w:sz w:val="31"/>
        </w:rPr>
      </w:pPr>
    </w:p>
    <w:p>
      <w:pPr>
        <w:spacing w:line="372" w:lineRule="auto" w:before="0"/>
        <w:ind w:left="957" w:right="165" w:hanging="692"/>
        <w:jc w:val="both"/>
        <w:rPr>
          <w:sz w:val="22"/>
        </w:rPr>
      </w:pPr>
      <w:r>
        <w:rPr>
          <w:color w:val="282828"/>
          <w:w w:val="105"/>
          <w:sz w:val="22"/>
        </w:rPr>
        <w:t>Barroso-Castro, </w:t>
      </w:r>
      <w:r>
        <w:rPr>
          <w:color w:val="191919"/>
          <w:w w:val="105"/>
          <w:sz w:val="22"/>
        </w:rPr>
        <w:t>C., Villegas-Perifia</w:t>
      </w:r>
      <w:r>
        <w:rPr>
          <w:color w:val="191919"/>
          <w:w w:val="105"/>
          <w:sz w:val="21"/>
        </w:rPr>
        <w:t>n, </w:t>
      </w:r>
      <w:r>
        <w:rPr>
          <w:color w:val="191919"/>
          <w:w w:val="105"/>
          <w:sz w:val="22"/>
        </w:rPr>
        <w:t>M. d. M.</w:t>
      </w:r>
      <w:r>
        <w:rPr>
          <w:color w:val="282828"/>
          <w:w w:val="105"/>
          <w:sz w:val="21"/>
        </w:rPr>
        <w:t>, </w:t>
      </w:r>
      <w:r>
        <w:rPr>
          <w:color w:val="191919"/>
          <w:w w:val="105"/>
          <w:sz w:val="22"/>
        </w:rPr>
        <w:t>&amp; Casillas-Bueno, </w:t>
      </w:r>
      <w:r>
        <w:rPr>
          <w:color w:val="191919"/>
          <w:w w:val="105"/>
          <w:sz w:val="21"/>
        </w:rPr>
        <w:t>J</w:t>
      </w:r>
      <w:r>
        <w:rPr>
          <w:color w:val="191919"/>
          <w:w w:val="105"/>
          <w:sz w:val="22"/>
        </w:rPr>
        <w:t>. C. </w:t>
      </w:r>
      <w:r>
        <w:rPr>
          <w:color w:val="282828"/>
          <w:w w:val="105"/>
          <w:sz w:val="22"/>
        </w:rPr>
        <w:t>(2016). How</w:t>
      </w:r>
      <w:r>
        <w:rPr>
          <w:color w:val="282828"/>
          <w:spacing w:val="1"/>
          <w:w w:val="105"/>
          <w:sz w:val="22"/>
        </w:rPr>
        <w:t> </w:t>
      </w:r>
      <w:r>
        <w:rPr>
          <w:color w:val="282828"/>
          <w:w w:val="105"/>
          <w:sz w:val="22"/>
        </w:rPr>
        <w:t>b</w:t>
      </w:r>
      <w:r>
        <w:rPr>
          <w:color w:val="282828"/>
          <w:w w:val="105"/>
          <w:sz w:val="21"/>
        </w:rPr>
        <w:t>o</w:t>
      </w:r>
      <w:r>
        <w:rPr>
          <w:color w:val="282828"/>
          <w:w w:val="105"/>
          <w:sz w:val="22"/>
        </w:rPr>
        <w:t>ar</w:t>
      </w:r>
      <w:r>
        <w:rPr>
          <w:color w:val="282828"/>
          <w:w w:val="105"/>
          <w:sz w:val="21"/>
        </w:rPr>
        <w:t>d</w:t>
      </w:r>
      <w:r>
        <w:rPr>
          <w:color w:val="282828"/>
          <w:w w:val="105"/>
          <w:sz w:val="22"/>
        </w:rPr>
        <w:t>s</w:t>
      </w:r>
      <w:r>
        <w:rPr>
          <w:color w:val="191919"/>
          <w:w w:val="105"/>
          <w:sz w:val="21"/>
        </w:rPr>
        <w:t>' </w:t>
      </w:r>
      <w:r>
        <w:rPr>
          <w:color w:val="191919"/>
          <w:w w:val="105"/>
          <w:sz w:val="22"/>
        </w:rPr>
        <w:t>internal and e</w:t>
      </w:r>
      <w:r>
        <w:rPr>
          <w:color w:val="191919"/>
          <w:w w:val="105"/>
          <w:sz w:val="21"/>
        </w:rPr>
        <w:t>x</w:t>
      </w:r>
      <w:r>
        <w:rPr>
          <w:color w:val="191919"/>
          <w:w w:val="105"/>
          <w:sz w:val="22"/>
        </w:rPr>
        <w:t>te</w:t>
      </w:r>
      <w:r>
        <w:rPr>
          <w:color w:val="191919"/>
          <w:w w:val="105"/>
          <w:sz w:val="21"/>
        </w:rPr>
        <w:t>rn</w:t>
      </w:r>
      <w:r>
        <w:rPr>
          <w:color w:val="191919"/>
          <w:w w:val="105"/>
          <w:sz w:val="22"/>
        </w:rPr>
        <w:t>a</w:t>
      </w:r>
      <w:r>
        <w:rPr>
          <w:color w:val="191919"/>
          <w:w w:val="105"/>
          <w:sz w:val="21"/>
        </w:rPr>
        <w:t>l s</w:t>
      </w:r>
      <w:r>
        <w:rPr>
          <w:color w:val="191919"/>
          <w:w w:val="105"/>
          <w:sz w:val="22"/>
        </w:rPr>
        <w:t>oci</w:t>
      </w:r>
      <w:r>
        <w:rPr>
          <w:color w:val="191919"/>
          <w:w w:val="105"/>
          <w:sz w:val="21"/>
        </w:rPr>
        <w:t>a</w:t>
      </w:r>
      <w:r>
        <w:rPr>
          <w:color w:val="191919"/>
          <w:w w:val="105"/>
          <w:sz w:val="22"/>
        </w:rPr>
        <w:t>l capital interact </w:t>
      </w:r>
      <w:r>
        <w:rPr>
          <w:color w:val="191919"/>
          <w:w w:val="105"/>
          <w:sz w:val="21"/>
        </w:rPr>
        <w:t>t</w:t>
      </w:r>
      <w:r>
        <w:rPr>
          <w:color w:val="191919"/>
          <w:w w:val="105"/>
          <w:sz w:val="22"/>
        </w:rPr>
        <w:t>o a</w:t>
      </w:r>
      <w:r>
        <w:rPr>
          <w:color w:val="191919"/>
          <w:w w:val="105"/>
          <w:sz w:val="21"/>
        </w:rPr>
        <w:t>ff</w:t>
      </w:r>
      <w:r>
        <w:rPr>
          <w:color w:val="191919"/>
          <w:w w:val="105"/>
          <w:sz w:val="22"/>
        </w:rPr>
        <w:t>ect firm </w:t>
      </w:r>
      <w:r>
        <w:rPr>
          <w:color w:val="191919"/>
          <w:w w:val="105"/>
          <w:sz w:val="21"/>
        </w:rPr>
        <w:t>p</w:t>
      </w:r>
      <w:r>
        <w:rPr>
          <w:color w:val="191919"/>
          <w:w w:val="105"/>
          <w:sz w:val="22"/>
        </w:rPr>
        <w:t>erformance.</w:t>
      </w:r>
      <w:r>
        <w:rPr>
          <w:color w:val="191919"/>
          <w:spacing w:val="1"/>
          <w:w w:val="105"/>
          <w:sz w:val="22"/>
        </w:rPr>
        <w:t> </w:t>
      </w:r>
      <w:r>
        <w:rPr>
          <w:i/>
          <w:color w:val="191919"/>
          <w:w w:val="105"/>
          <w:sz w:val="23"/>
        </w:rPr>
        <w:t>Strategic</w:t>
      </w:r>
      <w:r>
        <w:rPr>
          <w:i/>
          <w:color w:val="191919"/>
          <w:spacing w:val="6"/>
          <w:w w:val="105"/>
          <w:sz w:val="23"/>
        </w:rPr>
        <w:t> </w:t>
      </w:r>
      <w:r>
        <w:rPr>
          <w:i/>
          <w:color w:val="191919"/>
          <w:w w:val="105"/>
          <w:sz w:val="23"/>
        </w:rPr>
        <w:t>Organization,</w:t>
      </w:r>
      <w:r>
        <w:rPr>
          <w:i/>
          <w:color w:val="191919"/>
          <w:spacing w:val="27"/>
          <w:w w:val="105"/>
          <w:sz w:val="23"/>
        </w:rPr>
        <w:t> </w:t>
      </w:r>
      <w:r>
        <w:rPr>
          <w:color w:val="191919"/>
          <w:w w:val="105"/>
          <w:sz w:val="21"/>
        </w:rPr>
        <w:t>14</w:t>
      </w:r>
      <w:r>
        <w:rPr>
          <w:color w:val="282828"/>
          <w:w w:val="105"/>
          <w:sz w:val="22"/>
        </w:rPr>
        <w:t>(1)</w:t>
      </w:r>
      <w:r>
        <w:rPr>
          <w:color w:val="282828"/>
          <w:w w:val="105"/>
          <w:sz w:val="21"/>
        </w:rPr>
        <w:t>,</w:t>
      </w:r>
      <w:r>
        <w:rPr>
          <w:color w:val="282828"/>
          <w:spacing w:val="12"/>
          <w:w w:val="105"/>
          <w:sz w:val="21"/>
        </w:rPr>
        <w:t> </w:t>
      </w:r>
      <w:r>
        <w:rPr>
          <w:color w:val="191919"/>
          <w:spacing w:val="16"/>
          <w:w w:val="105"/>
          <w:sz w:val="22"/>
        </w:rPr>
        <w:t>6-</w:t>
      </w:r>
      <w:r>
        <w:rPr>
          <w:color w:val="191919"/>
          <w:spacing w:val="16"/>
          <w:w w:val="105"/>
          <w:sz w:val="21"/>
        </w:rPr>
        <w:t>3</w:t>
      </w:r>
      <w:r>
        <w:rPr>
          <w:color w:val="191919"/>
          <w:spacing w:val="16"/>
          <w:w w:val="105"/>
          <w:sz w:val="22"/>
        </w:rPr>
        <w:t>1.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228" w:right="112" w:firstLine="0"/>
        <w:jc w:val="center"/>
        <w:rPr>
          <w:sz w:val="22"/>
        </w:rPr>
      </w:pPr>
      <w:r>
        <w:rPr>
          <w:color w:val="191919"/>
          <w:sz w:val="22"/>
        </w:rPr>
        <w:t>172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spacing w:line="355" w:lineRule="auto" w:before="149"/>
        <w:ind w:left="993" w:right="122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31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sz w:val="23"/>
        </w:rPr>
        <w:t>Baysinger, B.,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  <w:sz w:val="23"/>
        </w:rPr>
        <w:t>Hoskisson, R. E. </w:t>
      </w:r>
      <w:r>
        <w:rPr>
          <w:color w:val="1C1C1C"/>
          <w:spacing w:val="-1"/>
          <w:sz w:val="23"/>
        </w:rPr>
        <w:t>(1990). The composition of boards of directors and</w:t>
      </w:r>
      <w:r>
        <w:rPr>
          <w:color w:val="1C1C1C"/>
          <w:sz w:val="23"/>
        </w:rPr>
        <w:t> </w:t>
      </w:r>
      <w:r>
        <w:rPr>
          <w:color w:val="1C1C1C"/>
          <w:spacing w:val="-1"/>
          <w:w w:val="105"/>
          <w:sz w:val="23"/>
        </w:rPr>
        <w:t>strategic control: Effects on corporate </w:t>
      </w:r>
      <w:r>
        <w:rPr>
          <w:color w:val="1C1C1C"/>
          <w:w w:val="105"/>
          <w:sz w:val="23"/>
        </w:rPr>
        <w:t>strategy. </w:t>
      </w:r>
      <w:r>
        <w:rPr>
          <w:i/>
          <w:color w:val="1C1C1C"/>
          <w:w w:val="105"/>
          <w:sz w:val="22"/>
        </w:rPr>
        <w:t>Academy </w:t>
      </w:r>
      <w:r>
        <w:rPr>
          <w:i/>
          <w:color w:val="1C1C1C"/>
          <w:w w:val="140"/>
          <w:sz w:val="22"/>
        </w:rPr>
        <w:t>of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4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15(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color w:val="1C1C1C"/>
          <w:w w:val="105"/>
          <w:sz w:val="23"/>
        </w:rPr>
        <w:t>I)</w:t>
      </w:r>
      <w:r>
        <w:rPr>
          <w:color w:val="383838"/>
          <w:w w:val="105"/>
          <w:sz w:val="23"/>
        </w:rPr>
        <w:t>,</w:t>
      </w:r>
      <w:r>
        <w:rPr>
          <w:color w:val="383838"/>
          <w:spacing w:val="9"/>
          <w:w w:val="105"/>
          <w:sz w:val="23"/>
        </w:rPr>
        <w:t> </w:t>
      </w:r>
      <w:r>
        <w:rPr>
          <w:color w:val="1C1C1C"/>
          <w:w w:val="105"/>
          <w:sz w:val="23"/>
        </w:rPr>
        <w:t>72-87.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62" w:lineRule="auto"/>
        <w:ind w:left="993" w:right="111" w:hanging="699"/>
        <w:jc w:val="both"/>
      </w:pPr>
      <w:r>
        <w:rPr>
          <w:color w:val="1C1C1C"/>
        </w:rPr>
        <w:t>Beasley, M.</w:t>
      </w:r>
      <w:r>
        <w:rPr>
          <w:color w:val="1C1C1C"/>
          <w:spacing w:val="1"/>
        </w:rPr>
        <w:t> </w:t>
      </w:r>
      <w:r>
        <w:rPr>
          <w:color w:val="1C1C1C"/>
        </w:rPr>
        <w:t>S. (1996). An empirical analysis of the relation between the board of</w:t>
      </w:r>
      <w:r>
        <w:rPr>
          <w:color w:val="1C1C1C"/>
          <w:spacing w:val="1"/>
        </w:rPr>
        <w:t> </w:t>
      </w:r>
      <w:r>
        <w:rPr>
          <w:color w:val="1C1C1C"/>
        </w:rPr>
        <w:t>director composition and financial statement fraud. </w:t>
      </w:r>
      <w:r>
        <w:rPr>
          <w:i/>
          <w:color w:val="1C1C1C"/>
          <w:sz w:val="22"/>
        </w:rPr>
        <w:t>Accounting Review, </w:t>
      </w:r>
      <w:r>
        <w:rPr>
          <w:color w:val="1C1C1C"/>
        </w:rPr>
        <w:t>443-</w:t>
      </w:r>
      <w:r>
        <w:rPr>
          <w:color w:val="1C1C1C"/>
          <w:spacing w:val="1"/>
        </w:rPr>
        <w:t> </w:t>
      </w:r>
      <w:r>
        <w:rPr>
          <w:color w:val="1C1C1C"/>
        </w:rPr>
        <w:t>465.</w:t>
      </w:r>
    </w:p>
    <w:p>
      <w:pPr>
        <w:pStyle w:val="BodyText"/>
        <w:spacing w:before="4"/>
        <w:rPr>
          <w:sz w:val="20"/>
        </w:rPr>
      </w:pPr>
    </w:p>
    <w:p>
      <w:pPr>
        <w:spacing w:before="1"/>
        <w:ind w:left="250" w:right="112" w:firstLine="0"/>
        <w:jc w:val="center"/>
        <w:rPr>
          <w:i/>
          <w:sz w:val="22"/>
        </w:rPr>
      </w:pPr>
      <w:r>
        <w:rPr>
          <w:color w:val="1C1C1C"/>
          <w:spacing w:val="-4"/>
          <w:w w:val="105"/>
          <w:sz w:val="23"/>
        </w:rPr>
        <w:t>Becker-Elease,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J.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R.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(2011).</w:t>
      </w:r>
      <w:r>
        <w:rPr>
          <w:color w:val="1C1C1C"/>
          <w:spacing w:val="8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Governance and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innovation.</w:t>
      </w:r>
      <w:r>
        <w:rPr>
          <w:color w:val="1C1C1C"/>
          <w:spacing w:val="-5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Journal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ofCorporatefinance,</w:t>
      </w:r>
    </w:p>
    <w:p>
      <w:pPr>
        <w:pStyle w:val="BodyText"/>
        <w:spacing w:before="124"/>
        <w:ind w:left="1000"/>
      </w:pPr>
      <w:r>
        <w:rPr>
          <w:color w:val="1C1C1C"/>
          <w:w w:val="95"/>
        </w:rPr>
        <w:t>17(4),</w:t>
      </w:r>
      <w:r>
        <w:rPr>
          <w:color w:val="1C1C1C"/>
          <w:spacing w:val="44"/>
          <w:w w:val="95"/>
        </w:rPr>
        <w:t> </w:t>
      </w:r>
      <w:r>
        <w:rPr>
          <w:color w:val="1C1C1C"/>
          <w:w w:val="95"/>
        </w:rPr>
        <w:t>947-958.</w:t>
      </w:r>
    </w:p>
    <w:p>
      <w:pPr>
        <w:pStyle w:val="BodyText"/>
        <w:spacing w:before="1"/>
        <w:rPr>
          <w:sz w:val="32"/>
        </w:rPr>
      </w:pPr>
    </w:p>
    <w:p>
      <w:pPr>
        <w:spacing w:line="352" w:lineRule="auto" w:before="0"/>
        <w:ind w:left="978" w:right="140" w:hanging="692"/>
        <w:jc w:val="both"/>
        <w:rPr>
          <w:sz w:val="23"/>
        </w:rPr>
      </w:pPr>
      <w:r>
        <w:rPr>
          <w:color w:val="1C1C1C"/>
          <w:w w:val="105"/>
          <w:sz w:val="23"/>
        </w:rPr>
        <w:t>Belloc,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F.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(2012).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Corporate governance 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innovation: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 survey. </w:t>
      </w:r>
      <w:r>
        <w:rPr>
          <w:i/>
          <w:color w:val="1C1C1C"/>
          <w:w w:val="105"/>
          <w:sz w:val="22"/>
        </w:rPr>
        <w:t>Journal </w:t>
      </w:r>
      <w:r>
        <w:rPr>
          <w:i/>
          <w:color w:val="1C1C1C"/>
          <w:spacing w:val="-65"/>
          <w:w w:val="140"/>
          <w:sz w:val="22"/>
        </w:rPr>
        <w:t>of</w:t>
      </w:r>
      <w:r>
        <w:rPr>
          <w:i/>
          <w:color w:val="1C1C1C"/>
          <w:spacing w:val="-64"/>
          <w:w w:val="140"/>
          <w:sz w:val="22"/>
        </w:rPr>
        <w:t> </w:t>
      </w:r>
      <w:r>
        <w:rPr>
          <w:i/>
          <w:color w:val="1C1C1C"/>
          <w:w w:val="105"/>
          <w:sz w:val="22"/>
        </w:rPr>
        <w:t>Economic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Surveys,</w:t>
      </w:r>
      <w:r>
        <w:rPr>
          <w:i/>
          <w:color w:val="1C1C1C"/>
          <w:spacing w:val="3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26(5),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color w:val="1C1C1C"/>
          <w:w w:val="105"/>
          <w:sz w:val="23"/>
        </w:rPr>
        <w:t>835-864.</w:t>
      </w:r>
    </w:p>
    <w:p>
      <w:pPr>
        <w:pStyle w:val="BodyText"/>
        <w:spacing w:before="3"/>
        <w:rPr>
          <w:sz w:val="21"/>
        </w:rPr>
      </w:pPr>
    </w:p>
    <w:p>
      <w:pPr>
        <w:spacing w:line="374" w:lineRule="auto" w:before="0"/>
        <w:ind w:left="971" w:right="158" w:hanging="684"/>
        <w:jc w:val="both"/>
        <w:rPr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1829972</wp:posOffset>
            </wp:positionH>
            <wp:positionV relativeFrom="paragraph">
              <wp:posOffset>401298</wp:posOffset>
            </wp:positionV>
            <wp:extent cx="3659941" cy="1336964"/>
            <wp:effectExtent l="0" t="0" r="0" b="0"/>
            <wp:wrapNone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sz w:val="23"/>
        </w:rPr>
        <w:t>Berle, A.,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  <w:sz w:val="23"/>
        </w:rPr>
        <w:t>Means, G. (I 932). Private property </w:t>
      </w:r>
      <w:r>
        <w:rPr>
          <w:color w:val="1C1C1C"/>
          <w:spacing w:val="-1"/>
          <w:sz w:val="23"/>
        </w:rPr>
        <w:t>and the modem corporation</w:t>
      </w:r>
      <w:r>
        <w:rPr>
          <w:color w:val="383838"/>
          <w:spacing w:val="-1"/>
          <w:sz w:val="23"/>
        </w:rPr>
        <w:t>. </w:t>
      </w:r>
      <w:r>
        <w:rPr>
          <w:i/>
          <w:color w:val="1C1C1C"/>
          <w:spacing w:val="-1"/>
          <w:sz w:val="22"/>
        </w:rPr>
        <w:t>New York:</w:t>
      </w:r>
      <w:r>
        <w:rPr>
          <w:i/>
          <w:color w:val="1C1C1C"/>
          <w:sz w:val="22"/>
        </w:rPr>
        <w:t> </w:t>
      </w:r>
      <w:r>
        <w:rPr>
          <w:i/>
          <w:color w:val="1C1C1C"/>
          <w:w w:val="105"/>
          <w:sz w:val="22"/>
        </w:rPr>
        <w:t>Mac-mil/an.</w:t>
      </w:r>
    </w:p>
    <w:p>
      <w:pPr>
        <w:pStyle w:val="BodyText"/>
        <w:spacing w:before="4"/>
        <w:rPr>
          <w:i/>
          <w:sz w:val="19"/>
        </w:rPr>
      </w:pPr>
    </w:p>
    <w:p>
      <w:pPr>
        <w:pStyle w:val="BodyText"/>
        <w:spacing w:line="352" w:lineRule="auto"/>
        <w:ind w:left="985" w:right="145" w:hanging="706"/>
        <w:jc w:val="both"/>
      </w:pPr>
      <w:r>
        <w:rPr>
          <w:color w:val="1C1C1C"/>
        </w:rPr>
        <w:t>Bhagat, S.,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</w:rPr>
        <w:t>Black</w:t>
      </w:r>
      <w:r>
        <w:rPr>
          <w:color w:val="494949"/>
        </w:rPr>
        <w:t>, </w:t>
      </w:r>
      <w:r>
        <w:rPr>
          <w:color w:val="1C1C1C"/>
        </w:rPr>
        <w:t>B. (1999). The uncertain relationship between board composition</w:t>
      </w:r>
      <w:r>
        <w:rPr>
          <w:color w:val="1C1C1C"/>
          <w:spacing w:val="1"/>
        </w:rPr>
        <w:t> </w:t>
      </w:r>
      <w:r>
        <w:rPr>
          <w:color w:val="1C1C1C"/>
          <w:w w:val="105"/>
        </w:rPr>
        <w:t>and</w:t>
      </w:r>
      <w:r>
        <w:rPr>
          <w:color w:val="1C1C1C"/>
          <w:spacing w:val="4"/>
          <w:w w:val="105"/>
        </w:rPr>
        <w:t> </w:t>
      </w:r>
      <w:r>
        <w:rPr>
          <w:color w:val="1C1C1C"/>
          <w:w w:val="105"/>
        </w:rPr>
        <w:t>firm</w:t>
      </w:r>
      <w:r>
        <w:rPr>
          <w:color w:val="1C1C1C"/>
          <w:spacing w:val="-1"/>
          <w:w w:val="105"/>
        </w:rPr>
        <w:t> </w:t>
      </w:r>
      <w:r>
        <w:rPr>
          <w:color w:val="1C1C1C"/>
          <w:w w:val="105"/>
        </w:rPr>
        <w:t>performance.</w:t>
      </w:r>
      <w:r>
        <w:rPr>
          <w:color w:val="1C1C1C"/>
          <w:spacing w:val="18"/>
          <w:w w:val="105"/>
        </w:rPr>
        <w:t> </w:t>
      </w:r>
      <w:r>
        <w:rPr>
          <w:i/>
          <w:color w:val="1C1C1C"/>
          <w:w w:val="105"/>
          <w:sz w:val="22"/>
        </w:rPr>
        <w:t>The</w:t>
      </w:r>
      <w:r>
        <w:rPr>
          <w:i/>
          <w:color w:val="1C1C1C"/>
          <w:spacing w:val="-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Business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Lawyer,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color w:val="1C1C1C"/>
          <w:w w:val="105"/>
        </w:rPr>
        <w:t>921-963.</w:t>
      </w:r>
    </w:p>
    <w:p>
      <w:pPr>
        <w:pStyle w:val="BodyText"/>
        <w:spacing w:before="8"/>
        <w:rPr>
          <w:sz w:val="20"/>
        </w:rPr>
      </w:pPr>
    </w:p>
    <w:p>
      <w:pPr>
        <w:spacing w:line="360" w:lineRule="auto" w:before="0"/>
        <w:ind w:left="971" w:right="150" w:hanging="692"/>
        <w:jc w:val="both"/>
        <w:rPr>
          <w:sz w:val="23"/>
        </w:rPr>
      </w:pPr>
      <w:r>
        <w:rPr>
          <w:color w:val="1C1C1C"/>
          <w:spacing w:val="-3"/>
          <w:w w:val="105"/>
          <w:sz w:val="23"/>
        </w:rPr>
        <w:t>Bhagat, S., </w:t>
      </w:r>
      <w:r>
        <w:rPr>
          <w:rFonts w:ascii="Arial"/>
          <w:color w:val="1C1C1C"/>
          <w:spacing w:val="-3"/>
          <w:w w:val="140"/>
          <w:sz w:val="16"/>
        </w:rPr>
        <w:t>&amp; </w:t>
      </w:r>
      <w:r>
        <w:rPr>
          <w:color w:val="1C1C1C"/>
          <w:spacing w:val="-3"/>
          <w:w w:val="105"/>
          <w:sz w:val="23"/>
        </w:rPr>
        <w:t>Black, </w:t>
      </w:r>
      <w:r>
        <w:rPr>
          <w:color w:val="050505"/>
          <w:spacing w:val="-3"/>
          <w:w w:val="105"/>
          <w:sz w:val="23"/>
        </w:rPr>
        <w:t>B. </w:t>
      </w:r>
      <w:r>
        <w:rPr>
          <w:color w:val="1C1C1C"/>
          <w:spacing w:val="-3"/>
          <w:w w:val="105"/>
          <w:sz w:val="23"/>
        </w:rPr>
        <w:t>S. (2002). The non-correlation between board independence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and long-term firm performance. </w:t>
      </w:r>
      <w:r>
        <w:rPr>
          <w:i/>
          <w:color w:val="1C1C1C"/>
          <w:spacing w:val="-4"/>
          <w:w w:val="105"/>
          <w:sz w:val="22"/>
        </w:rPr>
        <w:t>As published in Journal </w:t>
      </w:r>
      <w:r>
        <w:rPr>
          <w:i/>
          <w:color w:val="1C1C1C"/>
          <w:spacing w:val="-4"/>
          <w:w w:val="145"/>
          <w:sz w:val="22"/>
        </w:rPr>
        <w:t>of </w:t>
      </w:r>
      <w:r>
        <w:rPr>
          <w:i/>
          <w:color w:val="1C1C1C"/>
          <w:spacing w:val="-4"/>
          <w:w w:val="105"/>
          <w:sz w:val="22"/>
        </w:rPr>
        <w:t>Corporation Law,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05"/>
          <w:sz w:val="19"/>
        </w:rPr>
        <w:t>27,</w:t>
      </w:r>
      <w:r>
        <w:rPr>
          <w:i/>
          <w:color w:val="1C1C1C"/>
          <w:spacing w:val="21"/>
          <w:w w:val="105"/>
          <w:sz w:val="19"/>
        </w:rPr>
        <w:t> </w:t>
      </w:r>
      <w:r>
        <w:rPr>
          <w:color w:val="1C1C1C"/>
          <w:spacing w:val="10"/>
          <w:w w:val="105"/>
          <w:sz w:val="23"/>
        </w:rPr>
        <w:t>231-273.</w:t>
      </w:r>
    </w:p>
    <w:p>
      <w:pPr>
        <w:pStyle w:val="BodyText"/>
        <w:spacing w:before="10"/>
        <w:rPr>
          <w:sz w:val="19"/>
        </w:rPr>
      </w:pPr>
    </w:p>
    <w:p>
      <w:pPr>
        <w:spacing w:line="352" w:lineRule="auto" w:before="0"/>
        <w:ind w:left="971" w:right="148" w:hanging="699"/>
        <w:jc w:val="both"/>
        <w:rPr>
          <w:sz w:val="23"/>
        </w:rPr>
      </w:pPr>
      <w:r>
        <w:rPr>
          <w:color w:val="1C1C1C"/>
          <w:spacing w:val="-4"/>
          <w:w w:val="105"/>
          <w:sz w:val="23"/>
        </w:rPr>
        <w:t>Bhagat, S., </w:t>
      </w:r>
      <w:r>
        <w:rPr>
          <w:rFonts w:ascii="Arial"/>
          <w:color w:val="1C1C1C"/>
          <w:spacing w:val="-4"/>
          <w:w w:val="125"/>
          <w:sz w:val="16"/>
        </w:rPr>
        <w:t>&amp; </w:t>
      </w:r>
      <w:r>
        <w:rPr>
          <w:color w:val="1C1C1C"/>
          <w:spacing w:val="-4"/>
          <w:w w:val="105"/>
          <w:sz w:val="23"/>
        </w:rPr>
        <w:t>Bolton, B. (2008). Corporate governance and firm performance. </w:t>
      </w:r>
      <w:r>
        <w:rPr>
          <w:i/>
          <w:color w:val="1C1C1C"/>
          <w:spacing w:val="-4"/>
          <w:w w:val="105"/>
          <w:sz w:val="22"/>
        </w:rPr>
        <w:t>Journal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35"/>
          <w:sz w:val="22"/>
        </w:rPr>
        <w:t>of</w:t>
      </w:r>
      <w:r>
        <w:rPr>
          <w:i/>
          <w:color w:val="1C1C1C"/>
          <w:spacing w:val="-48"/>
          <w:w w:val="135"/>
          <w:sz w:val="22"/>
        </w:rPr>
        <w:t> </w:t>
      </w:r>
      <w:r>
        <w:rPr>
          <w:i/>
          <w:color w:val="1C1C1C"/>
          <w:w w:val="105"/>
          <w:sz w:val="22"/>
        </w:rPr>
        <w:t>Corporate</w:t>
      </w:r>
      <w:r>
        <w:rPr>
          <w:i/>
          <w:color w:val="1C1C1C"/>
          <w:spacing w:val="-3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finance,</w:t>
      </w:r>
      <w:r>
        <w:rPr>
          <w:i/>
          <w:color w:val="1C1C1C"/>
          <w:spacing w:val="3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14(3),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3"/>
        </w:rPr>
        <w:t>257-273.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52" w:lineRule="auto"/>
        <w:ind w:left="971" w:right="175" w:hanging="706"/>
        <w:jc w:val="both"/>
      </w:pPr>
      <w:r>
        <w:rPr>
          <w:color w:val="1C1C1C"/>
          <w:spacing w:val="-3"/>
          <w:w w:val="105"/>
        </w:rPr>
        <w:t>Bhagat, S., Bolton, B. J., </w:t>
      </w:r>
      <w:r>
        <w:rPr>
          <w:rFonts w:ascii="Arial"/>
          <w:color w:val="1C1C1C"/>
          <w:spacing w:val="-3"/>
          <w:w w:val="140"/>
          <w:sz w:val="16"/>
        </w:rPr>
        <w:t>&amp; </w:t>
      </w:r>
      <w:r>
        <w:rPr>
          <w:color w:val="1C1C1C"/>
          <w:spacing w:val="-3"/>
          <w:w w:val="105"/>
        </w:rPr>
        <w:t>Subramanian, A. (2010). CEO education, CEO </w:t>
      </w:r>
      <w:r>
        <w:rPr>
          <w:color w:val="1C1C1C"/>
          <w:spacing w:val="-2"/>
          <w:w w:val="105"/>
        </w:rPr>
        <w:t>turnover,</w:t>
      </w:r>
      <w:r>
        <w:rPr>
          <w:color w:val="1C1C1C"/>
          <w:spacing w:val="-58"/>
          <w:w w:val="105"/>
        </w:rPr>
        <w:t> </w:t>
      </w:r>
      <w:r>
        <w:rPr>
          <w:color w:val="1C1C1C"/>
          <w:w w:val="105"/>
        </w:rPr>
        <w:t>and</w:t>
      </w:r>
      <w:r>
        <w:rPr>
          <w:color w:val="1C1C1C"/>
          <w:spacing w:val="9"/>
          <w:w w:val="105"/>
        </w:rPr>
        <w:t> </w:t>
      </w:r>
      <w:r>
        <w:rPr>
          <w:color w:val="1C1C1C"/>
          <w:w w:val="105"/>
        </w:rPr>
        <w:t>firm</w:t>
      </w:r>
      <w:r>
        <w:rPr>
          <w:color w:val="1C1C1C"/>
          <w:spacing w:val="15"/>
          <w:w w:val="105"/>
        </w:rPr>
        <w:t> </w:t>
      </w:r>
      <w:r>
        <w:rPr>
          <w:color w:val="1C1C1C"/>
          <w:w w:val="105"/>
        </w:rPr>
        <w:t>performance.</w:t>
      </w:r>
    </w:p>
    <w:p>
      <w:pPr>
        <w:pStyle w:val="BodyText"/>
        <w:spacing w:before="4"/>
        <w:rPr>
          <w:sz w:val="21"/>
        </w:rPr>
      </w:pPr>
    </w:p>
    <w:p>
      <w:pPr>
        <w:spacing w:line="360" w:lineRule="auto" w:before="0"/>
        <w:ind w:left="949" w:right="165" w:hanging="684"/>
        <w:jc w:val="both"/>
        <w:rPr>
          <w:sz w:val="23"/>
        </w:rPr>
      </w:pPr>
      <w:r>
        <w:rPr>
          <w:color w:val="1C1C1C"/>
          <w:spacing w:val="-4"/>
          <w:w w:val="110"/>
          <w:sz w:val="23"/>
        </w:rPr>
        <w:t>Bhatt, R. R.</w:t>
      </w:r>
      <w:r>
        <w:rPr>
          <w:color w:val="494949"/>
          <w:spacing w:val="-4"/>
          <w:w w:val="110"/>
          <w:sz w:val="23"/>
        </w:rPr>
        <w:t>, </w:t>
      </w:r>
      <w:r>
        <w:rPr>
          <w:rFonts w:ascii="Arial" w:hAnsi="Arial"/>
          <w:color w:val="050505"/>
          <w:spacing w:val="-4"/>
          <w:w w:val="135"/>
          <w:sz w:val="16"/>
        </w:rPr>
        <w:t>&amp; </w:t>
      </w:r>
      <w:r>
        <w:rPr>
          <w:color w:val="1C1C1C"/>
          <w:spacing w:val="-4"/>
          <w:w w:val="110"/>
          <w:sz w:val="23"/>
        </w:rPr>
        <w:t>Bhattacharya, </w:t>
      </w:r>
      <w:r>
        <w:rPr>
          <w:color w:val="1C1C1C"/>
          <w:spacing w:val="-4"/>
          <w:w w:val="105"/>
          <w:sz w:val="23"/>
        </w:rPr>
        <w:t>S. </w:t>
      </w:r>
      <w:r>
        <w:rPr>
          <w:color w:val="1C1C1C"/>
          <w:spacing w:val="-4"/>
          <w:w w:val="110"/>
          <w:sz w:val="23"/>
        </w:rPr>
        <w:t>(2015). Do Board Characteristics Impact Firm</w:t>
      </w:r>
      <w:r>
        <w:rPr>
          <w:color w:val="1C1C1C"/>
          <w:spacing w:val="-3"/>
          <w:w w:val="110"/>
          <w:sz w:val="23"/>
        </w:rPr>
        <w:t> </w:t>
      </w:r>
      <w:r>
        <w:rPr>
          <w:color w:val="1C1C1C"/>
          <w:spacing w:val="-7"/>
          <w:w w:val="105"/>
          <w:sz w:val="23"/>
        </w:rPr>
        <w:t>Performance? </w:t>
      </w:r>
      <w:r>
        <w:rPr>
          <w:color w:val="1C1C1C"/>
          <w:spacing w:val="-6"/>
          <w:w w:val="105"/>
          <w:sz w:val="23"/>
        </w:rPr>
        <w:t>An Agency and Resource Dependency Theory Perspective</w:t>
      </w:r>
      <w:r>
        <w:rPr>
          <w:color w:val="383838"/>
          <w:spacing w:val="-6"/>
          <w:w w:val="105"/>
          <w:sz w:val="23"/>
        </w:rPr>
        <w:t>. </w:t>
      </w:r>
      <w:r>
        <w:rPr>
          <w:i/>
          <w:color w:val="1C1C1C"/>
          <w:spacing w:val="-6"/>
          <w:w w:val="105"/>
          <w:sz w:val="22"/>
        </w:rPr>
        <w:t>Asia­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Pacific</w:t>
      </w:r>
      <w:r>
        <w:rPr>
          <w:i/>
          <w:color w:val="1C1C1C"/>
          <w:spacing w:val="-11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Journal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ofManagement</w:t>
      </w:r>
      <w:r>
        <w:rPr>
          <w:i/>
          <w:color w:val="1C1C1C"/>
          <w:spacing w:val="-17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Research</w:t>
      </w:r>
      <w:r>
        <w:rPr>
          <w:i/>
          <w:color w:val="1C1C1C"/>
          <w:spacing w:val="19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and</w:t>
      </w:r>
      <w:r>
        <w:rPr>
          <w:i/>
          <w:color w:val="1C1C1C"/>
          <w:spacing w:val="-17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Innovation,</w:t>
      </w:r>
      <w:r>
        <w:rPr>
          <w:i/>
          <w:color w:val="1C1C1C"/>
          <w:spacing w:val="40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11</w:t>
      </w:r>
      <w:r>
        <w:rPr>
          <w:i/>
          <w:color w:val="1C1C1C"/>
          <w:spacing w:val="-32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(</w:t>
      </w:r>
      <w:r>
        <w:rPr>
          <w:color w:val="1C1C1C"/>
          <w:spacing w:val="-6"/>
          <w:w w:val="110"/>
          <w:sz w:val="23"/>
        </w:rPr>
        <w:t>4),</w:t>
      </w:r>
      <w:r>
        <w:rPr>
          <w:color w:val="1C1C1C"/>
          <w:spacing w:val="8"/>
          <w:w w:val="110"/>
          <w:sz w:val="23"/>
        </w:rPr>
        <w:t> </w:t>
      </w:r>
      <w:r>
        <w:rPr>
          <w:color w:val="1C1C1C"/>
          <w:spacing w:val="-6"/>
          <w:w w:val="110"/>
          <w:sz w:val="23"/>
        </w:rPr>
        <w:t>274-287</w:t>
      </w:r>
      <w:r>
        <w:rPr>
          <w:color w:val="383838"/>
          <w:spacing w:val="-6"/>
          <w:w w:val="110"/>
          <w:sz w:val="23"/>
        </w:rPr>
        <w:t>.</w:t>
      </w:r>
    </w:p>
    <w:p>
      <w:pPr>
        <w:pStyle w:val="BodyText"/>
        <w:spacing w:before="6"/>
        <w:rPr>
          <w:sz w:val="18"/>
        </w:rPr>
      </w:pPr>
    </w:p>
    <w:p>
      <w:pPr>
        <w:spacing w:line="360" w:lineRule="auto" w:before="1"/>
        <w:ind w:left="957" w:right="173" w:hanging="692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Bilimoria, D.,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05"/>
          <w:sz w:val="23"/>
        </w:rPr>
        <w:t>Piderit, </w:t>
      </w:r>
      <w:r>
        <w:rPr>
          <w:color w:val="1C1C1C"/>
          <w:spacing w:val="-1"/>
          <w:w w:val="105"/>
          <w:sz w:val="23"/>
        </w:rPr>
        <w:t>S. K. (1994). Qualifications of corporate board committee</w:t>
      </w:r>
      <w:r>
        <w:rPr>
          <w:color w:val="1C1C1C"/>
          <w:w w:val="105"/>
          <w:sz w:val="23"/>
        </w:rPr>
        <w:t> members.</w:t>
      </w:r>
      <w:r>
        <w:rPr>
          <w:color w:val="1C1C1C"/>
          <w:spacing w:val="15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Group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rFonts w:ascii="Arial"/>
          <w:color w:val="1C1C1C"/>
          <w:w w:val="140"/>
          <w:sz w:val="16"/>
        </w:rPr>
        <w:t>&amp;</w:t>
      </w:r>
      <w:r>
        <w:rPr>
          <w:rFonts w:ascii="Arial"/>
          <w:color w:val="1C1C1C"/>
          <w:spacing w:val="-11"/>
          <w:w w:val="140"/>
          <w:sz w:val="16"/>
        </w:rPr>
        <w:t> </w:t>
      </w:r>
      <w:r>
        <w:rPr>
          <w:i/>
          <w:color w:val="1C1C1C"/>
          <w:w w:val="105"/>
          <w:sz w:val="22"/>
        </w:rPr>
        <w:t>Organization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383838"/>
          <w:w w:val="105"/>
          <w:sz w:val="22"/>
        </w:rPr>
        <w:t>,</w:t>
      </w:r>
      <w:r>
        <w:rPr>
          <w:i/>
          <w:color w:val="383838"/>
          <w:spacing w:val="3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19(3),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3"/>
        </w:rPr>
        <w:t>334-362.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7"/>
        <w:ind w:left="217" w:right="112"/>
        <w:jc w:val="center"/>
      </w:pPr>
      <w:r>
        <w:rPr>
          <w:color w:val="1C1C1C"/>
          <w:spacing w:val="10"/>
          <w:w w:val="90"/>
        </w:rPr>
        <w:t>173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149"/>
        <w:ind w:left="280"/>
      </w:pPr>
      <w:r>
        <w:rPr/>
        <w:drawing>
          <wp:anchor distT="0" distB="0" distL="0" distR="0" allowOverlap="1" layoutInCell="1" locked="0" behindDoc="1" simplePos="0" relativeHeight="487032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2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3"/>
          <w:w w:val="105"/>
        </w:rPr>
        <w:t>Bloom,</w:t>
      </w:r>
      <w:r>
        <w:rPr>
          <w:color w:val="1E1E1E"/>
          <w:spacing w:val="-7"/>
          <w:w w:val="105"/>
        </w:rPr>
        <w:t> </w:t>
      </w:r>
      <w:r>
        <w:rPr>
          <w:color w:val="1E1E1E"/>
          <w:spacing w:val="-3"/>
          <w:w w:val="105"/>
        </w:rPr>
        <w:t>N.,</w:t>
      </w:r>
      <w:r>
        <w:rPr>
          <w:color w:val="1E1E1E"/>
          <w:spacing w:val="-1"/>
          <w:w w:val="105"/>
        </w:rPr>
        <w:t> </w:t>
      </w:r>
      <w:r>
        <w:rPr>
          <w:color w:val="1E1E1E"/>
          <w:spacing w:val="-3"/>
          <w:w w:val="105"/>
        </w:rPr>
        <w:t>Bond,</w:t>
      </w:r>
      <w:r>
        <w:rPr>
          <w:color w:val="1E1E1E"/>
          <w:spacing w:val="4"/>
          <w:w w:val="105"/>
        </w:rPr>
        <w:t> </w:t>
      </w:r>
      <w:r>
        <w:rPr>
          <w:color w:val="1E1E1E"/>
          <w:spacing w:val="-3"/>
          <w:w w:val="105"/>
        </w:rPr>
        <w:t>S.,</w:t>
      </w:r>
      <w:r>
        <w:rPr>
          <w:color w:val="1E1E1E"/>
          <w:spacing w:val="-1"/>
          <w:w w:val="105"/>
        </w:rPr>
        <w:t> </w:t>
      </w:r>
      <w:r>
        <w:rPr>
          <w:rFonts w:ascii="Arial"/>
          <w:color w:val="1E1E1E"/>
          <w:spacing w:val="-3"/>
          <w:w w:val="105"/>
          <w:sz w:val="15"/>
        </w:rPr>
        <w:t>&amp;</w:t>
      </w:r>
      <w:r>
        <w:rPr>
          <w:rFonts w:ascii="Arial"/>
          <w:color w:val="1E1E1E"/>
          <w:spacing w:val="-6"/>
          <w:w w:val="105"/>
          <w:sz w:val="15"/>
        </w:rPr>
        <w:t> </w:t>
      </w:r>
      <w:r>
        <w:rPr>
          <w:color w:val="1E1E1E"/>
          <w:spacing w:val="-3"/>
          <w:w w:val="105"/>
        </w:rPr>
        <w:t>Van</w:t>
      </w:r>
      <w:r>
        <w:rPr>
          <w:color w:val="1E1E1E"/>
          <w:spacing w:val="2"/>
          <w:w w:val="105"/>
        </w:rPr>
        <w:t> </w:t>
      </w:r>
      <w:r>
        <w:rPr>
          <w:color w:val="1E1E1E"/>
          <w:spacing w:val="-3"/>
          <w:w w:val="105"/>
        </w:rPr>
        <w:t>Reenen,</w:t>
      </w:r>
      <w:r>
        <w:rPr>
          <w:color w:val="1E1E1E"/>
          <w:spacing w:val="-1"/>
          <w:w w:val="105"/>
        </w:rPr>
        <w:t> </w:t>
      </w:r>
      <w:r>
        <w:rPr>
          <w:color w:val="1E1E1E"/>
          <w:spacing w:val="-3"/>
          <w:w w:val="105"/>
          <w:sz w:val="16"/>
        </w:rPr>
        <w:t>J.</w:t>
      </w:r>
      <w:r>
        <w:rPr>
          <w:color w:val="1E1E1E"/>
          <w:spacing w:val="23"/>
          <w:w w:val="105"/>
          <w:sz w:val="16"/>
        </w:rPr>
        <w:t> </w:t>
      </w:r>
      <w:r>
        <w:rPr>
          <w:color w:val="1E1E1E"/>
          <w:spacing w:val="-3"/>
          <w:w w:val="105"/>
        </w:rPr>
        <w:t>(2007).</w:t>
      </w:r>
      <w:r>
        <w:rPr>
          <w:color w:val="1E1E1E"/>
          <w:spacing w:val="-2"/>
          <w:w w:val="105"/>
        </w:rPr>
        <w:t> </w:t>
      </w:r>
      <w:r>
        <w:rPr>
          <w:color w:val="1E1E1E"/>
          <w:spacing w:val="-3"/>
          <w:w w:val="105"/>
        </w:rPr>
        <w:t>Uncertainty</w:t>
      </w:r>
      <w:r>
        <w:rPr>
          <w:color w:val="1E1E1E"/>
          <w:spacing w:val="-11"/>
          <w:w w:val="105"/>
        </w:rPr>
        <w:t> </w:t>
      </w:r>
      <w:r>
        <w:rPr>
          <w:color w:val="1E1E1E"/>
          <w:spacing w:val="-3"/>
          <w:w w:val="105"/>
        </w:rPr>
        <w:t>and</w:t>
      </w:r>
      <w:r>
        <w:rPr>
          <w:color w:val="1E1E1E"/>
          <w:spacing w:val="-12"/>
          <w:w w:val="105"/>
        </w:rPr>
        <w:t> </w:t>
      </w:r>
      <w:r>
        <w:rPr>
          <w:color w:val="1E1E1E"/>
          <w:spacing w:val="-3"/>
          <w:w w:val="105"/>
        </w:rPr>
        <w:t>investment</w:t>
      </w:r>
      <w:r>
        <w:rPr>
          <w:color w:val="1E1E1E"/>
          <w:spacing w:val="-6"/>
          <w:w w:val="105"/>
        </w:rPr>
        <w:t> </w:t>
      </w:r>
      <w:r>
        <w:rPr>
          <w:color w:val="1E1E1E"/>
          <w:spacing w:val="-2"/>
          <w:w w:val="105"/>
        </w:rPr>
        <w:t>dynamics.</w:t>
      </w:r>
    </w:p>
    <w:p>
      <w:pPr>
        <w:spacing w:before="131"/>
        <w:ind w:left="993" w:right="0" w:firstLine="0"/>
        <w:jc w:val="left"/>
        <w:rPr>
          <w:sz w:val="23"/>
        </w:rPr>
      </w:pPr>
      <w:r>
        <w:rPr>
          <w:i/>
          <w:color w:val="1E1E1E"/>
          <w:w w:val="105"/>
          <w:sz w:val="22"/>
        </w:rPr>
        <w:t>The</w:t>
      </w:r>
      <w:r>
        <w:rPr>
          <w:i/>
          <w:color w:val="1E1E1E"/>
          <w:spacing w:val="-1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Review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ofEconomic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Studies,</w:t>
      </w:r>
      <w:r>
        <w:rPr>
          <w:i/>
          <w:color w:val="1E1E1E"/>
          <w:spacing w:val="15"/>
          <w:w w:val="105"/>
          <w:sz w:val="22"/>
        </w:rPr>
        <w:t> </w:t>
      </w:r>
      <w:r>
        <w:rPr>
          <w:rFonts w:ascii="Arial"/>
          <w:i/>
          <w:color w:val="1E1E1E"/>
          <w:w w:val="105"/>
          <w:sz w:val="21"/>
        </w:rPr>
        <w:t>74(2),</w:t>
      </w:r>
      <w:r>
        <w:rPr>
          <w:rFonts w:ascii="Arial"/>
          <w:i/>
          <w:color w:val="1E1E1E"/>
          <w:spacing w:val="-8"/>
          <w:w w:val="105"/>
          <w:sz w:val="21"/>
        </w:rPr>
        <w:t> </w:t>
      </w:r>
      <w:r>
        <w:rPr>
          <w:color w:val="1E1E1E"/>
          <w:spacing w:val="1"/>
          <w:w w:val="105"/>
          <w:sz w:val="23"/>
        </w:rPr>
        <w:t>391-415.</w:t>
      </w:r>
    </w:p>
    <w:p>
      <w:pPr>
        <w:pStyle w:val="BodyText"/>
        <w:spacing w:before="6"/>
        <w:rPr>
          <w:sz w:val="31"/>
        </w:rPr>
      </w:pPr>
    </w:p>
    <w:p>
      <w:pPr>
        <w:spacing w:line="362" w:lineRule="auto" w:before="0"/>
        <w:ind w:left="971" w:right="133" w:hanging="692"/>
        <w:jc w:val="both"/>
        <w:rPr>
          <w:sz w:val="23"/>
        </w:rPr>
      </w:pPr>
      <w:r>
        <w:rPr>
          <w:color w:val="1E1E1E"/>
          <w:w w:val="105"/>
          <w:sz w:val="23"/>
        </w:rPr>
        <w:t>Borisova, G., Brockman, </w:t>
      </w:r>
      <w:r>
        <w:rPr>
          <w:rFonts w:ascii="Arial"/>
          <w:b/>
          <w:color w:val="1E1E1E"/>
          <w:w w:val="105"/>
          <w:sz w:val="18"/>
        </w:rPr>
        <w:t>P., </w:t>
      </w:r>
      <w:r>
        <w:rPr>
          <w:color w:val="1E1E1E"/>
          <w:w w:val="105"/>
          <w:sz w:val="23"/>
        </w:rPr>
        <w:t>Salas, J. M., </w:t>
      </w:r>
      <w:r>
        <w:rPr>
          <w:rFonts w:ascii="Arial"/>
          <w:color w:val="1E1E1E"/>
          <w:w w:val="140"/>
          <w:sz w:val="16"/>
        </w:rPr>
        <w:t>&amp; </w:t>
      </w:r>
      <w:r>
        <w:rPr>
          <w:color w:val="1E1E1E"/>
          <w:w w:val="105"/>
          <w:sz w:val="23"/>
        </w:rPr>
        <w:t>Zagorchev, </w:t>
      </w:r>
      <w:r>
        <w:rPr>
          <w:color w:val="1E1E1E"/>
          <w:w w:val="140"/>
          <w:sz w:val="16"/>
        </w:rPr>
        <w:t>A. </w:t>
      </w:r>
      <w:r>
        <w:rPr>
          <w:color w:val="1E1E1E"/>
          <w:w w:val="105"/>
          <w:sz w:val="23"/>
        </w:rPr>
        <w:t>(2012). Government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ownership and corporate governance: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Evidence from the EU. </w:t>
      </w:r>
      <w:r>
        <w:rPr>
          <w:i/>
          <w:color w:val="1E1E1E"/>
          <w:w w:val="105"/>
          <w:sz w:val="22"/>
        </w:rPr>
        <w:t>Journal </w:t>
      </w:r>
      <w:r>
        <w:rPr>
          <w:i/>
          <w:color w:val="1E1E1E"/>
          <w:spacing w:val="-58"/>
          <w:w w:val="140"/>
          <w:sz w:val="22"/>
        </w:rPr>
        <w:t>of</w:t>
      </w:r>
      <w:r>
        <w:rPr>
          <w:i/>
          <w:color w:val="1E1E1E"/>
          <w:spacing w:val="-57"/>
          <w:w w:val="140"/>
          <w:sz w:val="22"/>
        </w:rPr>
        <w:t> </w:t>
      </w:r>
      <w:r>
        <w:rPr>
          <w:i/>
          <w:color w:val="1E1E1E"/>
          <w:w w:val="105"/>
          <w:sz w:val="22"/>
        </w:rPr>
        <w:t>Banking</w:t>
      </w:r>
      <w:r>
        <w:rPr>
          <w:i/>
          <w:color w:val="1E1E1E"/>
          <w:spacing w:val="12"/>
          <w:w w:val="105"/>
          <w:sz w:val="22"/>
        </w:rPr>
        <w:t> </w:t>
      </w:r>
      <w:r>
        <w:rPr>
          <w:rFonts w:ascii="Arial"/>
          <w:i/>
          <w:color w:val="1E1E1E"/>
          <w:w w:val="140"/>
          <w:sz w:val="16"/>
        </w:rPr>
        <w:t>&amp;</w:t>
      </w:r>
      <w:r>
        <w:rPr>
          <w:rFonts w:ascii="Arial"/>
          <w:i/>
          <w:color w:val="1E1E1E"/>
          <w:spacing w:val="-28"/>
          <w:w w:val="140"/>
          <w:sz w:val="16"/>
        </w:rPr>
        <w:t> </w:t>
      </w:r>
      <w:r>
        <w:rPr>
          <w:i/>
          <w:color w:val="1E1E1E"/>
          <w:w w:val="105"/>
          <w:sz w:val="22"/>
        </w:rPr>
        <w:t>Finance,</w:t>
      </w:r>
      <w:r>
        <w:rPr>
          <w:i/>
          <w:color w:val="1E1E1E"/>
          <w:spacing w:val="33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36(1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color w:val="1E1E1E"/>
          <w:w w:val="105"/>
          <w:sz w:val="23"/>
        </w:rPr>
        <w:t>l),</w:t>
      </w:r>
      <w:r>
        <w:rPr>
          <w:color w:val="1E1E1E"/>
          <w:spacing w:val="10"/>
          <w:w w:val="105"/>
          <w:sz w:val="23"/>
        </w:rPr>
        <w:t> </w:t>
      </w:r>
      <w:r>
        <w:rPr>
          <w:color w:val="1E1E1E"/>
          <w:w w:val="105"/>
          <w:sz w:val="23"/>
        </w:rPr>
        <w:t>2917-2934.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280"/>
      </w:pPr>
      <w:r>
        <w:rPr>
          <w:color w:val="1E1E1E"/>
          <w:w w:val="105"/>
        </w:rPr>
        <w:t>Bosse,</w:t>
      </w:r>
      <w:r>
        <w:rPr>
          <w:color w:val="1E1E1E"/>
          <w:spacing w:val="27"/>
          <w:w w:val="105"/>
        </w:rPr>
        <w:t> </w:t>
      </w:r>
      <w:r>
        <w:rPr>
          <w:color w:val="1E1E1E"/>
          <w:w w:val="105"/>
        </w:rPr>
        <w:t>D.</w:t>
      </w:r>
      <w:r>
        <w:rPr>
          <w:color w:val="1E1E1E"/>
          <w:spacing w:val="28"/>
          <w:w w:val="105"/>
        </w:rPr>
        <w:t> </w:t>
      </w:r>
      <w:r>
        <w:rPr>
          <w:color w:val="1E1E1E"/>
          <w:w w:val="105"/>
        </w:rPr>
        <w:t>A.,</w:t>
      </w:r>
      <w:r>
        <w:rPr>
          <w:color w:val="1E1E1E"/>
          <w:spacing w:val="28"/>
          <w:w w:val="105"/>
        </w:rPr>
        <w:t> </w:t>
      </w:r>
      <w:r>
        <w:rPr>
          <w:rFonts w:ascii="Arial"/>
          <w:color w:val="1E1E1E"/>
          <w:w w:val="150"/>
          <w:sz w:val="15"/>
        </w:rPr>
        <w:t>&amp;</w:t>
      </w:r>
      <w:r>
        <w:rPr>
          <w:rFonts w:ascii="Arial"/>
          <w:color w:val="1E1E1E"/>
          <w:spacing w:val="5"/>
          <w:w w:val="150"/>
          <w:sz w:val="15"/>
        </w:rPr>
        <w:t> </w:t>
      </w:r>
      <w:r>
        <w:rPr>
          <w:color w:val="1E1E1E"/>
          <w:w w:val="105"/>
        </w:rPr>
        <w:t>Phillips,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R.</w:t>
      </w:r>
      <w:r>
        <w:rPr>
          <w:color w:val="1E1E1E"/>
          <w:spacing w:val="28"/>
          <w:w w:val="105"/>
        </w:rPr>
        <w:t> </w:t>
      </w:r>
      <w:r>
        <w:rPr>
          <w:color w:val="1E1E1E"/>
          <w:w w:val="115"/>
          <w:sz w:val="16"/>
        </w:rPr>
        <w:t>A.</w:t>
      </w:r>
      <w:r>
        <w:rPr>
          <w:color w:val="1E1E1E"/>
          <w:spacing w:val="2"/>
          <w:w w:val="115"/>
          <w:sz w:val="16"/>
        </w:rPr>
        <w:t> </w:t>
      </w:r>
      <w:r>
        <w:rPr>
          <w:color w:val="1E1E1E"/>
          <w:w w:val="105"/>
        </w:rPr>
        <w:t>(2016).</w:t>
      </w:r>
      <w:r>
        <w:rPr>
          <w:color w:val="1E1E1E"/>
          <w:spacing w:val="28"/>
          <w:w w:val="105"/>
        </w:rPr>
        <w:t> </w:t>
      </w:r>
      <w:r>
        <w:rPr>
          <w:color w:val="1E1E1E"/>
          <w:w w:val="105"/>
        </w:rPr>
        <w:t>Agency</w:t>
      </w:r>
      <w:r>
        <w:rPr>
          <w:color w:val="1E1E1E"/>
          <w:spacing w:val="18"/>
          <w:w w:val="105"/>
        </w:rPr>
        <w:t> </w:t>
      </w:r>
      <w:r>
        <w:rPr>
          <w:color w:val="1E1E1E"/>
          <w:w w:val="105"/>
        </w:rPr>
        <w:t>theory</w:t>
      </w:r>
      <w:r>
        <w:rPr>
          <w:color w:val="1E1E1E"/>
          <w:spacing w:val="22"/>
          <w:w w:val="105"/>
        </w:rPr>
        <w:t> </w:t>
      </w:r>
      <w:r>
        <w:rPr>
          <w:color w:val="1E1E1E"/>
          <w:w w:val="105"/>
        </w:rPr>
        <w:t>and</w:t>
      </w:r>
      <w:r>
        <w:rPr>
          <w:color w:val="1E1E1E"/>
          <w:spacing w:val="18"/>
          <w:w w:val="105"/>
        </w:rPr>
        <w:t> </w:t>
      </w:r>
      <w:r>
        <w:rPr>
          <w:color w:val="1E1E1E"/>
          <w:w w:val="105"/>
        </w:rPr>
        <w:t>bounded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self-interest.</w:t>
      </w:r>
    </w:p>
    <w:p>
      <w:pPr>
        <w:spacing w:before="139"/>
        <w:ind w:left="964" w:right="0" w:firstLine="0"/>
        <w:jc w:val="left"/>
        <w:rPr>
          <w:sz w:val="23"/>
        </w:rPr>
      </w:pPr>
      <w:r>
        <w:rPr>
          <w:i/>
          <w:color w:val="1E1E1E"/>
          <w:spacing w:val="-2"/>
          <w:w w:val="105"/>
          <w:sz w:val="22"/>
        </w:rPr>
        <w:t>Academy</w:t>
      </w:r>
      <w:r>
        <w:rPr>
          <w:i/>
          <w:color w:val="1E1E1E"/>
          <w:spacing w:val="6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ofManagement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Review,</w:t>
      </w:r>
      <w:r>
        <w:rPr>
          <w:i/>
          <w:color w:val="1E1E1E"/>
          <w:spacing w:val="36"/>
          <w:w w:val="105"/>
          <w:sz w:val="22"/>
        </w:rPr>
        <w:t> </w:t>
      </w:r>
      <w:r>
        <w:rPr>
          <w:rFonts w:ascii="Arial"/>
          <w:i/>
          <w:color w:val="1E1E1E"/>
          <w:spacing w:val="-2"/>
          <w:w w:val="105"/>
          <w:sz w:val="21"/>
        </w:rPr>
        <w:t>41(2),</w:t>
      </w:r>
      <w:r>
        <w:rPr>
          <w:rFonts w:ascii="Arial"/>
          <w:i/>
          <w:color w:val="1E1E1E"/>
          <w:spacing w:val="18"/>
          <w:w w:val="105"/>
          <w:sz w:val="21"/>
        </w:rPr>
        <w:t> </w:t>
      </w:r>
      <w:r>
        <w:rPr>
          <w:color w:val="1E1E1E"/>
          <w:spacing w:val="-1"/>
          <w:w w:val="105"/>
          <w:sz w:val="23"/>
        </w:rPr>
        <w:t>276-297.</w:t>
      </w:r>
    </w:p>
    <w:p>
      <w:pPr>
        <w:pStyle w:val="BodyText"/>
        <w:spacing w:before="9"/>
        <w:rPr>
          <w:sz w:val="30"/>
        </w:rPr>
      </w:pPr>
    </w:p>
    <w:p>
      <w:pPr>
        <w:pStyle w:val="BodyText"/>
        <w:ind w:left="280"/>
      </w:pPr>
      <w:r>
        <w:rPr>
          <w:color w:val="1E1E1E"/>
          <w:w w:val="105"/>
        </w:rPr>
        <w:t>Bourdieu,</w:t>
      </w:r>
      <w:r>
        <w:rPr>
          <w:color w:val="1E1E1E"/>
          <w:spacing w:val="23"/>
          <w:w w:val="105"/>
        </w:rPr>
        <w:t> </w:t>
      </w:r>
      <w:r>
        <w:rPr>
          <w:rFonts w:ascii="Arial"/>
          <w:b/>
          <w:color w:val="1E1E1E"/>
          <w:w w:val="105"/>
          <w:sz w:val="18"/>
        </w:rPr>
        <w:t>P.</w:t>
      </w:r>
      <w:r>
        <w:rPr>
          <w:rFonts w:ascii="Arial"/>
          <w:b/>
          <w:color w:val="1E1E1E"/>
          <w:spacing w:val="46"/>
          <w:w w:val="105"/>
          <w:sz w:val="18"/>
        </w:rPr>
        <w:t> </w:t>
      </w:r>
      <w:r>
        <w:rPr>
          <w:color w:val="1E1E1E"/>
          <w:w w:val="105"/>
        </w:rPr>
        <w:t>(1986).</w:t>
      </w:r>
      <w:r>
        <w:rPr>
          <w:color w:val="1E1E1E"/>
          <w:spacing w:val="33"/>
          <w:w w:val="105"/>
        </w:rPr>
        <w:t> </w:t>
      </w:r>
      <w:r>
        <w:rPr>
          <w:color w:val="1E1E1E"/>
          <w:w w:val="105"/>
        </w:rPr>
        <w:t>The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force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of</w:t>
      </w:r>
      <w:r>
        <w:rPr>
          <w:color w:val="1E1E1E"/>
          <w:spacing w:val="2"/>
          <w:w w:val="105"/>
        </w:rPr>
        <w:t> </w:t>
      </w:r>
      <w:r>
        <w:rPr>
          <w:color w:val="1E1E1E"/>
          <w:w w:val="105"/>
        </w:rPr>
        <w:t>law:</w:t>
      </w:r>
      <w:r>
        <w:rPr>
          <w:color w:val="1E1E1E"/>
          <w:spacing w:val="33"/>
          <w:w w:val="105"/>
        </w:rPr>
        <w:t> </w:t>
      </w:r>
      <w:r>
        <w:rPr>
          <w:color w:val="1E1E1E"/>
          <w:w w:val="105"/>
        </w:rPr>
        <w:t>Toward</w:t>
      </w:r>
      <w:r>
        <w:rPr>
          <w:color w:val="1E1E1E"/>
          <w:spacing w:val="18"/>
          <w:w w:val="105"/>
        </w:rPr>
        <w:t> </w:t>
      </w:r>
      <w:r>
        <w:rPr>
          <w:color w:val="1E1E1E"/>
          <w:w w:val="105"/>
        </w:rPr>
        <w:t>a</w:t>
      </w:r>
      <w:r>
        <w:rPr>
          <w:color w:val="1E1E1E"/>
          <w:spacing w:val="7"/>
          <w:w w:val="105"/>
        </w:rPr>
        <w:t> </w:t>
      </w:r>
      <w:r>
        <w:rPr>
          <w:color w:val="1E1E1E"/>
          <w:w w:val="105"/>
        </w:rPr>
        <w:t>sociology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of</w:t>
      </w:r>
      <w:r>
        <w:rPr>
          <w:color w:val="1E1E1E"/>
          <w:spacing w:val="-4"/>
          <w:w w:val="105"/>
        </w:rPr>
        <w:t> </w:t>
      </w:r>
      <w:r>
        <w:rPr>
          <w:color w:val="1E1E1E"/>
          <w:w w:val="105"/>
        </w:rPr>
        <w:t>the</w:t>
      </w:r>
      <w:r>
        <w:rPr>
          <w:color w:val="1E1E1E"/>
          <w:spacing w:val="2"/>
          <w:w w:val="105"/>
        </w:rPr>
        <w:t> </w:t>
      </w:r>
      <w:r>
        <w:rPr>
          <w:color w:val="1E1E1E"/>
          <w:w w:val="105"/>
        </w:rPr>
        <w:t>juridical</w:t>
      </w:r>
      <w:r>
        <w:rPr>
          <w:color w:val="1E1E1E"/>
          <w:spacing w:val="23"/>
          <w:w w:val="105"/>
        </w:rPr>
        <w:t> </w:t>
      </w:r>
      <w:r>
        <w:rPr>
          <w:color w:val="1E1E1E"/>
          <w:w w:val="105"/>
        </w:rPr>
        <w:t>field.</w:t>
      </w:r>
    </w:p>
    <w:p>
      <w:pPr>
        <w:spacing w:before="132"/>
        <w:ind w:left="971" w:right="0" w:firstLine="0"/>
        <w:jc w:val="left"/>
        <w:rPr>
          <w:sz w:val="23"/>
        </w:rPr>
      </w:pPr>
      <w:r>
        <w:rPr>
          <w:i/>
          <w:color w:val="1E1E1E"/>
          <w:spacing w:val="-1"/>
          <w:w w:val="105"/>
          <w:sz w:val="22"/>
        </w:rPr>
        <w:t>Hastings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spacing w:val="-1"/>
          <w:w w:val="105"/>
          <w:sz w:val="22"/>
        </w:rPr>
        <w:t>LJ,</w:t>
      </w:r>
      <w:r>
        <w:rPr>
          <w:i/>
          <w:color w:val="1E1E1E"/>
          <w:spacing w:val="2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38,</w:t>
      </w:r>
      <w:r>
        <w:rPr>
          <w:i/>
          <w:color w:val="1E1E1E"/>
          <w:spacing w:val="4"/>
          <w:w w:val="105"/>
          <w:sz w:val="22"/>
        </w:rPr>
        <w:t> </w:t>
      </w:r>
      <w:r>
        <w:rPr>
          <w:color w:val="1E1E1E"/>
          <w:w w:val="105"/>
          <w:sz w:val="23"/>
        </w:rPr>
        <w:t>805.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spacing w:line="364" w:lineRule="auto"/>
        <w:ind w:left="985" w:right="148" w:hanging="706"/>
        <w:jc w:val="both"/>
      </w:pPr>
      <w:r>
        <w:rPr>
          <w:color w:val="1E1E1E"/>
          <w:spacing w:val="-2"/>
        </w:rPr>
        <w:t>Bouzinab, </w:t>
      </w:r>
      <w:r>
        <w:rPr>
          <w:color w:val="1E1E1E"/>
          <w:spacing w:val="-2"/>
          <w:sz w:val="21"/>
        </w:rPr>
        <w:t>K. </w:t>
      </w:r>
      <w:r>
        <w:rPr>
          <w:color w:val="1E1E1E"/>
          <w:spacing w:val="-2"/>
        </w:rPr>
        <w:t>(2013). Corporate governance, </w:t>
      </w:r>
      <w:r>
        <w:rPr>
          <w:color w:val="1E1E1E"/>
          <w:spacing w:val="-1"/>
        </w:rPr>
        <w:t>strategic capabilities of boards of directors</w:t>
      </w:r>
      <w:r>
        <w:rPr>
          <w:color w:val="1E1E1E"/>
        </w:rPr>
        <w:t> </w:t>
      </w:r>
      <w:r>
        <w:rPr>
          <w:color w:val="1E1E1E"/>
          <w:spacing w:val="-2"/>
        </w:rPr>
        <w:t>and</w:t>
      </w:r>
      <w:r>
        <w:rPr>
          <w:color w:val="1E1E1E"/>
          <w:spacing w:val="14"/>
        </w:rPr>
        <w:t> </w:t>
      </w:r>
      <w:r>
        <w:rPr>
          <w:color w:val="1E1E1E"/>
          <w:spacing w:val="-2"/>
        </w:rPr>
        <w:t>firm</w:t>
      </w:r>
      <w:r>
        <w:rPr>
          <w:color w:val="1E1E1E"/>
          <w:spacing w:val="10"/>
        </w:rPr>
        <w:t> </w:t>
      </w:r>
      <w:r>
        <w:rPr>
          <w:color w:val="1E1E1E"/>
          <w:spacing w:val="-2"/>
        </w:rPr>
        <w:t>performance:</w:t>
      </w:r>
      <w:r>
        <w:rPr>
          <w:color w:val="1E1E1E"/>
          <w:spacing w:val="21"/>
        </w:rPr>
        <w:t> </w:t>
      </w:r>
      <w:r>
        <w:rPr>
          <w:color w:val="1E1E1E"/>
          <w:spacing w:val="-2"/>
        </w:rPr>
        <w:t>the</w:t>
      </w:r>
      <w:r>
        <w:rPr>
          <w:color w:val="1E1E1E"/>
          <w:spacing w:val="7"/>
        </w:rPr>
        <w:t> </w:t>
      </w:r>
      <w:r>
        <w:rPr>
          <w:color w:val="1E1E1E"/>
          <w:spacing w:val="-2"/>
        </w:rPr>
        <w:t>case</w:t>
      </w:r>
      <w:r>
        <w:rPr>
          <w:color w:val="1E1E1E"/>
          <w:spacing w:val="14"/>
        </w:rPr>
        <w:t> </w:t>
      </w:r>
      <w:r>
        <w:rPr>
          <w:color w:val="1E1E1E"/>
          <w:spacing w:val="-2"/>
        </w:rPr>
        <w:t>of</w:t>
      </w:r>
      <w:r>
        <w:rPr>
          <w:color w:val="1E1E1E"/>
          <w:spacing w:val="-29"/>
        </w:rPr>
        <w:t> </w:t>
      </w:r>
      <w:r>
        <w:rPr>
          <w:color w:val="1E1E1E"/>
          <w:spacing w:val="-2"/>
        </w:rPr>
        <w:t>mergers</w:t>
      </w:r>
      <w:r>
        <w:rPr>
          <w:color w:val="1E1E1E"/>
          <w:spacing w:val="21"/>
        </w:rPr>
        <w:t> </w:t>
      </w:r>
      <w:r>
        <w:rPr>
          <w:color w:val="1E1E1E"/>
          <w:spacing w:val="-1"/>
        </w:rPr>
        <w:t>and</w:t>
      </w:r>
      <w:r>
        <w:rPr>
          <w:color w:val="1E1E1E"/>
          <w:spacing w:val="14"/>
        </w:rPr>
        <w:t> </w:t>
      </w:r>
      <w:r>
        <w:rPr>
          <w:color w:val="1E1E1E"/>
          <w:spacing w:val="-1"/>
        </w:rPr>
        <w:t>acquisitions.</w:t>
      </w:r>
    </w:p>
    <w:p>
      <w:pPr>
        <w:pStyle w:val="BodyText"/>
        <w:rPr>
          <w:sz w:val="19"/>
        </w:rPr>
      </w:pPr>
    </w:p>
    <w:p>
      <w:pPr>
        <w:pStyle w:val="BodyText"/>
        <w:spacing w:line="355" w:lineRule="auto"/>
        <w:ind w:left="985" w:right="130" w:hanging="706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1829972</wp:posOffset>
            </wp:positionH>
            <wp:positionV relativeFrom="paragraph">
              <wp:posOffset>-1037</wp:posOffset>
            </wp:positionV>
            <wp:extent cx="3659941" cy="1336964"/>
            <wp:effectExtent l="0" t="0" r="0" b="0"/>
            <wp:wrapNone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1"/>
        </w:rPr>
        <w:t>Boxman, E. A., De Graaf, </w:t>
      </w:r>
      <w:r>
        <w:rPr>
          <w:rFonts w:ascii="Arial"/>
          <w:b/>
          <w:color w:val="1E1E1E"/>
          <w:spacing w:val="-1"/>
          <w:sz w:val="18"/>
        </w:rPr>
        <w:t>P. </w:t>
      </w:r>
      <w:r>
        <w:rPr>
          <w:color w:val="1E1E1E"/>
          <w:spacing w:val="-1"/>
        </w:rPr>
        <w:t>M., </w:t>
      </w:r>
      <w:r>
        <w:rPr>
          <w:rFonts w:ascii="Arial"/>
          <w:color w:val="1E1E1E"/>
          <w:spacing w:val="-1"/>
          <w:sz w:val="16"/>
        </w:rPr>
        <w:t>&amp; </w:t>
      </w:r>
      <w:r>
        <w:rPr>
          <w:color w:val="1E1E1E"/>
          <w:spacing w:val="-1"/>
        </w:rPr>
        <w:t>Flap, </w:t>
      </w:r>
      <w:r>
        <w:rPr>
          <w:color w:val="1E1E1E"/>
          <w:spacing w:val="-1"/>
          <w:sz w:val="21"/>
        </w:rPr>
        <w:t>H. </w:t>
      </w:r>
      <w:r>
        <w:rPr>
          <w:color w:val="1E1E1E"/>
          <w:spacing w:val="-1"/>
        </w:rPr>
        <w:t>D. </w:t>
      </w:r>
      <w:r>
        <w:rPr>
          <w:color w:val="1E1E1E"/>
          <w:spacing w:val="-2"/>
        </w:rPr>
        <w:t>(1991). </w:t>
      </w:r>
      <w:r>
        <w:rPr>
          <w:color w:val="1E1E1E"/>
          <w:spacing w:val="-1"/>
        </w:rPr>
        <w:t>The impact of social </w:t>
      </w:r>
      <w:r>
        <w:rPr>
          <w:color w:val="1E1E1E"/>
          <w:spacing w:val="-1"/>
          <w:sz w:val="21"/>
        </w:rPr>
        <w:t>and </w:t>
      </w:r>
      <w:r>
        <w:rPr>
          <w:color w:val="1E1E1E"/>
          <w:spacing w:val="-1"/>
        </w:rPr>
        <w:t>human</w:t>
      </w:r>
      <w:r>
        <w:rPr>
          <w:color w:val="1E1E1E"/>
        </w:rPr>
        <w:t> </w:t>
      </w:r>
      <w:r>
        <w:rPr>
          <w:color w:val="1E1E1E"/>
          <w:spacing w:val="-4"/>
          <w:w w:val="105"/>
        </w:rPr>
        <w:t>capital on the income attainment </w:t>
      </w:r>
      <w:r>
        <w:rPr>
          <w:color w:val="1E1E1E"/>
          <w:spacing w:val="-3"/>
          <w:w w:val="105"/>
        </w:rPr>
        <w:t>of Dutch managers. </w:t>
      </w:r>
      <w:r>
        <w:rPr>
          <w:i/>
          <w:color w:val="1E1E1E"/>
          <w:spacing w:val="-3"/>
          <w:w w:val="105"/>
          <w:sz w:val="22"/>
        </w:rPr>
        <w:t>Social Networks, </w:t>
      </w:r>
      <w:r>
        <w:rPr>
          <w:color w:val="1E1E1E"/>
          <w:spacing w:val="-4"/>
          <w:w w:val="105"/>
        </w:rPr>
        <w:t>13(1),</w:t>
      </w:r>
      <w:r>
        <w:rPr>
          <w:color w:val="1E1E1E"/>
          <w:spacing w:val="-3"/>
          <w:w w:val="105"/>
        </w:rPr>
        <w:t> </w:t>
      </w:r>
      <w:r>
        <w:rPr>
          <w:color w:val="1E1E1E"/>
          <w:spacing w:val="12"/>
          <w:w w:val="105"/>
        </w:rPr>
        <w:t>51-73.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pos="3059" w:val="left" w:leader="none"/>
        </w:tabs>
        <w:spacing w:line="360" w:lineRule="auto" w:before="1"/>
        <w:ind w:left="964" w:right="142" w:hanging="684"/>
        <w:jc w:val="both"/>
      </w:pPr>
      <w:r>
        <w:rPr>
          <w:color w:val="1E1E1E"/>
          <w:spacing w:val="-2"/>
          <w:w w:val="105"/>
        </w:rPr>
        <w:t>Bremholm, A. (2015). Foreign ownership and </w:t>
      </w:r>
      <w:r>
        <w:rPr>
          <w:color w:val="1E1E1E"/>
          <w:spacing w:val="-1"/>
          <w:w w:val="105"/>
        </w:rPr>
        <w:t>foreign directors-the effects on firm</w:t>
      </w:r>
      <w:r>
        <w:rPr>
          <w:color w:val="1E1E1E"/>
          <w:w w:val="105"/>
        </w:rPr>
        <w:t> performance    </w:t>
      </w:r>
      <w:r>
        <w:rPr>
          <w:color w:val="1E1E1E"/>
          <w:spacing w:val="58"/>
          <w:w w:val="105"/>
        </w:rPr>
        <w:t> </w:t>
      </w:r>
      <w:r>
        <w:rPr>
          <w:rFonts w:ascii="Arial"/>
          <w:color w:val="1E1E1E"/>
          <w:w w:val="165"/>
          <w:sz w:val="11"/>
        </w:rPr>
        <w:t>m</w:t>
        <w:tab/>
      </w:r>
      <w:r>
        <w:rPr>
          <w:color w:val="1E1E1E"/>
          <w:w w:val="105"/>
        </w:rPr>
        <w:t>Japan.</w:t>
      </w:r>
      <w:r>
        <w:rPr>
          <w:color w:val="1E1E1E"/>
          <w:spacing w:val="47"/>
          <w:w w:val="105"/>
        </w:rPr>
        <w:t> </w:t>
      </w:r>
      <w:r>
        <w:rPr>
          <w:color w:val="1E1E1E"/>
          <w:w w:val="105"/>
        </w:rPr>
        <w:t>Available</w:t>
      </w:r>
      <w:r>
        <w:rPr>
          <w:color w:val="1E1E1E"/>
          <w:spacing w:val="53"/>
          <w:w w:val="105"/>
        </w:rPr>
        <w:t> </w:t>
      </w:r>
      <w:r>
        <w:rPr>
          <w:color w:val="1E1E1E"/>
          <w:w w:val="105"/>
        </w:rPr>
        <w:t>at</w:t>
      </w:r>
      <w:r>
        <w:rPr>
          <w:color w:val="1E1E1E"/>
          <w:spacing w:val="42"/>
          <w:w w:val="105"/>
        </w:rPr>
        <w:t> </w:t>
      </w:r>
      <w:hyperlink r:id="rId13">
        <w:r>
          <w:rPr>
            <w:color w:val="1E1E1E"/>
            <w:w w:val="105"/>
          </w:rPr>
          <w:t>http://lup.lub.lu.se/stndent-</w:t>
        </w:r>
      </w:hyperlink>
      <w:r>
        <w:rPr>
          <w:color w:val="1E1E1E"/>
          <w:spacing w:val="-58"/>
          <w:w w:val="105"/>
        </w:rPr>
        <w:t> </w:t>
      </w:r>
      <w:r>
        <w:rPr>
          <w:color w:val="1E1E1E"/>
          <w:w w:val="105"/>
        </w:rPr>
        <w:t>papers/record/7363282</w:t>
      </w:r>
    </w:p>
    <w:p>
      <w:pPr>
        <w:pStyle w:val="BodyText"/>
        <w:spacing w:before="9"/>
        <w:rPr>
          <w:sz w:val="19"/>
        </w:rPr>
      </w:pPr>
    </w:p>
    <w:p>
      <w:pPr>
        <w:spacing w:line="355" w:lineRule="auto" w:before="0"/>
        <w:ind w:left="964" w:right="133" w:hanging="684"/>
        <w:jc w:val="both"/>
        <w:rPr>
          <w:sz w:val="23"/>
        </w:rPr>
      </w:pPr>
      <w:r>
        <w:rPr>
          <w:color w:val="1E1E1E"/>
          <w:spacing w:val="-4"/>
          <w:w w:val="105"/>
          <w:sz w:val="23"/>
        </w:rPr>
        <w:t>Camis6n, C., </w:t>
      </w:r>
      <w:r>
        <w:rPr>
          <w:rFonts w:ascii="Arial"/>
          <w:color w:val="1E1E1E"/>
          <w:spacing w:val="-4"/>
          <w:w w:val="105"/>
          <w:sz w:val="16"/>
        </w:rPr>
        <w:t>&amp; </w:t>
      </w:r>
      <w:r>
        <w:rPr>
          <w:color w:val="1E1E1E"/>
          <w:spacing w:val="-4"/>
          <w:w w:val="105"/>
          <w:sz w:val="23"/>
        </w:rPr>
        <w:t>Villar Lopez, </w:t>
      </w:r>
      <w:r>
        <w:rPr>
          <w:rFonts w:ascii="Arial"/>
          <w:color w:val="1E1E1E"/>
          <w:spacing w:val="-4"/>
          <w:w w:val="105"/>
          <w:sz w:val="16"/>
        </w:rPr>
        <w:t>A.</w:t>
      </w:r>
      <w:r>
        <w:rPr>
          <w:rFonts w:ascii="Arial"/>
          <w:color w:val="1E1E1E"/>
          <w:spacing w:val="-3"/>
          <w:w w:val="105"/>
          <w:sz w:val="16"/>
        </w:rPr>
        <w:t> </w:t>
      </w:r>
      <w:r>
        <w:rPr>
          <w:color w:val="1E1E1E"/>
          <w:spacing w:val="-4"/>
          <w:w w:val="105"/>
          <w:sz w:val="23"/>
        </w:rPr>
        <w:t>(2010). </w:t>
      </w:r>
      <w:r>
        <w:rPr>
          <w:color w:val="1E1E1E"/>
          <w:spacing w:val="-4"/>
          <w:w w:val="105"/>
          <w:sz w:val="21"/>
        </w:rPr>
        <w:t>An </w:t>
      </w:r>
      <w:r>
        <w:rPr>
          <w:color w:val="1E1E1E"/>
          <w:spacing w:val="-4"/>
          <w:w w:val="105"/>
          <w:sz w:val="23"/>
        </w:rPr>
        <w:t>examination of the relationship between</w:t>
      </w:r>
      <w:r>
        <w:rPr>
          <w:color w:val="1E1E1E"/>
          <w:spacing w:val="-3"/>
          <w:w w:val="105"/>
          <w:sz w:val="23"/>
        </w:rPr>
        <w:t> </w:t>
      </w:r>
      <w:r>
        <w:rPr>
          <w:color w:val="1E1E1E"/>
          <w:spacing w:val="-4"/>
          <w:w w:val="110"/>
          <w:sz w:val="23"/>
        </w:rPr>
        <w:t>manufacturing flexibility </w:t>
      </w:r>
      <w:r>
        <w:rPr>
          <w:color w:val="1E1E1E"/>
          <w:spacing w:val="-3"/>
          <w:w w:val="110"/>
          <w:sz w:val="23"/>
        </w:rPr>
        <w:t>and firm performance:</w:t>
      </w:r>
      <w:r>
        <w:rPr>
          <w:color w:val="1E1E1E"/>
          <w:spacing w:val="-2"/>
          <w:w w:val="110"/>
          <w:sz w:val="23"/>
        </w:rPr>
        <w:t> </w:t>
      </w:r>
      <w:r>
        <w:rPr>
          <w:color w:val="1E1E1E"/>
          <w:spacing w:val="-3"/>
          <w:w w:val="110"/>
          <w:sz w:val="23"/>
        </w:rPr>
        <w:t>The mediating role of</w:t>
      </w:r>
      <w:r>
        <w:rPr>
          <w:color w:val="1E1E1E"/>
          <w:spacing w:val="-2"/>
          <w:w w:val="110"/>
          <w:sz w:val="23"/>
        </w:rPr>
        <w:t> </w:t>
      </w:r>
      <w:r>
        <w:rPr>
          <w:color w:val="1E1E1E"/>
          <w:spacing w:val="-7"/>
          <w:w w:val="110"/>
          <w:sz w:val="23"/>
        </w:rPr>
        <w:t>innovation. </w:t>
      </w:r>
      <w:r>
        <w:rPr>
          <w:i/>
          <w:color w:val="1E1E1E"/>
          <w:spacing w:val="-7"/>
          <w:w w:val="110"/>
          <w:sz w:val="22"/>
        </w:rPr>
        <w:t>International Journal </w:t>
      </w:r>
      <w:r>
        <w:rPr>
          <w:i/>
          <w:color w:val="1E1E1E"/>
          <w:spacing w:val="-7"/>
          <w:w w:val="140"/>
          <w:sz w:val="22"/>
        </w:rPr>
        <w:t>of </w:t>
      </w:r>
      <w:r>
        <w:rPr>
          <w:i/>
          <w:color w:val="1E1E1E"/>
          <w:spacing w:val="-7"/>
          <w:w w:val="110"/>
          <w:sz w:val="22"/>
        </w:rPr>
        <w:t>Operations</w:t>
      </w:r>
      <w:r>
        <w:rPr>
          <w:i/>
          <w:color w:val="1E1E1E"/>
          <w:spacing w:val="-6"/>
          <w:w w:val="110"/>
          <w:sz w:val="22"/>
        </w:rPr>
        <w:t> </w:t>
      </w:r>
      <w:r>
        <w:rPr>
          <w:rFonts w:ascii="Arial"/>
          <w:i/>
          <w:color w:val="1E1E1E"/>
          <w:spacing w:val="-7"/>
          <w:w w:val="140"/>
          <w:sz w:val="16"/>
        </w:rPr>
        <w:t>&amp; </w:t>
      </w:r>
      <w:r>
        <w:rPr>
          <w:i/>
          <w:color w:val="1E1E1E"/>
          <w:spacing w:val="-7"/>
          <w:w w:val="110"/>
          <w:sz w:val="22"/>
        </w:rPr>
        <w:t>Production </w:t>
      </w:r>
      <w:r>
        <w:rPr>
          <w:i/>
          <w:color w:val="1E1E1E"/>
          <w:spacing w:val="-6"/>
          <w:w w:val="110"/>
          <w:sz w:val="22"/>
        </w:rPr>
        <w:t>Management,</w:t>
      </w:r>
      <w:r>
        <w:rPr>
          <w:i/>
          <w:color w:val="1E1E1E"/>
          <w:spacing w:val="-5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30(8),</w:t>
      </w:r>
      <w:r>
        <w:rPr>
          <w:i/>
          <w:color w:val="1E1E1E"/>
          <w:spacing w:val="16"/>
          <w:w w:val="110"/>
          <w:sz w:val="22"/>
        </w:rPr>
        <w:t> </w:t>
      </w:r>
      <w:r>
        <w:rPr>
          <w:color w:val="1E1E1E"/>
          <w:w w:val="110"/>
          <w:sz w:val="23"/>
        </w:rPr>
        <w:t>853-878.</w:t>
      </w:r>
    </w:p>
    <w:p>
      <w:pPr>
        <w:pStyle w:val="BodyText"/>
        <w:rPr>
          <w:sz w:val="21"/>
        </w:rPr>
      </w:pPr>
    </w:p>
    <w:p>
      <w:pPr>
        <w:spacing w:line="364" w:lineRule="auto" w:before="0"/>
        <w:ind w:left="964" w:right="161" w:hanging="692"/>
        <w:jc w:val="both"/>
        <w:rPr>
          <w:sz w:val="23"/>
        </w:rPr>
      </w:pPr>
      <w:r>
        <w:rPr>
          <w:color w:val="1E1E1E"/>
          <w:spacing w:val="-5"/>
          <w:w w:val="105"/>
          <w:sz w:val="23"/>
        </w:rPr>
        <w:t>Campbell, </w:t>
      </w:r>
      <w:r>
        <w:rPr>
          <w:color w:val="1E1E1E"/>
          <w:spacing w:val="-5"/>
          <w:w w:val="105"/>
          <w:sz w:val="21"/>
        </w:rPr>
        <w:t>K., </w:t>
      </w:r>
      <w:r>
        <w:rPr>
          <w:rFonts w:ascii="Arial"/>
          <w:color w:val="1E1E1E"/>
          <w:spacing w:val="-5"/>
          <w:w w:val="105"/>
          <w:sz w:val="16"/>
        </w:rPr>
        <w:t>&amp; </w:t>
      </w:r>
      <w:r>
        <w:rPr>
          <w:color w:val="1E1E1E"/>
          <w:spacing w:val="-5"/>
          <w:w w:val="105"/>
          <w:sz w:val="21"/>
        </w:rPr>
        <w:t>Minguez-Vera, </w:t>
      </w:r>
      <w:r>
        <w:rPr>
          <w:color w:val="1E1E1E"/>
          <w:spacing w:val="-4"/>
          <w:w w:val="105"/>
          <w:sz w:val="23"/>
        </w:rPr>
        <w:t>A. (2008). Gender diversity in the boardroom and firm</w:t>
      </w:r>
      <w:r>
        <w:rPr>
          <w:color w:val="1E1E1E"/>
          <w:spacing w:val="-3"/>
          <w:w w:val="105"/>
          <w:sz w:val="23"/>
        </w:rPr>
        <w:t> </w:t>
      </w:r>
      <w:r>
        <w:rPr>
          <w:color w:val="1E1E1E"/>
          <w:w w:val="105"/>
          <w:sz w:val="23"/>
        </w:rPr>
        <w:t>financial</w:t>
      </w:r>
      <w:r>
        <w:rPr>
          <w:color w:val="1E1E1E"/>
          <w:spacing w:val="-5"/>
          <w:w w:val="105"/>
          <w:sz w:val="23"/>
        </w:rPr>
        <w:t> </w:t>
      </w:r>
      <w:r>
        <w:rPr>
          <w:color w:val="1E1E1E"/>
          <w:w w:val="105"/>
          <w:sz w:val="23"/>
        </w:rPr>
        <w:t>performance.</w:t>
      </w:r>
      <w:r>
        <w:rPr>
          <w:color w:val="1E1E1E"/>
          <w:spacing w:val="-4"/>
          <w:w w:val="105"/>
          <w:sz w:val="23"/>
        </w:rPr>
        <w:t> </w:t>
      </w:r>
      <w:r>
        <w:rPr>
          <w:i/>
          <w:color w:val="1E1E1E"/>
          <w:w w:val="105"/>
          <w:sz w:val="22"/>
        </w:rPr>
        <w:t>Journal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ofBusiness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Ethics,</w:t>
      </w:r>
      <w:r>
        <w:rPr>
          <w:i/>
          <w:color w:val="1E1E1E"/>
          <w:spacing w:val="23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83(3),</w:t>
      </w:r>
      <w:r>
        <w:rPr>
          <w:i/>
          <w:color w:val="1E1E1E"/>
          <w:spacing w:val="5"/>
          <w:w w:val="105"/>
          <w:sz w:val="22"/>
        </w:rPr>
        <w:t> </w:t>
      </w:r>
      <w:r>
        <w:rPr>
          <w:color w:val="1E1E1E"/>
          <w:spacing w:val="6"/>
          <w:w w:val="105"/>
          <w:sz w:val="23"/>
        </w:rPr>
        <w:t>435-451.</w:t>
      </w:r>
    </w:p>
    <w:p>
      <w:pPr>
        <w:pStyle w:val="BodyText"/>
        <w:spacing w:line="355" w:lineRule="auto" w:before="212"/>
        <w:ind w:left="957" w:right="140" w:hanging="684"/>
        <w:jc w:val="both"/>
      </w:pPr>
      <w:r>
        <w:rPr>
          <w:color w:val="1E1E1E"/>
          <w:spacing w:val="-1"/>
        </w:rPr>
        <w:t>Carpenter, </w:t>
      </w:r>
      <w:r>
        <w:rPr>
          <w:color w:val="1E1E1E"/>
        </w:rPr>
        <w:t>M.A., </w:t>
      </w:r>
      <w:r>
        <w:rPr>
          <w:rFonts w:ascii="Arial"/>
          <w:color w:val="1E1E1E"/>
          <w:sz w:val="16"/>
        </w:rPr>
        <w:t>&amp; </w:t>
      </w:r>
      <w:r>
        <w:rPr>
          <w:color w:val="1E1E1E"/>
        </w:rPr>
        <w:t>Westphal, J. D. (2001). The strategic context of external network</w:t>
      </w:r>
      <w:r>
        <w:rPr>
          <w:color w:val="1E1E1E"/>
          <w:spacing w:val="1"/>
        </w:rPr>
        <w:t> </w:t>
      </w:r>
      <w:r>
        <w:rPr>
          <w:color w:val="1E1E1E"/>
          <w:spacing w:val="-3"/>
          <w:w w:val="105"/>
        </w:rPr>
        <w:t>ties: Examining the impact of director appointments on </w:t>
      </w:r>
      <w:r>
        <w:rPr>
          <w:color w:val="1E1E1E"/>
          <w:spacing w:val="-2"/>
          <w:w w:val="105"/>
        </w:rPr>
        <w:t>board involvement </w:t>
      </w:r>
      <w:r>
        <w:rPr>
          <w:rFonts w:ascii="Arial"/>
          <w:color w:val="1E1E1E"/>
          <w:spacing w:val="-2"/>
          <w:w w:val="105"/>
          <w:sz w:val="16"/>
        </w:rPr>
        <w:t>in</w:t>
      </w:r>
      <w:r>
        <w:rPr>
          <w:rFonts w:ascii="Arial"/>
          <w:color w:val="1E1E1E"/>
          <w:spacing w:val="-1"/>
          <w:w w:val="105"/>
          <w:sz w:val="16"/>
        </w:rPr>
        <w:t> </w:t>
      </w:r>
      <w:r>
        <w:rPr>
          <w:color w:val="1E1E1E"/>
          <w:spacing w:val="-4"/>
          <w:w w:val="105"/>
        </w:rPr>
        <w:t>strategic</w:t>
      </w:r>
      <w:r>
        <w:rPr>
          <w:color w:val="1E1E1E"/>
          <w:spacing w:val="11"/>
          <w:w w:val="105"/>
        </w:rPr>
        <w:t> </w:t>
      </w:r>
      <w:r>
        <w:rPr>
          <w:color w:val="1E1E1E"/>
          <w:spacing w:val="-4"/>
          <w:w w:val="105"/>
        </w:rPr>
        <w:t>decision</w:t>
      </w:r>
      <w:r>
        <w:rPr>
          <w:color w:val="1E1E1E"/>
          <w:spacing w:val="-2"/>
          <w:w w:val="105"/>
        </w:rPr>
        <w:t> </w:t>
      </w:r>
      <w:r>
        <w:rPr>
          <w:color w:val="1E1E1E"/>
          <w:spacing w:val="-4"/>
          <w:w w:val="105"/>
        </w:rPr>
        <w:t>making.</w:t>
      </w:r>
      <w:r>
        <w:rPr>
          <w:color w:val="1E1E1E"/>
          <w:spacing w:val="-2"/>
          <w:w w:val="105"/>
        </w:rPr>
        <w:t> </w:t>
      </w:r>
      <w:r>
        <w:rPr>
          <w:i/>
          <w:color w:val="1E1E1E"/>
          <w:spacing w:val="-4"/>
          <w:w w:val="105"/>
          <w:sz w:val="22"/>
        </w:rPr>
        <w:t>Academy</w:t>
      </w:r>
      <w:r>
        <w:rPr>
          <w:i/>
          <w:color w:val="1E1E1E"/>
          <w:spacing w:val="7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ofManagement</w:t>
      </w:r>
      <w:r>
        <w:rPr>
          <w:i/>
          <w:color w:val="1E1E1E"/>
          <w:spacing w:val="-22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Journal,</w:t>
      </w:r>
      <w:r>
        <w:rPr>
          <w:i/>
          <w:color w:val="1E1E1E"/>
          <w:spacing w:val="36"/>
          <w:w w:val="105"/>
          <w:sz w:val="22"/>
        </w:rPr>
        <w:t> </w:t>
      </w:r>
      <w:r>
        <w:rPr>
          <w:rFonts w:ascii="Arial"/>
          <w:i/>
          <w:color w:val="1E1E1E"/>
          <w:spacing w:val="-3"/>
          <w:w w:val="105"/>
          <w:sz w:val="21"/>
        </w:rPr>
        <w:t>44(</w:t>
      </w:r>
      <w:r>
        <w:rPr>
          <w:rFonts w:ascii="Arial"/>
          <w:i/>
          <w:color w:val="1E1E1E"/>
          <w:spacing w:val="-47"/>
          <w:w w:val="105"/>
          <w:sz w:val="21"/>
        </w:rPr>
        <w:t> </w:t>
      </w:r>
      <w:r>
        <w:rPr>
          <w:color w:val="1E1E1E"/>
          <w:spacing w:val="-3"/>
          <w:w w:val="105"/>
        </w:rPr>
        <w:t>4),</w:t>
      </w:r>
      <w:r>
        <w:rPr>
          <w:color w:val="1E1E1E"/>
          <w:spacing w:val="12"/>
          <w:w w:val="105"/>
        </w:rPr>
        <w:t> </w:t>
      </w:r>
      <w:r>
        <w:rPr>
          <w:color w:val="1E1E1E"/>
          <w:spacing w:val="-3"/>
          <w:w w:val="105"/>
        </w:rPr>
        <w:t>639-660.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52" w:lineRule="auto" w:before="1"/>
        <w:ind w:left="964" w:hanging="699"/>
        <w:rPr>
          <w:rFonts w:ascii="Arial"/>
          <w:i/>
          <w:sz w:val="16"/>
        </w:rPr>
      </w:pPr>
      <w:r>
        <w:rPr>
          <w:color w:val="1E1E1E"/>
          <w:spacing w:val="-7"/>
          <w:w w:val="105"/>
        </w:rPr>
        <w:t>Carter,</w:t>
      </w:r>
      <w:r>
        <w:rPr>
          <w:color w:val="1E1E1E"/>
          <w:spacing w:val="5"/>
          <w:w w:val="105"/>
        </w:rPr>
        <w:t> </w:t>
      </w:r>
      <w:r>
        <w:rPr>
          <w:rFonts w:ascii="Arial"/>
          <w:color w:val="1E1E1E"/>
          <w:spacing w:val="-6"/>
          <w:w w:val="140"/>
          <w:sz w:val="16"/>
        </w:rPr>
        <w:t>N.</w:t>
      </w:r>
      <w:r>
        <w:rPr>
          <w:rFonts w:ascii="Arial"/>
          <w:color w:val="1E1E1E"/>
          <w:spacing w:val="17"/>
          <w:w w:val="140"/>
          <w:sz w:val="16"/>
        </w:rPr>
        <w:t> </w:t>
      </w:r>
      <w:r>
        <w:rPr>
          <w:color w:val="1E1E1E"/>
          <w:spacing w:val="-6"/>
          <w:w w:val="105"/>
        </w:rPr>
        <w:t>M.,</w:t>
      </w:r>
      <w:r>
        <w:rPr>
          <w:color w:val="1E1E1E"/>
          <w:spacing w:val="19"/>
          <w:w w:val="105"/>
        </w:rPr>
        <w:t> </w:t>
      </w:r>
      <w:r>
        <w:rPr>
          <w:rFonts w:ascii="Arial"/>
          <w:color w:val="1E1E1E"/>
          <w:spacing w:val="-6"/>
          <w:w w:val="140"/>
          <w:sz w:val="16"/>
        </w:rPr>
        <w:t>&amp;</w:t>
      </w:r>
      <w:r>
        <w:rPr>
          <w:rFonts w:ascii="Arial"/>
          <w:color w:val="1E1E1E"/>
          <w:spacing w:val="-9"/>
          <w:w w:val="140"/>
          <w:sz w:val="16"/>
        </w:rPr>
        <w:t> </w:t>
      </w:r>
      <w:r>
        <w:rPr>
          <w:color w:val="1E1E1E"/>
          <w:spacing w:val="-6"/>
          <w:w w:val="105"/>
        </w:rPr>
        <w:t>Wagner,</w:t>
      </w:r>
      <w:r>
        <w:rPr>
          <w:color w:val="1E1E1E"/>
          <w:spacing w:val="12"/>
          <w:w w:val="105"/>
        </w:rPr>
        <w:t> </w:t>
      </w:r>
      <w:r>
        <w:rPr>
          <w:rFonts w:ascii="Arial"/>
          <w:color w:val="1E1E1E"/>
          <w:spacing w:val="-6"/>
          <w:w w:val="140"/>
          <w:sz w:val="16"/>
        </w:rPr>
        <w:t>H.</w:t>
      </w:r>
      <w:r>
        <w:rPr>
          <w:rFonts w:ascii="Arial"/>
          <w:color w:val="1E1E1E"/>
          <w:spacing w:val="10"/>
          <w:w w:val="140"/>
          <w:sz w:val="16"/>
        </w:rPr>
        <w:t> </w:t>
      </w:r>
      <w:r>
        <w:rPr>
          <w:color w:val="1E1E1E"/>
          <w:spacing w:val="-6"/>
          <w:w w:val="105"/>
        </w:rPr>
        <w:t>M.</w:t>
      </w:r>
      <w:r>
        <w:rPr>
          <w:color w:val="1E1E1E"/>
          <w:spacing w:val="25"/>
          <w:w w:val="105"/>
        </w:rPr>
        <w:t> </w:t>
      </w:r>
      <w:r>
        <w:rPr>
          <w:color w:val="1E1E1E"/>
          <w:spacing w:val="-7"/>
          <w:w w:val="105"/>
        </w:rPr>
        <w:t>(2011).</w:t>
      </w:r>
      <w:r>
        <w:rPr>
          <w:color w:val="1E1E1E"/>
          <w:spacing w:val="12"/>
          <w:w w:val="105"/>
        </w:rPr>
        <w:t> </w:t>
      </w:r>
      <w:r>
        <w:rPr>
          <w:color w:val="1E1E1E"/>
          <w:spacing w:val="-6"/>
          <w:w w:val="105"/>
        </w:rPr>
        <w:t>The</w:t>
      </w:r>
      <w:r>
        <w:rPr>
          <w:color w:val="1E1E1E"/>
          <w:spacing w:val="6"/>
          <w:w w:val="105"/>
        </w:rPr>
        <w:t> </w:t>
      </w:r>
      <w:r>
        <w:rPr>
          <w:color w:val="1E1E1E"/>
          <w:spacing w:val="-6"/>
          <w:w w:val="105"/>
        </w:rPr>
        <w:t>bottom</w:t>
      </w:r>
      <w:r>
        <w:rPr>
          <w:color w:val="1E1E1E"/>
          <w:spacing w:val="5"/>
          <w:w w:val="105"/>
        </w:rPr>
        <w:t> </w:t>
      </w:r>
      <w:r>
        <w:rPr>
          <w:color w:val="1E1E1E"/>
          <w:spacing w:val="-6"/>
          <w:w w:val="105"/>
        </w:rPr>
        <w:t>line:</w:t>
      </w:r>
      <w:r>
        <w:rPr>
          <w:color w:val="1E1E1E"/>
          <w:spacing w:val="26"/>
          <w:w w:val="105"/>
        </w:rPr>
        <w:t> </w:t>
      </w:r>
      <w:r>
        <w:rPr>
          <w:color w:val="1E1E1E"/>
          <w:spacing w:val="-6"/>
          <w:w w:val="105"/>
        </w:rPr>
        <w:t>Corporate</w:t>
      </w:r>
      <w:r>
        <w:rPr>
          <w:color w:val="1E1E1E"/>
          <w:spacing w:val="5"/>
          <w:w w:val="105"/>
        </w:rPr>
        <w:t> </w:t>
      </w:r>
      <w:r>
        <w:rPr>
          <w:color w:val="1E1E1E"/>
          <w:spacing w:val="-6"/>
          <w:w w:val="105"/>
        </w:rPr>
        <w:t>performance</w:t>
      </w:r>
      <w:r>
        <w:rPr>
          <w:color w:val="1E1E1E"/>
          <w:spacing w:val="12"/>
          <w:w w:val="105"/>
        </w:rPr>
        <w:t> </w:t>
      </w:r>
      <w:r>
        <w:rPr>
          <w:color w:val="1E1E1E"/>
          <w:spacing w:val="-6"/>
          <w:w w:val="105"/>
        </w:rPr>
        <w:t>and</w:t>
      </w:r>
      <w:r>
        <w:rPr>
          <w:color w:val="1E1E1E"/>
          <w:spacing w:val="-57"/>
          <w:w w:val="105"/>
        </w:rPr>
        <w:t> </w:t>
      </w:r>
      <w:r>
        <w:rPr>
          <w:color w:val="1E1E1E"/>
          <w:w w:val="105"/>
        </w:rPr>
        <w:t>women's</w:t>
      </w:r>
      <w:r>
        <w:rPr>
          <w:color w:val="1E1E1E"/>
          <w:spacing w:val="3"/>
          <w:w w:val="105"/>
        </w:rPr>
        <w:t> </w:t>
      </w:r>
      <w:r>
        <w:rPr>
          <w:color w:val="1E1E1E"/>
          <w:w w:val="105"/>
        </w:rPr>
        <w:t>representation</w:t>
      </w:r>
      <w:r>
        <w:rPr>
          <w:color w:val="1E1E1E"/>
          <w:spacing w:val="-9"/>
          <w:w w:val="105"/>
        </w:rPr>
        <w:t> </w:t>
      </w:r>
      <w:r>
        <w:rPr>
          <w:color w:val="1E1E1E"/>
          <w:w w:val="105"/>
        </w:rPr>
        <w:t>on</w:t>
      </w:r>
      <w:r>
        <w:rPr>
          <w:color w:val="1E1E1E"/>
          <w:spacing w:val="-9"/>
          <w:w w:val="105"/>
        </w:rPr>
        <w:t> </w:t>
      </w:r>
      <w:r>
        <w:rPr>
          <w:color w:val="1E1E1E"/>
          <w:w w:val="105"/>
        </w:rPr>
        <w:t>boards</w:t>
      </w:r>
      <w:r>
        <w:rPr>
          <w:color w:val="1E1E1E"/>
          <w:spacing w:val="9"/>
          <w:w w:val="105"/>
        </w:rPr>
        <w:t> </w:t>
      </w:r>
      <w:r>
        <w:rPr>
          <w:color w:val="1E1E1E"/>
          <w:w w:val="105"/>
        </w:rPr>
        <w:t>(2004-2008).</w:t>
      </w:r>
      <w:r>
        <w:rPr>
          <w:color w:val="1E1E1E"/>
          <w:spacing w:val="23"/>
          <w:w w:val="105"/>
        </w:rPr>
        <w:t> </w:t>
      </w:r>
      <w:r>
        <w:rPr>
          <w:i/>
          <w:color w:val="1E1E1E"/>
          <w:w w:val="105"/>
          <w:sz w:val="22"/>
        </w:rPr>
        <w:t>Catalyst,</w:t>
      </w:r>
      <w:r>
        <w:rPr>
          <w:i/>
          <w:color w:val="1E1E1E"/>
          <w:spacing w:val="31"/>
          <w:w w:val="105"/>
          <w:sz w:val="22"/>
        </w:rPr>
        <w:t> </w:t>
      </w:r>
      <w:r>
        <w:rPr>
          <w:rFonts w:ascii="Arial"/>
          <w:i/>
          <w:color w:val="1E1E1E"/>
          <w:w w:val="105"/>
          <w:sz w:val="16"/>
        </w:rPr>
        <w:t>1.</w:t>
      </w:r>
    </w:p>
    <w:p>
      <w:pPr>
        <w:pStyle w:val="BodyText"/>
        <w:spacing w:before="129"/>
        <w:ind w:left="4110"/>
      </w:pPr>
      <w:r>
        <w:rPr>
          <w:color w:val="1E1E1E"/>
        </w:rPr>
        <w:t>174</w:t>
      </w:r>
    </w:p>
    <w:p>
      <w:pPr>
        <w:spacing w:after="0"/>
        <w:sectPr>
          <w:pgSz w:w="11530" w:h="16610"/>
          <w:pgMar w:top="1580" w:bottom="280" w:left="1620" w:right="1500"/>
        </w:sectPr>
      </w:pPr>
    </w:p>
    <w:p>
      <w:pPr>
        <w:spacing w:line="360" w:lineRule="auto" w:before="149"/>
        <w:ind w:left="978" w:right="121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33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2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Chemmanur, T. J., &amp; Paeglis, I. (2005). Management quality, certification, and initial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public</w:t>
      </w:r>
      <w:r>
        <w:rPr>
          <w:color w:val="1C1C1C"/>
          <w:spacing w:val="14"/>
          <w:sz w:val="23"/>
        </w:rPr>
        <w:t> </w:t>
      </w:r>
      <w:r>
        <w:rPr>
          <w:color w:val="1C1C1C"/>
          <w:sz w:val="23"/>
        </w:rPr>
        <w:t>offerings.</w:t>
      </w:r>
      <w:r>
        <w:rPr>
          <w:color w:val="1C1C1C"/>
          <w:spacing w:val="15"/>
          <w:sz w:val="23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9"/>
          <w:sz w:val="22"/>
        </w:rPr>
        <w:t> </w:t>
      </w:r>
      <w:r>
        <w:rPr>
          <w:i/>
          <w:color w:val="1C1C1C"/>
          <w:sz w:val="22"/>
        </w:rPr>
        <w:t>ofFinancial</w:t>
      </w:r>
      <w:r>
        <w:rPr>
          <w:i/>
          <w:color w:val="1C1C1C"/>
          <w:spacing w:val="-4"/>
          <w:sz w:val="22"/>
        </w:rPr>
        <w:t> </w:t>
      </w:r>
      <w:r>
        <w:rPr>
          <w:i/>
          <w:color w:val="1C1C1C"/>
          <w:sz w:val="22"/>
        </w:rPr>
        <w:t>Economics,</w:t>
      </w:r>
      <w:r>
        <w:rPr>
          <w:i/>
          <w:color w:val="1C1C1C"/>
          <w:spacing w:val="53"/>
          <w:sz w:val="22"/>
        </w:rPr>
        <w:t> </w:t>
      </w:r>
      <w:r>
        <w:rPr>
          <w:i/>
          <w:color w:val="1C1C1C"/>
          <w:sz w:val="22"/>
        </w:rPr>
        <w:t>76(2),</w:t>
      </w:r>
      <w:r>
        <w:rPr>
          <w:i/>
          <w:color w:val="1C1C1C"/>
          <w:spacing w:val="25"/>
          <w:sz w:val="22"/>
        </w:rPr>
        <w:t> </w:t>
      </w:r>
      <w:r>
        <w:rPr>
          <w:color w:val="1C1C1C"/>
          <w:spacing w:val="13"/>
          <w:sz w:val="23"/>
        </w:rPr>
        <w:t>331-368.</w:t>
      </w:r>
    </w:p>
    <w:p>
      <w:pPr>
        <w:pStyle w:val="BodyText"/>
        <w:spacing w:before="6"/>
        <w:rPr>
          <w:sz w:val="20"/>
        </w:rPr>
      </w:pPr>
    </w:p>
    <w:p>
      <w:pPr>
        <w:spacing w:line="362" w:lineRule="auto" w:before="0"/>
        <w:ind w:left="971" w:right="125" w:hanging="684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Chen, </w:t>
      </w:r>
      <w:r>
        <w:rPr>
          <w:color w:val="1C1C1C"/>
          <w:spacing w:val="-1"/>
          <w:w w:val="105"/>
          <w:sz w:val="23"/>
        </w:rPr>
        <w:t>H.-L. (2012). Board Characteristics and R&amp;D Investment: Evidence from</w:t>
      </w:r>
      <w:r>
        <w:rPr>
          <w:color w:val="1C1C1C"/>
          <w:w w:val="105"/>
          <w:sz w:val="23"/>
        </w:rPr>
        <w:t> Taiwan's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Electronics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Industry.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Advances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Applied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2(</w:t>
      </w:r>
      <w:r>
        <w:rPr>
          <w:color w:val="1C1C1C"/>
          <w:w w:val="105"/>
          <w:sz w:val="20"/>
        </w:rPr>
        <w:t>4),</w:t>
      </w:r>
      <w:r>
        <w:rPr>
          <w:color w:val="1C1C1C"/>
          <w:spacing w:val="38"/>
          <w:w w:val="105"/>
          <w:sz w:val="20"/>
        </w:rPr>
        <w:t> </w:t>
      </w:r>
      <w:r>
        <w:rPr>
          <w:color w:val="1C1C1C"/>
          <w:spacing w:val="19"/>
          <w:w w:val="105"/>
          <w:sz w:val="23"/>
        </w:rPr>
        <w:t>161.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71" w:right="140" w:hanging="677"/>
        <w:jc w:val="both"/>
        <w:rPr>
          <w:sz w:val="23"/>
        </w:rPr>
      </w:pPr>
      <w:r>
        <w:rPr>
          <w:color w:val="1C1C1C"/>
          <w:sz w:val="23"/>
        </w:rPr>
        <w:t>Chen,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L.-Y.,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Lai,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J.-H.,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&amp;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Chen,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R.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(2015).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Multiple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directorships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the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performance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of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mergers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&amp;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acquisitions.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sz w:val="22"/>
        </w:rPr>
        <w:t>The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w w:val="105"/>
          <w:sz w:val="22"/>
        </w:rPr>
        <w:t>North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z w:val="22"/>
        </w:rPr>
        <w:t>American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pacing w:val="-65"/>
          <w:w w:val="135"/>
          <w:sz w:val="22"/>
        </w:rPr>
        <w:t>of</w:t>
      </w:r>
      <w:r>
        <w:rPr>
          <w:i/>
          <w:color w:val="1C1C1C"/>
          <w:spacing w:val="-64"/>
          <w:w w:val="135"/>
          <w:sz w:val="22"/>
        </w:rPr>
        <w:t> </w:t>
      </w:r>
      <w:r>
        <w:rPr>
          <w:i/>
          <w:color w:val="1C1C1C"/>
          <w:sz w:val="22"/>
        </w:rPr>
        <w:t>Economics</w:t>
      </w:r>
      <w:r>
        <w:rPr>
          <w:i/>
          <w:color w:val="1C1C1C"/>
          <w:spacing w:val="15"/>
          <w:sz w:val="22"/>
        </w:rPr>
        <w:t> </w:t>
      </w:r>
      <w:r>
        <w:rPr>
          <w:i/>
          <w:color w:val="1C1C1C"/>
          <w:sz w:val="22"/>
        </w:rPr>
        <w:t>and</w:t>
      </w:r>
      <w:r>
        <w:rPr>
          <w:i/>
          <w:color w:val="1C1C1C"/>
          <w:spacing w:val="-13"/>
          <w:sz w:val="22"/>
        </w:rPr>
        <w:t> </w:t>
      </w:r>
      <w:r>
        <w:rPr>
          <w:i/>
          <w:color w:val="1C1C1C"/>
          <w:sz w:val="22"/>
        </w:rPr>
        <w:t>Finance,</w:t>
      </w:r>
      <w:r>
        <w:rPr>
          <w:i/>
          <w:color w:val="1C1C1C"/>
          <w:spacing w:val="36"/>
          <w:sz w:val="22"/>
        </w:rPr>
        <w:t> </w:t>
      </w:r>
      <w:r>
        <w:rPr>
          <w:i/>
          <w:color w:val="1C1C1C"/>
          <w:sz w:val="22"/>
        </w:rPr>
        <w:t>33,</w:t>
      </w:r>
      <w:r>
        <w:rPr>
          <w:i/>
          <w:color w:val="1C1C1C"/>
          <w:spacing w:val="36"/>
          <w:sz w:val="22"/>
        </w:rPr>
        <w:t> </w:t>
      </w:r>
      <w:r>
        <w:rPr>
          <w:color w:val="1C1C1C"/>
          <w:spacing w:val="15"/>
          <w:sz w:val="23"/>
        </w:rPr>
        <w:t>178-198.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78" w:right="116" w:hanging="684"/>
        <w:jc w:val="both"/>
        <w:rPr>
          <w:sz w:val="23"/>
        </w:rPr>
      </w:pPr>
      <w:r>
        <w:rPr>
          <w:color w:val="1C1C1C"/>
          <w:spacing w:val="-4"/>
          <w:sz w:val="23"/>
        </w:rPr>
        <w:t>Cheng, L. T., Chan, R. Y., &amp; Leung, T. (20 I 0). Management demography and </w:t>
      </w:r>
      <w:r>
        <w:rPr>
          <w:color w:val="1C1C1C"/>
          <w:spacing w:val="-3"/>
          <w:sz w:val="23"/>
        </w:rPr>
        <w:t>corporate</w:t>
      </w:r>
      <w:r>
        <w:rPr>
          <w:color w:val="1C1C1C"/>
          <w:spacing w:val="-2"/>
          <w:sz w:val="23"/>
        </w:rPr>
        <w:t> </w:t>
      </w:r>
      <w:r>
        <w:rPr>
          <w:color w:val="1C1C1C"/>
          <w:sz w:val="23"/>
        </w:rPr>
        <w:t>performance: Evidence from China. </w:t>
      </w:r>
      <w:r>
        <w:rPr>
          <w:i/>
          <w:color w:val="1C1C1C"/>
          <w:sz w:val="22"/>
        </w:rPr>
        <w:t>International Business Review, 19(3), </w:t>
      </w:r>
      <w:r>
        <w:rPr>
          <w:color w:val="1C1C1C"/>
          <w:sz w:val="23"/>
        </w:rPr>
        <w:t>261-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275.</w:t>
      </w:r>
    </w:p>
    <w:p>
      <w:pPr>
        <w:pStyle w:val="BodyText"/>
        <w:spacing w:before="9"/>
        <w:rPr>
          <w:sz w:val="19"/>
        </w:rPr>
      </w:pPr>
    </w:p>
    <w:p>
      <w:pPr>
        <w:spacing w:line="352" w:lineRule="auto" w:before="0"/>
        <w:ind w:left="964" w:right="118" w:hanging="677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1829972</wp:posOffset>
            </wp:positionH>
            <wp:positionV relativeFrom="paragraph">
              <wp:posOffset>140695</wp:posOffset>
            </wp:positionV>
            <wp:extent cx="3659941" cy="1336964"/>
            <wp:effectExtent l="0" t="0" r="0" b="0"/>
            <wp:wrapNone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sz w:val="23"/>
        </w:rPr>
        <w:t>Cheng, S. (2008). Board size and the variability of corporate performance. </w:t>
      </w:r>
      <w:r>
        <w:rPr>
          <w:i/>
          <w:color w:val="1C1C1C"/>
          <w:spacing w:val="-2"/>
          <w:sz w:val="22"/>
        </w:rPr>
        <w:t>Journal </w:t>
      </w:r>
      <w:r>
        <w:rPr>
          <w:i/>
          <w:color w:val="1C1C1C"/>
          <w:spacing w:val="-1"/>
          <w:w w:val="120"/>
          <w:sz w:val="22"/>
        </w:rPr>
        <w:t>of</w:t>
      </w:r>
      <w:r>
        <w:rPr>
          <w:i/>
          <w:color w:val="1C1C1C"/>
          <w:w w:val="120"/>
          <w:sz w:val="22"/>
        </w:rPr>
        <w:t> </w:t>
      </w:r>
      <w:r>
        <w:rPr>
          <w:i/>
          <w:color w:val="1C1C1C"/>
          <w:sz w:val="22"/>
        </w:rPr>
        <w:t>Financial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Economics,</w:t>
      </w:r>
      <w:r>
        <w:rPr>
          <w:i/>
          <w:color w:val="1C1C1C"/>
          <w:spacing w:val="36"/>
          <w:sz w:val="22"/>
        </w:rPr>
        <w:t> </w:t>
      </w:r>
      <w:r>
        <w:rPr>
          <w:i/>
          <w:color w:val="1C1C1C"/>
          <w:sz w:val="22"/>
        </w:rPr>
        <w:t>87(1),</w:t>
      </w:r>
      <w:r>
        <w:rPr>
          <w:i/>
          <w:color w:val="1C1C1C"/>
          <w:spacing w:val="37"/>
          <w:sz w:val="22"/>
        </w:rPr>
        <w:t> </w:t>
      </w:r>
      <w:r>
        <w:rPr>
          <w:color w:val="1C1C1C"/>
          <w:spacing w:val="14"/>
          <w:sz w:val="23"/>
        </w:rPr>
        <w:t>157-176.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55" w:lineRule="auto"/>
        <w:ind w:left="971" w:right="143" w:hanging="692"/>
        <w:jc w:val="both"/>
      </w:pPr>
      <w:r>
        <w:rPr>
          <w:color w:val="1C1C1C"/>
        </w:rPr>
        <w:t>Chintrakarn, P., Jiraporn, P., Sakr, S., &amp; Lee, S. M. (2016). Do co-opted directors</w:t>
      </w:r>
      <w:r>
        <w:rPr>
          <w:color w:val="1C1C1C"/>
          <w:spacing w:val="1"/>
        </w:rPr>
        <w:t> </w:t>
      </w:r>
      <w:r>
        <w:rPr>
          <w:color w:val="1C1C1C"/>
        </w:rPr>
        <w:t>mitigate</w:t>
      </w:r>
      <w:r>
        <w:rPr>
          <w:color w:val="1C1C1C"/>
          <w:spacing w:val="1"/>
        </w:rPr>
        <w:t> </w:t>
      </w:r>
      <w:r>
        <w:rPr>
          <w:color w:val="1C1C1C"/>
        </w:rPr>
        <w:t>managerial</w:t>
      </w:r>
      <w:r>
        <w:rPr>
          <w:color w:val="1C1C1C"/>
          <w:spacing w:val="1"/>
        </w:rPr>
        <w:t> </w:t>
      </w:r>
      <w:r>
        <w:rPr>
          <w:color w:val="1C1C1C"/>
        </w:rPr>
        <w:t>myopia?</w:t>
      </w:r>
      <w:r>
        <w:rPr>
          <w:color w:val="1C1C1C"/>
          <w:spacing w:val="1"/>
        </w:rPr>
        <w:t> </w:t>
      </w:r>
      <w:r>
        <w:rPr>
          <w:color w:val="1C1C1C"/>
        </w:rPr>
        <w:t>Evidence</w:t>
      </w:r>
      <w:r>
        <w:rPr>
          <w:color w:val="1C1C1C"/>
          <w:spacing w:val="1"/>
        </w:rPr>
        <w:t> </w:t>
      </w:r>
      <w:r>
        <w:rPr>
          <w:color w:val="1C1C1C"/>
        </w:rPr>
        <w:t>from</w:t>
      </w:r>
      <w:r>
        <w:rPr>
          <w:color w:val="1C1C1C"/>
          <w:spacing w:val="1"/>
        </w:rPr>
        <w:t> </w:t>
      </w:r>
      <w:r>
        <w:rPr>
          <w:color w:val="1C1C1C"/>
        </w:rPr>
        <w:t>R&amp;D</w:t>
      </w:r>
      <w:r>
        <w:rPr>
          <w:color w:val="1C1C1C"/>
          <w:spacing w:val="1"/>
        </w:rPr>
        <w:t> </w:t>
      </w:r>
      <w:r>
        <w:rPr>
          <w:color w:val="1C1C1C"/>
        </w:rPr>
        <w:t>investments.</w:t>
      </w:r>
      <w:r>
        <w:rPr>
          <w:color w:val="1C1C1C"/>
          <w:spacing w:val="1"/>
        </w:rPr>
        <w:t> </w:t>
      </w:r>
      <w:r>
        <w:rPr>
          <w:color w:val="1C1C1C"/>
        </w:rPr>
        <w:t>Finance</w:t>
      </w:r>
      <w:r>
        <w:rPr>
          <w:color w:val="1C1C1C"/>
          <w:spacing w:val="1"/>
        </w:rPr>
        <w:t> </w:t>
      </w:r>
      <w:r>
        <w:rPr>
          <w:color w:val="1C1C1C"/>
        </w:rPr>
        <w:t>Research</w:t>
      </w:r>
      <w:r>
        <w:rPr>
          <w:color w:val="1C1C1C"/>
          <w:spacing w:val="12"/>
        </w:rPr>
        <w:t> </w:t>
      </w:r>
      <w:r>
        <w:rPr>
          <w:color w:val="1C1C1C"/>
        </w:rPr>
        <w:t>Letters,</w:t>
      </w:r>
      <w:r>
        <w:rPr>
          <w:color w:val="1C1C1C"/>
          <w:spacing w:val="34"/>
        </w:rPr>
        <w:t> </w:t>
      </w:r>
      <w:r>
        <w:rPr>
          <w:color w:val="1C1C1C"/>
        </w:rPr>
        <w:t>17,</w:t>
      </w:r>
      <w:r>
        <w:rPr>
          <w:color w:val="1C1C1C"/>
          <w:spacing w:val="13"/>
        </w:rPr>
        <w:t> </w:t>
      </w:r>
      <w:r>
        <w:rPr>
          <w:color w:val="1C1C1C"/>
        </w:rPr>
        <w:t>285-289.</w:t>
      </w:r>
    </w:p>
    <w:p>
      <w:pPr>
        <w:pStyle w:val="BodyText"/>
        <w:spacing w:before="3"/>
        <w:rPr>
          <w:sz w:val="21"/>
        </w:rPr>
      </w:pPr>
    </w:p>
    <w:p>
      <w:pPr>
        <w:spacing w:line="360" w:lineRule="auto" w:before="0"/>
        <w:ind w:left="964" w:right="146" w:hanging="684"/>
        <w:jc w:val="both"/>
        <w:rPr>
          <w:sz w:val="23"/>
        </w:rPr>
      </w:pPr>
      <w:r>
        <w:rPr>
          <w:color w:val="1C1C1C"/>
          <w:spacing w:val="-6"/>
          <w:w w:val="105"/>
          <w:sz w:val="23"/>
        </w:rPr>
        <w:t>Cho, H. J., </w:t>
      </w:r>
      <w:r>
        <w:rPr>
          <w:color w:val="1C1C1C"/>
          <w:spacing w:val="-5"/>
          <w:w w:val="105"/>
          <w:sz w:val="23"/>
        </w:rPr>
        <w:t>&amp; Pucik, V. (2005). Relationship between innovativeness, quality, growth,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profitability,</w:t>
      </w:r>
      <w:r>
        <w:rPr>
          <w:color w:val="1C1C1C"/>
          <w:spacing w:val="5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and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market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value.</w:t>
      </w:r>
      <w:r>
        <w:rPr>
          <w:color w:val="1C1C1C"/>
          <w:spacing w:val="5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Strategic</w:t>
      </w:r>
      <w:r>
        <w:rPr>
          <w:i/>
          <w:color w:val="1C1C1C"/>
          <w:spacing w:val="-7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Management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Journal,</w:t>
      </w:r>
      <w:r>
        <w:rPr>
          <w:i/>
          <w:color w:val="1C1C1C"/>
          <w:spacing w:val="30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26(6),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color w:val="1C1C1C"/>
          <w:spacing w:val="-4"/>
          <w:w w:val="105"/>
          <w:sz w:val="23"/>
        </w:rPr>
        <w:t>555-575.</w:t>
      </w:r>
    </w:p>
    <w:p>
      <w:pPr>
        <w:pStyle w:val="BodyText"/>
        <w:spacing w:before="3"/>
        <w:rPr>
          <w:sz w:val="19"/>
        </w:rPr>
      </w:pPr>
    </w:p>
    <w:p>
      <w:pPr>
        <w:spacing w:line="360" w:lineRule="auto" w:before="0"/>
        <w:ind w:left="964" w:right="164" w:hanging="684"/>
        <w:jc w:val="both"/>
        <w:rPr>
          <w:sz w:val="23"/>
        </w:rPr>
      </w:pPr>
      <w:r>
        <w:rPr>
          <w:color w:val="1C1C1C"/>
          <w:spacing w:val="-6"/>
          <w:w w:val="105"/>
          <w:sz w:val="23"/>
        </w:rPr>
        <w:t>Choi, S.</w:t>
      </w:r>
      <w:r>
        <w:rPr>
          <w:color w:val="3D3D3D"/>
          <w:spacing w:val="-6"/>
          <w:w w:val="105"/>
          <w:sz w:val="23"/>
        </w:rPr>
        <w:t>, </w:t>
      </w:r>
      <w:r>
        <w:rPr>
          <w:color w:val="1C1C1C"/>
          <w:spacing w:val="-5"/>
          <w:w w:val="105"/>
          <w:sz w:val="23"/>
        </w:rPr>
        <w:t>&amp; Hasan, I. (2005). Ownership, governance, and bank performance: Korean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e</w:t>
      </w:r>
      <w:r>
        <w:rPr>
          <w:color w:val="1C1C1C"/>
          <w:spacing w:val="-3"/>
          <w:w w:val="105"/>
          <w:sz w:val="21"/>
        </w:rPr>
        <w:t>x</w:t>
      </w:r>
      <w:r>
        <w:rPr>
          <w:color w:val="1C1C1C"/>
          <w:spacing w:val="-3"/>
          <w:w w:val="105"/>
          <w:sz w:val="23"/>
        </w:rPr>
        <w:t>pe</w:t>
      </w:r>
      <w:r>
        <w:rPr>
          <w:color w:val="1C1C1C"/>
          <w:spacing w:val="-3"/>
          <w:w w:val="105"/>
          <w:sz w:val="21"/>
        </w:rPr>
        <w:t>ri</w:t>
      </w:r>
      <w:r>
        <w:rPr>
          <w:color w:val="1C1C1C"/>
          <w:spacing w:val="-3"/>
          <w:w w:val="105"/>
          <w:sz w:val="23"/>
        </w:rPr>
        <w:t>ence.</w:t>
      </w:r>
      <w:r>
        <w:rPr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2"/>
          <w:w w:val="105"/>
          <w:sz w:val="22"/>
        </w:rPr>
        <w:t>Financial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Markets,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Institutions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rFonts w:ascii="Arial"/>
          <w:i/>
          <w:color w:val="1C1C1C"/>
          <w:spacing w:val="-2"/>
          <w:w w:val="135"/>
          <w:sz w:val="16"/>
        </w:rPr>
        <w:t>&amp;</w:t>
      </w:r>
      <w:r>
        <w:rPr>
          <w:rFonts w:ascii="Arial"/>
          <w:i/>
          <w:color w:val="1C1C1C"/>
          <w:spacing w:val="-17"/>
          <w:w w:val="135"/>
          <w:sz w:val="16"/>
        </w:rPr>
        <w:t> </w:t>
      </w:r>
      <w:r>
        <w:rPr>
          <w:i/>
          <w:color w:val="1C1C1C"/>
          <w:spacing w:val="-2"/>
          <w:w w:val="105"/>
          <w:sz w:val="22"/>
        </w:rPr>
        <w:t>Instruments,</w:t>
      </w:r>
      <w:r>
        <w:rPr>
          <w:i/>
          <w:color w:val="1C1C1C"/>
          <w:spacing w:val="5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14(4),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color w:val="1C1C1C"/>
          <w:spacing w:val="-2"/>
          <w:w w:val="105"/>
          <w:sz w:val="23"/>
        </w:rPr>
        <w:t>215-2</w:t>
      </w:r>
      <w:r>
        <w:rPr>
          <w:color w:val="1C1C1C"/>
          <w:spacing w:val="-2"/>
          <w:w w:val="105"/>
          <w:sz w:val="21"/>
        </w:rPr>
        <w:t>4</w:t>
      </w:r>
      <w:r>
        <w:rPr>
          <w:color w:val="1C1C1C"/>
          <w:spacing w:val="-2"/>
          <w:w w:val="105"/>
          <w:sz w:val="23"/>
        </w:rPr>
        <w:t>2.</w:t>
      </w:r>
    </w:p>
    <w:p>
      <w:pPr>
        <w:pStyle w:val="BodyText"/>
        <w:spacing w:before="11"/>
        <w:rPr>
          <w:sz w:val="19"/>
        </w:rPr>
      </w:pPr>
    </w:p>
    <w:p>
      <w:pPr>
        <w:spacing w:line="360" w:lineRule="auto" w:before="0"/>
        <w:ind w:left="957" w:right="160" w:hanging="692"/>
        <w:jc w:val="both"/>
        <w:rPr>
          <w:sz w:val="23"/>
        </w:rPr>
      </w:pPr>
      <w:r>
        <w:rPr>
          <w:color w:val="1C1C1C"/>
          <w:sz w:val="23"/>
        </w:rPr>
        <w:t>Cho</w:t>
      </w:r>
      <w:r>
        <w:rPr>
          <w:color w:val="1C1C1C"/>
          <w:sz w:val="21"/>
        </w:rPr>
        <w:t>i</w:t>
      </w:r>
      <w:r>
        <w:rPr>
          <w:color w:val="1C1C1C"/>
          <w:sz w:val="23"/>
        </w:rPr>
        <w:t>, S. B.</w:t>
      </w:r>
      <w:r>
        <w:rPr>
          <w:color w:val="1C1C1C"/>
          <w:sz w:val="21"/>
        </w:rPr>
        <w:t>, P</w:t>
      </w:r>
      <w:r>
        <w:rPr>
          <w:color w:val="1C1C1C"/>
          <w:sz w:val="23"/>
        </w:rPr>
        <w:t>ark, B. I., &amp; Hong, </w:t>
      </w:r>
      <w:r>
        <w:rPr>
          <w:color w:val="1C1C1C"/>
          <w:sz w:val="21"/>
        </w:rPr>
        <w:t>P</w:t>
      </w:r>
      <w:r>
        <w:rPr>
          <w:color w:val="1C1C1C"/>
          <w:sz w:val="23"/>
        </w:rPr>
        <w:t>. (2012). Doe</w:t>
      </w:r>
      <w:r>
        <w:rPr>
          <w:color w:val="1C1C1C"/>
          <w:sz w:val="21"/>
        </w:rPr>
        <w:t>s </w:t>
      </w:r>
      <w:r>
        <w:rPr>
          <w:color w:val="1C1C1C"/>
          <w:sz w:val="23"/>
        </w:rPr>
        <w:t>ownership st</w:t>
      </w:r>
      <w:r>
        <w:rPr>
          <w:color w:val="1C1C1C"/>
          <w:sz w:val="21"/>
        </w:rPr>
        <w:t>ru</w:t>
      </w:r>
      <w:r>
        <w:rPr>
          <w:color w:val="1C1C1C"/>
          <w:sz w:val="23"/>
        </w:rPr>
        <w:t>c</w:t>
      </w:r>
      <w:r>
        <w:rPr>
          <w:color w:val="1C1C1C"/>
          <w:sz w:val="21"/>
        </w:rPr>
        <w:t>tu</w:t>
      </w:r>
      <w:r>
        <w:rPr>
          <w:color w:val="1C1C1C"/>
          <w:sz w:val="23"/>
        </w:rPr>
        <w:t>re matter for </w:t>
      </w:r>
      <w:r>
        <w:rPr>
          <w:color w:val="1C1C1C"/>
          <w:sz w:val="21"/>
        </w:rPr>
        <w:t>fi</w:t>
      </w:r>
      <w:r>
        <w:rPr>
          <w:color w:val="1C1C1C"/>
          <w:sz w:val="23"/>
        </w:rPr>
        <w:t>rm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technological innov</w:t>
      </w:r>
      <w:r>
        <w:rPr>
          <w:color w:val="1C1C1C"/>
          <w:sz w:val="21"/>
        </w:rPr>
        <w:t>a</w:t>
      </w:r>
      <w:r>
        <w:rPr>
          <w:color w:val="1C1C1C"/>
          <w:sz w:val="23"/>
        </w:rPr>
        <w:t>tion pe</w:t>
      </w:r>
      <w:r>
        <w:rPr>
          <w:color w:val="1C1C1C"/>
          <w:sz w:val="21"/>
        </w:rPr>
        <w:t>rf</w:t>
      </w:r>
      <w:r>
        <w:rPr>
          <w:color w:val="1C1C1C"/>
          <w:sz w:val="23"/>
        </w:rPr>
        <w:t>ormance</w:t>
      </w:r>
      <w:r>
        <w:rPr>
          <w:color w:val="1C1C1C"/>
          <w:sz w:val="21"/>
        </w:rPr>
        <w:t>? T</w:t>
      </w:r>
      <w:r>
        <w:rPr>
          <w:color w:val="1C1C1C"/>
          <w:sz w:val="23"/>
        </w:rPr>
        <w:t>he case of Korean firms.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sz w:val="22"/>
        </w:rPr>
        <w:t>Corporate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Governance:</w:t>
      </w:r>
      <w:r>
        <w:rPr>
          <w:i/>
          <w:color w:val="1C1C1C"/>
          <w:spacing w:val="11"/>
          <w:sz w:val="22"/>
        </w:rPr>
        <w:t> </w:t>
      </w:r>
      <w:r>
        <w:rPr>
          <w:i/>
          <w:color w:val="1C1C1C"/>
          <w:sz w:val="22"/>
        </w:rPr>
        <w:t>An</w:t>
      </w:r>
      <w:r>
        <w:rPr>
          <w:i/>
          <w:color w:val="1C1C1C"/>
          <w:spacing w:val="12"/>
          <w:sz w:val="22"/>
        </w:rPr>
        <w:t> </w:t>
      </w:r>
      <w:r>
        <w:rPr>
          <w:i/>
          <w:color w:val="1C1C1C"/>
          <w:sz w:val="22"/>
        </w:rPr>
        <w:t>International</w:t>
      </w:r>
      <w:r>
        <w:rPr>
          <w:i/>
          <w:color w:val="1C1C1C"/>
          <w:spacing w:val="-4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5"/>
          <w:sz w:val="22"/>
        </w:rPr>
        <w:t> </w:t>
      </w:r>
      <w:r>
        <w:rPr>
          <w:i/>
          <w:color w:val="1C1C1C"/>
          <w:sz w:val="22"/>
        </w:rPr>
        <w:t>20(3),</w:t>
      </w:r>
      <w:r>
        <w:rPr>
          <w:i/>
          <w:color w:val="1C1C1C"/>
          <w:spacing w:val="20"/>
          <w:sz w:val="22"/>
        </w:rPr>
        <w:t> </w:t>
      </w:r>
      <w:r>
        <w:rPr>
          <w:color w:val="1C1C1C"/>
          <w:sz w:val="23"/>
        </w:rPr>
        <w:t>267-288.</w:t>
      </w:r>
    </w:p>
    <w:p>
      <w:pPr>
        <w:pStyle w:val="BodyText"/>
        <w:spacing w:before="2"/>
        <w:rPr>
          <w:sz w:val="19"/>
        </w:rPr>
      </w:pPr>
    </w:p>
    <w:p>
      <w:pPr>
        <w:spacing w:line="355" w:lineRule="auto" w:before="0"/>
        <w:ind w:left="957" w:right="161" w:hanging="692"/>
        <w:jc w:val="both"/>
        <w:rPr>
          <w:sz w:val="23"/>
        </w:rPr>
      </w:pPr>
      <w:r>
        <w:rPr>
          <w:color w:val="1C1C1C"/>
          <w:sz w:val="23"/>
        </w:rPr>
        <w:t>Choi, S. B.</w:t>
      </w:r>
      <w:r>
        <w:rPr>
          <w:color w:val="3D3D3D"/>
          <w:sz w:val="23"/>
        </w:rPr>
        <w:t>, </w:t>
      </w:r>
      <w:r>
        <w:rPr>
          <w:color w:val="1C1C1C"/>
          <w:sz w:val="23"/>
        </w:rPr>
        <w:t>Park, B. </w:t>
      </w:r>
      <w:r>
        <w:rPr>
          <w:color w:val="1C1C1C"/>
          <w:sz w:val="21"/>
        </w:rPr>
        <w:t>I</w:t>
      </w:r>
      <w:r>
        <w:rPr>
          <w:color w:val="3D3D3D"/>
          <w:sz w:val="23"/>
        </w:rPr>
        <w:t>., </w:t>
      </w:r>
      <w:r>
        <w:rPr>
          <w:color w:val="1C1C1C"/>
          <w:sz w:val="23"/>
        </w:rPr>
        <w:t>&amp; Hon</w:t>
      </w:r>
      <w:r>
        <w:rPr>
          <w:color w:val="1C1C1C"/>
          <w:sz w:val="21"/>
        </w:rPr>
        <w:t>g, </w:t>
      </w:r>
      <w:r>
        <w:rPr>
          <w:color w:val="1C1C1C"/>
          <w:sz w:val="23"/>
        </w:rPr>
        <w:t>P. </w:t>
      </w:r>
      <w:r>
        <w:rPr>
          <w:color w:val="1C1C1C"/>
          <w:sz w:val="21"/>
        </w:rPr>
        <w:t>(</w:t>
      </w:r>
      <w:r>
        <w:rPr>
          <w:color w:val="1C1C1C"/>
          <w:sz w:val="23"/>
        </w:rPr>
        <w:t>2012)</w:t>
      </w:r>
      <w:r>
        <w:rPr>
          <w:color w:val="1C1C1C"/>
          <w:sz w:val="21"/>
        </w:rPr>
        <w:t>. </w:t>
      </w:r>
      <w:r>
        <w:rPr>
          <w:color w:val="1C1C1C"/>
          <w:sz w:val="23"/>
        </w:rPr>
        <w:t>Does owners</w:t>
      </w:r>
      <w:r>
        <w:rPr>
          <w:color w:val="1C1C1C"/>
          <w:sz w:val="21"/>
        </w:rPr>
        <w:t>h</w:t>
      </w:r>
      <w:r>
        <w:rPr>
          <w:color w:val="1C1C1C"/>
          <w:sz w:val="23"/>
        </w:rPr>
        <w:t>ip st</w:t>
      </w:r>
      <w:r>
        <w:rPr>
          <w:color w:val="1C1C1C"/>
          <w:sz w:val="21"/>
        </w:rPr>
        <w:t>ru</w:t>
      </w:r>
      <w:r>
        <w:rPr>
          <w:color w:val="1C1C1C"/>
          <w:sz w:val="23"/>
        </w:rPr>
        <w:t>c</w:t>
      </w:r>
      <w:r>
        <w:rPr>
          <w:color w:val="1C1C1C"/>
          <w:sz w:val="21"/>
        </w:rPr>
        <w:t>tur</w:t>
      </w:r>
      <w:r>
        <w:rPr>
          <w:color w:val="1C1C1C"/>
          <w:sz w:val="23"/>
        </w:rPr>
        <w:t>e m</w:t>
      </w:r>
      <w:r>
        <w:rPr>
          <w:color w:val="1C1C1C"/>
          <w:sz w:val="21"/>
        </w:rPr>
        <w:t>a</w:t>
      </w:r>
      <w:r>
        <w:rPr>
          <w:color w:val="1C1C1C"/>
          <w:sz w:val="23"/>
        </w:rPr>
        <w:t>tter for fi</w:t>
      </w:r>
      <w:r>
        <w:rPr>
          <w:color w:val="1C1C1C"/>
          <w:sz w:val="21"/>
        </w:rPr>
        <w:t>rm</w:t>
      </w:r>
      <w:r>
        <w:rPr>
          <w:color w:val="1C1C1C"/>
          <w:spacing w:val="1"/>
          <w:sz w:val="21"/>
        </w:rPr>
        <w:t> </w:t>
      </w:r>
      <w:r>
        <w:rPr>
          <w:color w:val="1C1C1C"/>
          <w:spacing w:val="-2"/>
          <w:w w:val="105"/>
          <w:sz w:val="23"/>
        </w:rPr>
        <w:t>tec</w:t>
      </w:r>
      <w:r>
        <w:rPr>
          <w:color w:val="1C1C1C"/>
          <w:spacing w:val="-2"/>
          <w:w w:val="105"/>
          <w:sz w:val="21"/>
        </w:rPr>
        <w:t>hn</w:t>
      </w:r>
      <w:r>
        <w:rPr>
          <w:color w:val="1C1C1C"/>
          <w:spacing w:val="-2"/>
          <w:w w:val="105"/>
          <w:sz w:val="23"/>
        </w:rPr>
        <w:t>o</w:t>
      </w:r>
      <w:r>
        <w:rPr>
          <w:color w:val="1C1C1C"/>
          <w:spacing w:val="-2"/>
          <w:w w:val="105"/>
          <w:sz w:val="21"/>
        </w:rPr>
        <w:t>l</w:t>
      </w:r>
      <w:r>
        <w:rPr>
          <w:color w:val="1C1C1C"/>
          <w:spacing w:val="-2"/>
          <w:w w:val="105"/>
          <w:sz w:val="23"/>
        </w:rPr>
        <w:t>ogica</w:t>
      </w:r>
      <w:r>
        <w:rPr>
          <w:color w:val="1C1C1C"/>
          <w:spacing w:val="-2"/>
          <w:w w:val="105"/>
          <w:sz w:val="21"/>
        </w:rPr>
        <w:t>l </w:t>
      </w:r>
      <w:r>
        <w:rPr>
          <w:color w:val="1C1C1C"/>
          <w:spacing w:val="-1"/>
          <w:w w:val="105"/>
          <w:sz w:val="23"/>
        </w:rPr>
        <w:t>i</w:t>
      </w:r>
      <w:r>
        <w:rPr>
          <w:color w:val="1C1C1C"/>
          <w:spacing w:val="-1"/>
          <w:w w:val="105"/>
          <w:sz w:val="21"/>
        </w:rPr>
        <w:t>nn</w:t>
      </w:r>
      <w:r>
        <w:rPr>
          <w:color w:val="1C1C1C"/>
          <w:spacing w:val="-1"/>
          <w:w w:val="105"/>
          <w:sz w:val="23"/>
        </w:rPr>
        <w:t>ovation performance</w:t>
      </w:r>
      <w:r>
        <w:rPr>
          <w:color w:val="1C1C1C"/>
          <w:spacing w:val="-1"/>
          <w:w w:val="105"/>
          <w:sz w:val="21"/>
        </w:rPr>
        <w:t>? Th</w:t>
      </w:r>
      <w:r>
        <w:rPr>
          <w:color w:val="1C1C1C"/>
          <w:spacing w:val="-1"/>
          <w:w w:val="105"/>
          <w:sz w:val="23"/>
        </w:rPr>
        <w:t>e case o</w:t>
      </w:r>
      <w:r>
        <w:rPr>
          <w:color w:val="1C1C1C"/>
          <w:spacing w:val="-1"/>
          <w:w w:val="105"/>
          <w:sz w:val="21"/>
        </w:rPr>
        <w:t>f </w:t>
      </w:r>
      <w:r>
        <w:rPr>
          <w:color w:val="1C1C1C"/>
          <w:spacing w:val="-1"/>
          <w:w w:val="105"/>
          <w:sz w:val="23"/>
        </w:rPr>
        <w:t>Korean </w:t>
      </w:r>
      <w:r>
        <w:rPr>
          <w:color w:val="1C1C1C"/>
          <w:spacing w:val="-1"/>
          <w:w w:val="105"/>
          <w:sz w:val="21"/>
        </w:rPr>
        <w:t>fi</w:t>
      </w:r>
      <w:r>
        <w:rPr>
          <w:color w:val="1C1C1C"/>
          <w:spacing w:val="-1"/>
          <w:w w:val="105"/>
          <w:sz w:val="23"/>
        </w:rPr>
        <w:t>rms. </w:t>
      </w:r>
      <w:r>
        <w:rPr>
          <w:i/>
          <w:color w:val="1C1C1C"/>
          <w:spacing w:val="-1"/>
          <w:w w:val="105"/>
          <w:sz w:val="22"/>
        </w:rPr>
        <w:t>Corporate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Governance: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International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3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20(3),</w:t>
      </w:r>
      <w:r>
        <w:rPr>
          <w:i/>
          <w:color w:val="1C1C1C"/>
          <w:spacing w:val="11"/>
          <w:w w:val="105"/>
          <w:sz w:val="22"/>
        </w:rPr>
        <w:t> </w:t>
      </w:r>
      <w:r>
        <w:rPr>
          <w:color w:val="1C1C1C"/>
          <w:w w:val="105"/>
          <w:sz w:val="23"/>
        </w:rPr>
        <w:t>2</w:t>
      </w:r>
      <w:r>
        <w:rPr>
          <w:color w:val="1C1C1C"/>
          <w:w w:val="105"/>
          <w:sz w:val="21"/>
        </w:rPr>
        <w:t>6</w:t>
      </w:r>
      <w:r>
        <w:rPr>
          <w:color w:val="1C1C1C"/>
          <w:w w:val="105"/>
          <w:sz w:val="23"/>
        </w:rPr>
        <w:t>7-288.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33"/>
        <w:ind w:left="225" w:right="112"/>
        <w:jc w:val="center"/>
      </w:pPr>
      <w:r>
        <w:rPr>
          <w:color w:val="1C1C1C"/>
          <w:spacing w:val="10"/>
          <w:w w:val="90"/>
        </w:rPr>
        <w:t>175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34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2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76" w:lineRule="auto" w:before="60"/>
        <w:ind w:left="1007" w:right="122" w:hanging="699"/>
        <w:jc w:val="both"/>
        <w:rPr>
          <w:sz w:val="22"/>
        </w:rPr>
      </w:pPr>
      <w:r>
        <w:rPr>
          <w:color w:val="1C1C1C"/>
          <w:w w:val="105"/>
          <w:sz w:val="22"/>
        </w:rPr>
        <w:t>Choi, Y. R., Zahra</w:t>
      </w:r>
      <w:r>
        <w:rPr>
          <w:color w:val="515151"/>
          <w:w w:val="105"/>
          <w:sz w:val="22"/>
        </w:rPr>
        <w:t>, </w:t>
      </w:r>
      <w:r>
        <w:rPr>
          <w:color w:val="1C1C1C"/>
          <w:w w:val="105"/>
          <w:sz w:val="22"/>
        </w:rPr>
        <w:t>S. A., Yoshikawa, T., &amp; Han, B. H</w:t>
      </w:r>
      <w:r>
        <w:rPr>
          <w:color w:val="515151"/>
          <w:w w:val="105"/>
          <w:sz w:val="22"/>
        </w:rPr>
        <w:t>. </w:t>
      </w:r>
      <w:r>
        <w:rPr>
          <w:color w:val="1C1C1C"/>
          <w:w w:val="105"/>
          <w:sz w:val="22"/>
        </w:rPr>
        <w:t>(2015). Family ownership and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w w:val="105"/>
          <w:sz w:val="22"/>
        </w:rPr>
        <w:t>R&amp;D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investment: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The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role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of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growth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opportunities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business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group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membership.</w:t>
      </w:r>
      <w:r>
        <w:rPr>
          <w:color w:val="1C1C1C"/>
          <w:spacing w:val="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ofBusiness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Research,</w:t>
      </w:r>
      <w:r>
        <w:rPr>
          <w:i/>
          <w:color w:val="1C1C1C"/>
          <w:spacing w:val="2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68(5),</w:t>
      </w:r>
      <w:r>
        <w:rPr>
          <w:i/>
          <w:color w:val="1C1C1C"/>
          <w:spacing w:val="29"/>
          <w:w w:val="105"/>
          <w:sz w:val="22"/>
        </w:rPr>
        <w:t> </w:t>
      </w:r>
      <w:r>
        <w:rPr>
          <w:color w:val="1C1C1C"/>
          <w:spacing w:val="16"/>
          <w:w w:val="105"/>
          <w:sz w:val="22"/>
        </w:rPr>
        <w:t>1053-1061.</w:t>
      </w:r>
    </w:p>
    <w:p>
      <w:pPr>
        <w:pStyle w:val="BodyText"/>
        <w:spacing w:before="4"/>
        <w:rPr>
          <w:sz w:val="20"/>
        </w:rPr>
      </w:pPr>
    </w:p>
    <w:p>
      <w:pPr>
        <w:spacing w:line="376" w:lineRule="auto" w:before="0"/>
        <w:ind w:left="993" w:right="121" w:hanging="684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Chrisman, J. J., Chua, J. H., &amp; Litz, R. A. (2004). Comparing the agency costs </w:t>
      </w:r>
      <w:r>
        <w:rPr>
          <w:color w:val="1C1C1C"/>
          <w:spacing w:val="-3"/>
          <w:w w:val="105"/>
          <w:sz w:val="22"/>
        </w:rPr>
        <w:t>of family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non-family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firms: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Conceptual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issues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exploratory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evidence.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Entrepreneurship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Theory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and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Practice,</w:t>
      </w:r>
      <w:r>
        <w:rPr>
          <w:i/>
          <w:color w:val="1C1C1C"/>
          <w:spacing w:val="3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28(4),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335-354.</w:t>
      </w:r>
    </w:p>
    <w:p>
      <w:pPr>
        <w:pStyle w:val="BodyText"/>
        <w:spacing w:before="4"/>
        <w:rPr>
          <w:sz w:val="20"/>
        </w:rPr>
      </w:pPr>
    </w:p>
    <w:p>
      <w:pPr>
        <w:spacing w:line="376" w:lineRule="auto" w:before="0"/>
        <w:ind w:left="993" w:right="128" w:hanging="684"/>
        <w:jc w:val="both"/>
        <w:rPr>
          <w:sz w:val="22"/>
        </w:rPr>
      </w:pPr>
      <w:r>
        <w:rPr>
          <w:color w:val="1C1C1C"/>
          <w:w w:val="105"/>
          <w:sz w:val="22"/>
        </w:rPr>
        <w:t>Chu,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W.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12"/>
          <w:w w:val="105"/>
          <w:sz w:val="22"/>
        </w:rPr>
        <w:t>(2011). </w:t>
      </w:r>
      <w:r>
        <w:rPr>
          <w:color w:val="1C1C1C"/>
          <w:w w:val="105"/>
          <w:sz w:val="22"/>
        </w:rPr>
        <w:t>Family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ownership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performance: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Influence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of family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management,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family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control,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size.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Asia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Pacific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58"/>
          <w:w w:val="125"/>
          <w:sz w:val="22"/>
        </w:rPr>
        <w:t>of</w:t>
      </w:r>
      <w:r>
        <w:rPr>
          <w:i/>
          <w:color w:val="1C1C1C"/>
          <w:spacing w:val="-57"/>
          <w:w w:val="125"/>
          <w:sz w:val="22"/>
        </w:rPr>
        <w:t> </w:t>
      </w:r>
      <w:r>
        <w:rPr>
          <w:i/>
          <w:color w:val="1C1C1C"/>
          <w:w w:val="105"/>
          <w:sz w:val="22"/>
        </w:rPr>
        <w:t>Management,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28(4),</w:t>
      </w:r>
      <w:r>
        <w:rPr>
          <w:i/>
          <w:color w:val="1C1C1C"/>
          <w:spacing w:val="18"/>
          <w:w w:val="105"/>
          <w:sz w:val="22"/>
        </w:rPr>
        <w:t> </w:t>
      </w:r>
      <w:r>
        <w:rPr>
          <w:color w:val="1C1C1C"/>
          <w:spacing w:val="12"/>
          <w:w w:val="105"/>
          <w:sz w:val="22"/>
        </w:rPr>
        <w:t>833-851.</w:t>
      </w:r>
    </w:p>
    <w:p>
      <w:pPr>
        <w:pStyle w:val="BodyText"/>
        <w:spacing w:before="8"/>
        <w:rPr>
          <w:sz w:val="19"/>
        </w:rPr>
      </w:pPr>
    </w:p>
    <w:p>
      <w:pPr>
        <w:spacing w:line="381" w:lineRule="auto" w:before="1"/>
        <w:ind w:left="1007" w:right="140" w:hanging="706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Clarysse, </w:t>
      </w:r>
      <w:r>
        <w:rPr>
          <w:color w:val="1C1C1C"/>
          <w:spacing w:val="-3"/>
          <w:w w:val="105"/>
          <w:sz w:val="22"/>
        </w:rPr>
        <w:t>B., Knockaert, M., &amp; Lockett, A. (2007). Outside board members in high tech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start-ups.</w:t>
      </w:r>
      <w:r>
        <w:rPr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Small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Business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Economics,</w:t>
      </w:r>
      <w:r>
        <w:rPr>
          <w:i/>
          <w:color w:val="1C1C1C"/>
          <w:spacing w:val="28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29(3</w:t>
      </w:r>
      <w:r>
        <w:rPr>
          <w:i/>
          <w:color w:val="1C1C1C"/>
          <w:spacing w:val="-30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),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243-259.</w:t>
      </w:r>
    </w:p>
    <w:p>
      <w:pPr>
        <w:pStyle w:val="BodyText"/>
        <w:spacing w:before="6"/>
        <w:rPr>
          <w:sz w:val="19"/>
        </w:rPr>
      </w:pPr>
    </w:p>
    <w:p>
      <w:pPr>
        <w:spacing w:line="376" w:lineRule="auto" w:before="0"/>
        <w:ind w:left="985" w:right="111" w:hanging="684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1829972</wp:posOffset>
            </wp:positionH>
            <wp:positionV relativeFrom="paragraph">
              <wp:posOffset>130194</wp:posOffset>
            </wp:positionV>
            <wp:extent cx="3659941" cy="1336964"/>
            <wp:effectExtent l="0" t="0" r="0" b="0"/>
            <wp:wrapNone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Cohen, B. D., &amp; Dean, T. J. (2005). Information asymmetry and investor valuation of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IPOs: Top management team legitimacy as a capital market signal. </w:t>
      </w:r>
      <w:r>
        <w:rPr>
          <w:i/>
          <w:color w:val="1C1C1C"/>
          <w:w w:val="105"/>
          <w:sz w:val="22"/>
        </w:rPr>
        <w:t>Strategic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Journal,</w:t>
      </w:r>
      <w:r>
        <w:rPr>
          <w:i/>
          <w:color w:val="1C1C1C"/>
          <w:spacing w:val="2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26(7),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683-690.</w:t>
      </w:r>
    </w:p>
    <w:p>
      <w:pPr>
        <w:pStyle w:val="BodyText"/>
        <w:spacing w:before="8"/>
        <w:rPr>
          <w:sz w:val="19"/>
        </w:rPr>
      </w:pPr>
    </w:p>
    <w:p>
      <w:pPr>
        <w:spacing w:line="369" w:lineRule="auto" w:before="1"/>
        <w:ind w:left="993" w:right="128" w:hanging="699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Coles, J. L., Daniel, N. D., &amp; Naveen, L. (2008). Boards: Does one size fit </w:t>
      </w:r>
      <w:r>
        <w:rPr>
          <w:color w:val="1C1C1C"/>
          <w:spacing w:val="-2"/>
          <w:w w:val="105"/>
          <w:sz w:val="22"/>
        </w:rPr>
        <w:t>all? </w:t>
      </w:r>
      <w:r>
        <w:rPr>
          <w:i/>
          <w:color w:val="1C1C1C"/>
          <w:spacing w:val="-2"/>
          <w:w w:val="105"/>
          <w:sz w:val="22"/>
        </w:rPr>
        <w:t>Journal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30"/>
          <w:sz w:val="22"/>
        </w:rPr>
        <w:t>of</w:t>
      </w:r>
      <w:r>
        <w:rPr>
          <w:i/>
          <w:color w:val="1C1C1C"/>
          <w:spacing w:val="-52"/>
          <w:w w:val="130"/>
          <w:sz w:val="22"/>
        </w:rPr>
        <w:t> </w:t>
      </w:r>
      <w:r>
        <w:rPr>
          <w:i/>
          <w:color w:val="1C1C1C"/>
          <w:w w:val="105"/>
          <w:sz w:val="22"/>
        </w:rPr>
        <w:t>Financial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Economics,</w:t>
      </w:r>
      <w:r>
        <w:rPr>
          <w:i/>
          <w:color w:val="1C1C1C"/>
          <w:spacing w:val="3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87(2),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color w:val="1C1C1C"/>
          <w:w w:val="105"/>
          <w:sz w:val="22"/>
        </w:rPr>
        <w:t>329-356.</w:t>
      </w:r>
    </w:p>
    <w:p>
      <w:pPr>
        <w:pStyle w:val="BodyText"/>
        <w:spacing w:before="1"/>
        <w:rPr>
          <w:sz w:val="21"/>
        </w:rPr>
      </w:pPr>
    </w:p>
    <w:p>
      <w:pPr>
        <w:spacing w:line="372" w:lineRule="auto" w:before="0"/>
        <w:ind w:left="993" w:right="118" w:hanging="699"/>
        <w:jc w:val="both"/>
        <w:rPr>
          <w:sz w:val="22"/>
        </w:rPr>
      </w:pPr>
      <w:r>
        <w:rPr>
          <w:color w:val="1C1C1C"/>
          <w:w w:val="110"/>
          <w:sz w:val="22"/>
        </w:rPr>
        <w:t>Combs,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J.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G.,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Crook,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T.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R.,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&amp; Shook,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C.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L.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(2005).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The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dimensionality of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2"/>
          <w:w w:val="110"/>
          <w:sz w:val="22"/>
        </w:rPr>
        <w:t>organizational performance </w:t>
      </w:r>
      <w:r>
        <w:rPr>
          <w:color w:val="1C1C1C"/>
          <w:spacing w:val="-1"/>
          <w:w w:val="110"/>
          <w:sz w:val="22"/>
        </w:rPr>
        <w:t>and its implications for strategic management</w:t>
      </w:r>
      <w:r>
        <w:rPr>
          <w:color w:val="1C1C1C"/>
          <w:w w:val="110"/>
          <w:sz w:val="22"/>
        </w:rPr>
        <w:t> </w:t>
      </w:r>
      <w:r>
        <w:rPr>
          <w:color w:val="1C1C1C"/>
          <w:spacing w:val="-8"/>
          <w:w w:val="110"/>
          <w:sz w:val="22"/>
        </w:rPr>
        <w:t>research.</w:t>
      </w:r>
      <w:r>
        <w:rPr>
          <w:color w:val="1C1C1C"/>
          <w:spacing w:val="19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Research</w:t>
      </w:r>
      <w:r>
        <w:rPr>
          <w:i/>
          <w:color w:val="1C1C1C"/>
          <w:spacing w:val="4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Methodology</w:t>
      </w:r>
      <w:r>
        <w:rPr>
          <w:i/>
          <w:color w:val="1C1C1C"/>
          <w:spacing w:val="4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in</w:t>
      </w:r>
      <w:r>
        <w:rPr>
          <w:i/>
          <w:color w:val="1C1C1C"/>
          <w:spacing w:val="12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Strategy</w:t>
      </w:r>
      <w:r>
        <w:rPr>
          <w:i/>
          <w:color w:val="1C1C1C"/>
          <w:spacing w:val="13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and</w:t>
      </w:r>
      <w:r>
        <w:rPr>
          <w:i/>
          <w:color w:val="1C1C1C"/>
          <w:spacing w:val="-18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Management,</w:t>
      </w:r>
      <w:r>
        <w:rPr>
          <w:i/>
          <w:color w:val="1C1C1C"/>
          <w:spacing w:val="27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2(05),</w:t>
      </w:r>
      <w:r>
        <w:rPr>
          <w:i/>
          <w:color w:val="1C1C1C"/>
          <w:spacing w:val="12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259-286.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1"/>
        <w:ind w:left="985" w:right="139" w:hanging="692"/>
        <w:jc w:val="both"/>
        <w:rPr>
          <w:sz w:val="22"/>
        </w:rPr>
      </w:pPr>
      <w:r>
        <w:rPr>
          <w:color w:val="1C1C1C"/>
          <w:w w:val="105"/>
          <w:sz w:val="22"/>
        </w:rPr>
        <w:t>Conte, A., &amp; Vivarelli, M. (2014). Sncceeding in innovation: key insights on the role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of R&amp;D and technological acquisition drawn from company data. </w:t>
      </w:r>
      <w:r>
        <w:rPr>
          <w:i/>
          <w:color w:val="1C1C1C"/>
          <w:w w:val="105"/>
          <w:sz w:val="22"/>
        </w:rPr>
        <w:t>Empirical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Economics,</w:t>
      </w:r>
      <w:r>
        <w:rPr>
          <w:i/>
          <w:color w:val="1C1C1C"/>
          <w:spacing w:val="3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47(4),</w:t>
      </w:r>
      <w:r>
        <w:rPr>
          <w:i/>
          <w:color w:val="1C1C1C"/>
          <w:spacing w:val="37"/>
          <w:w w:val="105"/>
          <w:sz w:val="22"/>
        </w:rPr>
        <w:t> </w:t>
      </w:r>
      <w:r>
        <w:rPr>
          <w:color w:val="1C1C1C"/>
          <w:spacing w:val="14"/>
          <w:w w:val="105"/>
          <w:sz w:val="22"/>
        </w:rPr>
        <w:t>1317-1340.</w:t>
      </w:r>
    </w:p>
    <w:p>
      <w:pPr>
        <w:pStyle w:val="BodyText"/>
        <w:spacing w:before="8"/>
        <w:rPr>
          <w:sz w:val="19"/>
        </w:rPr>
      </w:pPr>
    </w:p>
    <w:p>
      <w:pPr>
        <w:spacing w:line="376" w:lineRule="auto" w:before="0"/>
        <w:ind w:left="993" w:right="150" w:hanging="706"/>
        <w:jc w:val="both"/>
        <w:rPr>
          <w:i/>
          <w:sz w:val="22"/>
        </w:rPr>
      </w:pPr>
      <w:r>
        <w:rPr>
          <w:color w:val="1C1C1C"/>
          <w:spacing w:val="-3"/>
          <w:w w:val="105"/>
          <w:sz w:val="22"/>
        </w:rPr>
        <w:t>Canyon, M. J., &amp; Muldoon, M. R. (2004). The small </w:t>
      </w:r>
      <w:r>
        <w:rPr>
          <w:color w:val="1C1C1C"/>
          <w:spacing w:val="-2"/>
          <w:w w:val="105"/>
          <w:sz w:val="22"/>
        </w:rPr>
        <w:t>world ne</w:t>
      </w:r>
      <w:r>
        <w:rPr>
          <w:color w:val="1C1C1C"/>
          <w:spacing w:val="-2"/>
          <w:w w:val="105"/>
          <w:sz w:val="21"/>
        </w:rPr>
        <w:t>tw</w:t>
      </w:r>
      <w:r>
        <w:rPr>
          <w:color w:val="1C1C1C"/>
          <w:spacing w:val="-2"/>
          <w:w w:val="105"/>
          <w:sz w:val="22"/>
        </w:rPr>
        <w:t>ork s</w:t>
      </w:r>
      <w:r>
        <w:rPr>
          <w:color w:val="1C1C1C"/>
          <w:spacing w:val="-2"/>
          <w:w w:val="105"/>
          <w:sz w:val="21"/>
        </w:rPr>
        <w:t>tru</w:t>
      </w:r>
      <w:r>
        <w:rPr>
          <w:color w:val="1C1C1C"/>
          <w:spacing w:val="-2"/>
          <w:w w:val="105"/>
          <w:sz w:val="22"/>
        </w:rPr>
        <w:t>c</w:t>
      </w:r>
      <w:r>
        <w:rPr>
          <w:color w:val="1C1C1C"/>
          <w:spacing w:val="-2"/>
          <w:w w:val="105"/>
          <w:sz w:val="21"/>
        </w:rPr>
        <w:t>tur</w:t>
      </w:r>
      <w:r>
        <w:rPr>
          <w:color w:val="1C1C1C"/>
          <w:spacing w:val="-2"/>
          <w:w w:val="105"/>
          <w:sz w:val="22"/>
        </w:rPr>
        <w:t>e of boards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of</w:t>
      </w:r>
      <w:r>
        <w:rPr>
          <w:color w:val="1C1C1C"/>
          <w:spacing w:val="-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directors.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Available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at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SSRN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546963.</w:t>
      </w:r>
    </w:p>
    <w:p>
      <w:pPr>
        <w:pStyle w:val="BodyText"/>
        <w:spacing w:before="2"/>
        <w:rPr>
          <w:i/>
          <w:sz w:val="19"/>
        </w:rPr>
      </w:pPr>
    </w:p>
    <w:p>
      <w:pPr>
        <w:spacing w:line="376" w:lineRule="auto" w:before="0"/>
        <w:ind w:left="993" w:right="149" w:hanging="699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Cooper, A. C., </w:t>
      </w:r>
      <w:r>
        <w:rPr>
          <w:color w:val="1C1C1C"/>
          <w:spacing w:val="-3"/>
          <w:w w:val="105"/>
          <w:sz w:val="21"/>
        </w:rPr>
        <w:t>Gimeno-Gascon, </w:t>
      </w:r>
      <w:r>
        <w:rPr>
          <w:color w:val="1C1C1C"/>
          <w:spacing w:val="-3"/>
          <w:w w:val="105"/>
          <w:sz w:val="22"/>
        </w:rPr>
        <w:t>F. </w:t>
      </w:r>
      <w:r>
        <w:rPr>
          <w:color w:val="333333"/>
          <w:spacing w:val="-3"/>
          <w:w w:val="105"/>
          <w:sz w:val="21"/>
        </w:rPr>
        <w:t>J</w:t>
      </w:r>
      <w:r>
        <w:rPr>
          <w:color w:val="1C1C1C"/>
          <w:spacing w:val="-3"/>
          <w:w w:val="105"/>
          <w:sz w:val="22"/>
        </w:rPr>
        <w:t>., &amp; Woo</w:t>
      </w:r>
      <w:r>
        <w:rPr>
          <w:color w:val="1C1C1C"/>
          <w:spacing w:val="-3"/>
          <w:w w:val="105"/>
          <w:sz w:val="21"/>
        </w:rPr>
        <w:t>, </w:t>
      </w:r>
      <w:r>
        <w:rPr>
          <w:color w:val="1C1C1C"/>
          <w:spacing w:val="-3"/>
          <w:w w:val="105"/>
          <w:sz w:val="22"/>
        </w:rPr>
        <w:t>C. Y. </w:t>
      </w:r>
      <w:r>
        <w:rPr>
          <w:color w:val="1C1C1C"/>
          <w:spacing w:val="-3"/>
          <w:w w:val="105"/>
          <w:sz w:val="21"/>
        </w:rPr>
        <w:t>(</w:t>
      </w:r>
      <w:r>
        <w:rPr>
          <w:color w:val="1C1C1C"/>
          <w:spacing w:val="-3"/>
          <w:w w:val="105"/>
          <w:sz w:val="22"/>
        </w:rPr>
        <w:t>199</w:t>
      </w:r>
      <w:r>
        <w:rPr>
          <w:color w:val="1C1C1C"/>
          <w:spacing w:val="-3"/>
          <w:w w:val="105"/>
          <w:sz w:val="21"/>
        </w:rPr>
        <w:t>4</w:t>
      </w:r>
      <w:r>
        <w:rPr>
          <w:color w:val="1C1C1C"/>
          <w:spacing w:val="-3"/>
          <w:w w:val="105"/>
          <w:sz w:val="22"/>
        </w:rPr>
        <w:t>). </w:t>
      </w:r>
      <w:r>
        <w:rPr>
          <w:color w:val="1C1C1C"/>
          <w:spacing w:val="-2"/>
          <w:w w:val="105"/>
          <w:sz w:val="21"/>
        </w:rPr>
        <w:t>In</w:t>
      </w:r>
      <w:r>
        <w:rPr>
          <w:color w:val="333333"/>
          <w:spacing w:val="-2"/>
          <w:w w:val="105"/>
          <w:sz w:val="22"/>
        </w:rPr>
        <w:t>itial human and finan</w:t>
      </w:r>
      <w:r>
        <w:rPr>
          <w:color w:val="333333"/>
          <w:spacing w:val="-2"/>
          <w:w w:val="105"/>
          <w:sz w:val="21"/>
        </w:rPr>
        <w:t>c</w:t>
      </w:r>
      <w:r>
        <w:rPr>
          <w:color w:val="333333"/>
          <w:spacing w:val="-2"/>
          <w:w w:val="105"/>
          <w:sz w:val="22"/>
        </w:rPr>
        <w:t>ial</w:t>
      </w:r>
      <w:r>
        <w:rPr>
          <w:color w:val="333333"/>
          <w:spacing w:val="-1"/>
          <w:w w:val="105"/>
          <w:sz w:val="22"/>
        </w:rPr>
        <w:t> </w:t>
      </w:r>
      <w:r>
        <w:rPr>
          <w:color w:val="333333"/>
          <w:w w:val="105"/>
          <w:sz w:val="22"/>
        </w:rPr>
        <w:t>capital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as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predictors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of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new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venture</w:t>
      </w:r>
      <w:r>
        <w:rPr>
          <w:color w:val="333333"/>
          <w:spacing w:val="1"/>
          <w:w w:val="105"/>
          <w:sz w:val="22"/>
        </w:rPr>
        <w:t> </w:t>
      </w:r>
      <w:r>
        <w:rPr>
          <w:color w:val="333333"/>
          <w:w w:val="105"/>
          <w:sz w:val="22"/>
        </w:rPr>
        <w:t>performance.</w:t>
      </w:r>
      <w:r>
        <w:rPr>
          <w:color w:val="333333"/>
          <w:spacing w:val="1"/>
          <w:w w:val="105"/>
          <w:sz w:val="22"/>
        </w:rPr>
        <w:t> </w:t>
      </w:r>
      <w:r>
        <w:rPr>
          <w:i/>
          <w:color w:val="333333"/>
          <w:w w:val="105"/>
          <w:sz w:val="22"/>
        </w:rPr>
        <w:t>Journal</w:t>
      </w:r>
      <w:r>
        <w:rPr>
          <w:i/>
          <w:color w:val="333333"/>
          <w:spacing w:val="1"/>
          <w:w w:val="105"/>
          <w:sz w:val="22"/>
        </w:rPr>
        <w:t> </w:t>
      </w:r>
      <w:r>
        <w:rPr>
          <w:i/>
          <w:color w:val="333333"/>
          <w:w w:val="130"/>
          <w:sz w:val="22"/>
        </w:rPr>
        <w:t>of </w:t>
      </w:r>
      <w:r>
        <w:rPr>
          <w:i/>
          <w:color w:val="333333"/>
          <w:w w:val="105"/>
          <w:sz w:val="22"/>
        </w:rPr>
        <w:t>Business</w:t>
      </w:r>
      <w:r>
        <w:rPr>
          <w:i/>
          <w:color w:val="333333"/>
          <w:spacing w:val="1"/>
          <w:w w:val="105"/>
          <w:sz w:val="22"/>
        </w:rPr>
        <w:t> </w:t>
      </w:r>
      <w:r>
        <w:rPr>
          <w:i/>
          <w:color w:val="333333"/>
          <w:w w:val="105"/>
          <w:sz w:val="22"/>
        </w:rPr>
        <w:t>Venturing,</w:t>
      </w:r>
      <w:r>
        <w:rPr>
          <w:i/>
          <w:color w:val="333333"/>
          <w:spacing w:val="31"/>
          <w:w w:val="105"/>
          <w:sz w:val="22"/>
        </w:rPr>
        <w:t> </w:t>
      </w:r>
      <w:r>
        <w:rPr>
          <w:i/>
          <w:color w:val="333333"/>
          <w:w w:val="105"/>
          <w:sz w:val="22"/>
        </w:rPr>
        <w:t>9(5),</w:t>
      </w:r>
      <w:r>
        <w:rPr>
          <w:i/>
          <w:color w:val="333333"/>
          <w:spacing w:val="19"/>
          <w:w w:val="105"/>
          <w:sz w:val="22"/>
        </w:rPr>
        <w:t> </w:t>
      </w:r>
      <w:r>
        <w:rPr>
          <w:color w:val="1C1C1C"/>
          <w:spacing w:val="12"/>
          <w:w w:val="105"/>
          <w:sz w:val="22"/>
        </w:rPr>
        <w:t>371</w:t>
      </w:r>
      <w:r>
        <w:rPr>
          <w:color w:val="1C1C1C"/>
          <w:spacing w:val="12"/>
          <w:w w:val="105"/>
          <w:sz w:val="21"/>
        </w:rPr>
        <w:t>-</w:t>
      </w:r>
      <w:r>
        <w:rPr>
          <w:color w:val="1C1C1C"/>
          <w:spacing w:val="12"/>
          <w:w w:val="105"/>
          <w:sz w:val="22"/>
        </w:rPr>
        <w:t>395.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256" w:right="89" w:firstLine="0"/>
        <w:jc w:val="center"/>
        <w:rPr>
          <w:sz w:val="22"/>
        </w:rPr>
      </w:pPr>
      <w:r>
        <w:rPr>
          <w:color w:val="1C1C1C"/>
          <w:w w:val="95"/>
          <w:sz w:val="22"/>
        </w:rPr>
        <w:t>176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35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33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0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 w:before="58"/>
        <w:ind w:left="993" w:right="104" w:hanging="684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Corsi, C.,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05"/>
          <w:sz w:val="23"/>
        </w:rPr>
        <w:t>Prencipe, A. (2017). Foreign ownership </w:t>
      </w:r>
      <w:r>
        <w:rPr>
          <w:color w:val="1C1C1C"/>
          <w:spacing w:val="-1"/>
          <w:w w:val="105"/>
          <w:sz w:val="23"/>
        </w:rPr>
        <w:t>and innovation in independent</w:t>
      </w:r>
      <w:r>
        <w:rPr>
          <w:color w:val="1C1C1C"/>
          <w:w w:val="105"/>
          <w:sz w:val="23"/>
        </w:rPr>
        <w:t> SMEs.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cross-European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analysis.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40"/>
          <w:sz w:val="22"/>
        </w:rPr>
        <w:t>of</w:t>
      </w:r>
      <w:r>
        <w:rPr>
          <w:i/>
          <w:color w:val="1C1C1C"/>
          <w:spacing w:val="1"/>
          <w:w w:val="140"/>
          <w:sz w:val="22"/>
        </w:rPr>
        <w:t> </w:t>
      </w:r>
      <w:r>
        <w:rPr>
          <w:i/>
          <w:color w:val="1C1C1C"/>
          <w:w w:val="105"/>
          <w:sz w:val="22"/>
        </w:rPr>
        <w:t>Small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Business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rFonts w:ascii="Arial"/>
          <w:i/>
          <w:color w:val="1C1C1C"/>
          <w:w w:val="140"/>
          <w:sz w:val="16"/>
        </w:rPr>
        <w:t>&amp;</w:t>
      </w:r>
      <w:r>
        <w:rPr>
          <w:rFonts w:ascii="Arial"/>
          <w:i/>
          <w:color w:val="1C1C1C"/>
          <w:spacing w:val="1"/>
          <w:w w:val="140"/>
          <w:sz w:val="16"/>
        </w:rPr>
        <w:t> </w:t>
      </w:r>
      <w:r>
        <w:rPr>
          <w:i/>
          <w:color w:val="1C1C1C"/>
          <w:w w:val="105"/>
          <w:sz w:val="22"/>
        </w:rPr>
        <w:t>Entrepreneurship,</w:t>
      </w:r>
      <w:r>
        <w:rPr>
          <w:i/>
          <w:color w:val="1C1C1C"/>
          <w:spacing w:val="40"/>
          <w:w w:val="105"/>
          <w:sz w:val="22"/>
        </w:rPr>
        <w:t> </w:t>
      </w:r>
      <w:r>
        <w:rPr>
          <w:color w:val="1C1C1C"/>
          <w:w w:val="105"/>
          <w:sz w:val="23"/>
        </w:rPr>
        <w:t>1-34.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360" w:lineRule="auto"/>
        <w:ind w:left="1000" w:right="140" w:hanging="699"/>
        <w:jc w:val="both"/>
      </w:pPr>
      <w:r>
        <w:rPr>
          <w:color w:val="1C1C1C"/>
        </w:rPr>
        <w:t>Cox,</w:t>
      </w:r>
      <w:r>
        <w:rPr>
          <w:color w:val="1C1C1C"/>
          <w:spacing w:val="1"/>
        </w:rPr>
        <w:t> </w:t>
      </w:r>
      <w:r>
        <w:rPr>
          <w:color w:val="1C1C1C"/>
        </w:rPr>
        <w:t>T.</w:t>
      </w:r>
      <w:r>
        <w:rPr>
          <w:color w:val="1C1C1C"/>
          <w:spacing w:val="1"/>
        </w:rPr>
        <w:t> </w:t>
      </w:r>
      <w:r>
        <w:rPr>
          <w:color w:val="1C1C1C"/>
        </w:rPr>
        <w:t>H.,</w:t>
      </w:r>
      <w:r>
        <w:rPr>
          <w:color w:val="1C1C1C"/>
          <w:spacing w:val="1"/>
        </w:rPr>
        <w:t> </w:t>
      </w:r>
      <w:r>
        <w:rPr>
          <w:color w:val="1C1C1C"/>
        </w:rPr>
        <w:t>&amp;</w:t>
      </w:r>
      <w:r>
        <w:rPr>
          <w:color w:val="1C1C1C"/>
          <w:spacing w:val="1"/>
        </w:rPr>
        <w:t> </w:t>
      </w:r>
      <w:r>
        <w:rPr>
          <w:color w:val="1C1C1C"/>
        </w:rPr>
        <w:t>Blake,</w:t>
      </w:r>
      <w:r>
        <w:rPr>
          <w:color w:val="1C1C1C"/>
          <w:spacing w:val="1"/>
        </w:rPr>
        <w:t> </w:t>
      </w:r>
      <w:r>
        <w:rPr>
          <w:color w:val="1C1C1C"/>
        </w:rPr>
        <w:t>S.</w:t>
      </w:r>
      <w:r>
        <w:rPr>
          <w:color w:val="1C1C1C"/>
          <w:spacing w:val="1"/>
        </w:rPr>
        <w:t> </w:t>
      </w:r>
      <w:r>
        <w:rPr>
          <w:color w:val="1C1C1C"/>
          <w:spacing w:val="12"/>
        </w:rPr>
        <w:t>(1991). </w:t>
      </w:r>
      <w:r>
        <w:rPr>
          <w:color w:val="1C1C1C"/>
        </w:rPr>
        <w:t>Managing</w:t>
      </w:r>
      <w:r>
        <w:rPr>
          <w:color w:val="1C1C1C"/>
          <w:spacing w:val="1"/>
        </w:rPr>
        <w:t> </w:t>
      </w:r>
      <w:r>
        <w:rPr>
          <w:color w:val="1C1C1C"/>
        </w:rPr>
        <w:t>cultural</w:t>
      </w:r>
      <w:r>
        <w:rPr>
          <w:color w:val="1C1C1C"/>
          <w:spacing w:val="1"/>
        </w:rPr>
        <w:t> </w:t>
      </w:r>
      <w:r>
        <w:rPr>
          <w:color w:val="1C1C1C"/>
        </w:rPr>
        <w:t>diversity:</w:t>
      </w:r>
      <w:r>
        <w:rPr>
          <w:color w:val="1C1C1C"/>
          <w:spacing w:val="1"/>
        </w:rPr>
        <w:t> </w:t>
      </w:r>
      <w:r>
        <w:rPr>
          <w:color w:val="1C1C1C"/>
        </w:rPr>
        <w:t>Implications</w:t>
      </w:r>
      <w:r>
        <w:rPr>
          <w:color w:val="1C1C1C"/>
          <w:spacing w:val="1"/>
        </w:rPr>
        <w:t> </w:t>
      </w:r>
      <w:r>
        <w:rPr>
          <w:color w:val="1C1C1C"/>
        </w:rPr>
        <w:t>for</w:t>
      </w:r>
      <w:r>
        <w:rPr>
          <w:color w:val="1C1C1C"/>
          <w:spacing w:val="1"/>
        </w:rPr>
        <w:t> </w:t>
      </w:r>
      <w:r>
        <w:rPr>
          <w:color w:val="1C1C1C"/>
        </w:rPr>
        <w:t>organizational</w:t>
      </w:r>
      <w:r>
        <w:rPr>
          <w:color w:val="1C1C1C"/>
          <w:spacing w:val="13"/>
        </w:rPr>
        <w:t> </w:t>
      </w:r>
      <w:r>
        <w:rPr>
          <w:color w:val="1C1C1C"/>
        </w:rPr>
        <w:t>competitiveness.</w:t>
      </w:r>
      <w:r>
        <w:rPr>
          <w:color w:val="1C1C1C"/>
          <w:spacing w:val="27"/>
        </w:rPr>
        <w:t> </w:t>
      </w:r>
      <w:r>
        <w:rPr>
          <w:i/>
          <w:color w:val="1C1C1C"/>
          <w:sz w:val="22"/>
        </w:rPr>
        <w:t>The</w:t>
      </w:r>
      <w:r>
        <w:rPr>
          <w:i/>
          <w:color w:val="1C1C1C"/>
          <w:spacing w:val="2"/>
          <w:sz w:val="22"/>
        </w:rPr>
        <w:t> </w:t>
      </w:r>
      <w:r>
        <w:rPr>
          <w:i/>
          <w:color w:val="1C1C1C"/>
          <w:sz w:val="22"/>
        </w:rPr>
        <w:t>Executive,</w:t>
      </w:r>
      <w:r>
        <w:rPr>
          <w:i/>
          <w:color w:val="1C1C1C"/>
          <w:spacing w:val="23"/>
          <w:sz w:val="22"/>
        </w:rPr>
        <w:t> </w:t>
      </w:r>
      <w:r>
        <w:rPr>
          <w:color w:val="1C1C1C"/>
        </w:rPr>
        <w:t>45-56.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64" w:lineRule="auto"/>
        <w:ind w:left="993" w:right="134" w:hanging="692"/>
        <w:jc w:val="both"/>
      </w:pPr>
      <w:r>
        <w:rPr>
          <w:color w:val="1C1C1C"/>
        </w:rPr>
        <w:t>Crespi, G., &amp; Zuniga, P. (2012). Innovation and productivity: evidence from six Latin</w:t>
      </w:r>
      <w:r>
        <w:rPr>
          <w:color w:val="1C1C1C"/>
          <w:spacing w:val="1"/>
        </w:rPr>
        <w:t> </w:t>
      </w:r>
      <w:r>
        <w:rPr>
          <w:color w:val="1C1C1C"/>
        </w:rPr>
        <w:t>American</w:t>
      </w:r>
      <w:r>
        <w:rPr>
          <w:color w:val="1C1C1C"/>
          <w:spacing w:val="13"/>
        </w:rPr>
        <w:t> </w:t>
      </w:r>
      <w:r>
        <w:rPr>
          <w:color w:val="1C1C1C"/>
        </w:rPr>
        <w:t>countries.</w:t>
      </w:r>
      <w:r>
        <w:rPr>
          <w:color w:val="1C1C1C"/>
          <w:spacing w:val="56"/>
        </w:rPr>
        <w:t> </w:t>
      </w:r>
      <w:r>
        <w:rPr>
          <w:i/>
          <w:color w:val="1C1C1C"/>
          <w:sz w:val="22"/>
        </w:rPr>
        <w:t>World</w:t>
      </w:r>
      <w:r>
        <w:rPr>
          <w:i/>
          <w:color w:val="1C1C1C"/>
          <w:spacing w:val="-12"/>
          <w:sz w:val="22"/>
        </w:rPr>
        <w:t> </w:t>
      </w:r>
      <w:r>
        <w:rPr>
          <w:i/>
          <w:color w:val="1C1C1C"/>
          <w:sz w:val="22"/>
        </w:rPr>
        <w:t>Development,</w:t>
      </w:r>
      <w:r>
        <w:rPr>
          <w:i/>
          <w:color w:val="1C1C1C"/>
          <w:spacing w:val="37"/>
          <w:sz w:val="22"/>
        </w:rPr>
        <w:t> </w:t>
      </w:r>
      <w:r>
        <w:rPr>
          <w:i/>
          <w:color w:val="1C1C1C"/>
          <w:sz w:val="22"/>
        </w:rPr>
        <w:t>40(2),</w:t>
      </w:r>
      <w:r>
        <w:rPr>
          <w:i/>
          <w:color w:val="1C1C1C"/>
          <w:spacing w:val="24"/>
          <w:sz w:val="22"/>
        </w:rPr>
        <w:t> </w:t>
      </w:r>
      <w:r>
        <w:rPr>
          <w:color w:val="1C1C1C"/>
        </w:rPr>
        <w:t>273-290.</w:t>
      </w:r>
    </w:p>
    <w:p>
      <w:pPr>
        <w:pStyle w:val="BodyText"/>
        <w:rPr>
          <w:sz w:val="19"/>
        </w:rPr>
      </w:pPr>
    </w:p>
    <w:p>
      <w:pPr>
        <w:pStyle w:val="BodyText"/>
        <w:spacing w:line="360" w:lineRule="auto"/>
        <w:ind w:left="993" w:right="134" w:hanging="692"/>
        <w:jc w:val="both"/>
      </w:pPr>
      <w:r>
        <w:rPr>
          <w:color w:val="1C1C1C"/>
          <w:w w:val="95"/>
        </w:rPr>
        <w:t>Crook, T. R., Todd, S. Y., Combs, J. G., Woehr, D. J., &amp; Ketchen Jr, D. J. </w:t>
      </w:r>
      <w:r>
        <w:rPr>
          <w:color w:val="303030"/>
          <w:spacing w:val="7"/>
          <w:w w:val="95"/>
        </w:rPr>
        <w:t>(2011). </w:t>
      </w:r>
      <w:r>
        <w:rPr>
          <w:color w:val="303030"/>
          <w:w w:val="95"/>
        </w:rPr>
        <w:t>Does</w:t>
      </w:r>
      <w:r>
        <w:rPr>
          <w:color w:val="303030"/>
          <w:spacing w:val="1"/>
          <w:w w:val="95"/>
        </w:rPr>
        <w:t> </w:t>
      </w:r>
      <w:r>
        <w:rPr>
          <w:color w:val="303030"/>
        </w:rPr>
        <w:t>human capital matter?</w:t>
      </w:r>
      <w:r>
        <w:rPr>
          <w:color w:val="303030"/>
          <w:spacing w:val="1"/>
        </w:rPr>
        <w:t> </w:t>
      </w:r>
      <w:r>
        <w:rPr>
          <w:color w:val="303030"/>
        </w:rPr>
        <w:t>A meta-analysis</w:t>
      </w:r>
      <w:r>
        <w:rPr>
          <w:color w:val="303030"/>
          <w:spacing w:val="1"/>
        </w:rPr>
        <w:t> </w:t>
      </w:r>
      <w:r>
        <w:rPr>
          <w:color w:val="303030"/>
        </w:rPr>
        <w:t>of the relationship between human</w:t>
      </w:r>
      <w:r>
        <w:rPr>
          <w:color w:val="303030"/>
          <w:spacing w:val="1"/>
        </w:rPr>
        <w:t> </w:t>
      </w:r>
      <w:r>
        <w:rPr>
          <w:color w:val="303030"/>
        </w:rPr>
        <w:t>capital</w:t>
      </w:r>
      <w:r>
        <w:rPr>
          <w:color w:val="303030"/>
          <w:spacing w:val="21"/>
        </w:rPr>
        <w:t> </w:t>
      </w:r>
      <w:r>
        <w:rPr>
          <w:color w:val="303030"/>
        </w:rPr>
        <w:t>and</w:t>
      </w:r>
      <w:r>
        <w:rPr>
          <w:color w:val="303030"/>
          <w:spacing w:val="14"/>
        </w:rPr>
        <w:t> </w:t>
      </w:r>
      <w:r>
        <w:rPr>
          <w:color w:val="303030"/>
        </w:rPr>
        <w:t>firm</w:t>
      </w:r>
      <w:r>
        <w:rPr>
          <w:color w:val="303030"/>
          <w:spacing w:val="14"/>
        </w:rPr>
        <w:t> </w:t>
      </w:r>
      <w:r>
        <w:rPr>
          <w:color w:val="303030"/>
        </w:rPr>
        <w:t>performance.</w:t>
      </w:r>
      <w:r>
        <w:rPr>
          <w:color w:val="303030"/>
          <w:spacing w:val="14"/>
        </w:rPr>
        <w:t> </w:t>
      </w:r>
      <w:r>
        <w:rPr>
          <w:i/>
          <w:color w:val="303030"/>
          <w:sz w:val="22"/>
        </w:rPr>
        <w:t>Journal</w:t>
      </w:r>
      <w:r>
        <w:rPr>
          <w:i/>
          <w:color w:val="303030"/>
          <w:spacing w:val="9"/>
          <w:sz w:val="22"/>
        </w:rPr>
        <w:t> </w:t>
      </w:r>
      <w:r>
        <w:rPr>
          <w:i/>
          <w:color w:val="303030"/>
          <w:w w:val="110"/>
          <w:sz w:val="22"/>
        </w:rPr>
        <w:t>ofApplied</w:t>
      </w:r>
      <w:r>
        <w:rPr>
          <w:i/>
          <w:color w:val="303030"/>
          <w:spacing w:val="-18"/>
          <w:w w:val="110"/>
          <w:sz w:val="22"/>
        </w:rPr>
        <w:t> </w:t>
      </w:r>
      <w:r>
        <w:rPr>
          <w:i/>
          <w:color w:val="303030"/>
          <w:sz w:val="22"/>
        </w:rPr>
        <w:t>Psychology,</w:t>
      </w:r>
      <w:r>
        <w:rPr>
          <w:i/>
          <w:color w:val="303030"/>
          <w:spacing w:val="31"/>
          <w:sz w:val="22"/>
        </w:rPr>
        <w:t> </w:t>
      </w:r>
      <w:r>
        <w:rPr>
          <w:i/>
          <w:color w:val="303030"/>
          <w:sz w:val="22"/>
        </w:rPr>
        <w:t>96(3),</w:t>
      </w:r>
      <w:r>
        <w:rPr>
          <w:i/>
          <w:color w:val="303030"/>
          <w:spacing w:val="17"/>
          <w:sz w:val="22"/>
        </w:rPr>
        <w:t> </w:t>
      </w:r>
      <w:r>
        <w:rPr>
          <w:color w:val="303030"/>
        </w:rPr>
        <w:t>443.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0" w:lineRule="auto"/>
        <w:ind w:left="985" w:right="133" w:hanging="692"/>
        <w:jc w:val="both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1829972</wp:posOffset>
            </wp:positionH>
            <wp:positionV relativeFrom="paragraph">
              <wp:posOffset>383010</wp:posOffset>
            </wp:positionV>
            <wp:extent cx="3659941" cy="1336964"/>
            <wp:effectExtent l="0" t="0" r="0" b="0"/>
            <wp:wrapNone/>
            <wp:docPr id="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03030"/>
          <w:spacing w:val="-3"/>
        </w:rPr>
        <w:t>Currim, I. S., Lim, J., &amp; </w:t>
      </w:r>
      <w:r>
        <w:rPr>
          <w:rFonts w:ascii="Arial"/>
          <w:i/>
          <w:color w:val="303030"/>
          <w:spacing w:val="-3"/>
          <w:sz w:val="19"/>
        </w:rPr>
        <w:t>Kim, </w:t>
      </w:r>
      <w:r>
        <w:rPr>
          <w:color w:val="303030"/>
          <w:spacing w:val="-3"/>
        </w:rPr>
        <w:t>J. W. (2012). You get what you </w:t>
      </w:r>
      <w:r>
        <w:rPr>
          <w:color w:val="303030"/>
          <w:spacing w:val="-2"/>
        </w:rPr>
        <w:t>pay for: the effect of top</w:t>
      </w:r>
      <w:r>
        <w:rPr>
          <w:color w:val="303030"/>
          <w:spacing w:val="-1"/>
        </w:rPr>
        <w:t> </w:t>
      </w:r>
      <w:r>
        <w:rPr>
          <w:color w:val="303030"/>
          <w:spacing w:val="-2"/>
        </w:rPr>
        <w:t>executives' compensation on advertising </w:t>
      </w:r>
      <w:r>
        <w:rPr>
          <w:color w:val="303030"/>
          <w:spacing w:val="-1"/>
        </w:rPr>
        <w:t>and R&amp;D spending decisions and stock</w:t>
      </w:r>
      <w:r>
        <w:rPr>
          <w:color w:val="303030"/>
          <w:spacing w:val="-55"/>
        </w:rPr>
        <w:t> </w:t>
      </w:r>
      <w:r>
        <w:rPr>
          <w:color w:val="303030"/>
          <w:w w:val="105"/>
        </w:rPr>
        <w:t>market return.</w:t>
      </w:r>
      <w:r>
        <w:rPr>
          <w:color w:val="303030"/>
          <w:spacing w:val="1"/>
          <w:w w:val="105"/>
        </w:rPr>
        <w:t> </w:t>
      </w:r>
      <w:r>
        <w:rPr>
          <w:i/>
          <w:color w:val="303030"/>
          <w:w w:val="105"/>
          <w:sz w:val="22"/>
        </w:rPr>
        <w:t>Journal</w:t>
      </w:r>
      <w:r>
        <w:rPr>
          <w:i/>
          <w:color w:val="303030"/>
          <w:spacing w:val="-3"/>
          <w:w w:val="105"/>
          <w:sz w:val="22"/>
        </w:rPr>
        <w:t> </w:t>
      </w:r>
      <w:r>
        <w:rPr>
          <w:i/>
          <w:color w:val="303030"/>
          <w:w w:val="105"/>
          <w:sz w:val="22"/>
        </w:rPr>
        <w:t>ofMarketing,</w:t>
      </w:r>
      <w:r>
        <w:rPr>
          <w:i/>
          <w:color w:val="303030"/>
          <w:spacing w:val="51"/>
          <w:w w:val="105"/>
          <w:sz w:val="22"/>
        </w:rPr>
        <w:t> </w:t>
      </w:r>
      <w:r>
        <w:rPr>
          <w:i/>
          <w:color w:val="303030"/>
          <w:w w:val="105"/>
          <w:sz w:val="22"/>
        </w:rPr>
        <w:t>76(5),</w:t>
      </w:r>
      <w:r>
        <w:rPr>
          <w:i/>
          <w:color w:val="303030"/>
          <w:spacing w:val="11"/>
          <w:w w:val="105"/>
          <w:sz w:val="22"/>
        </w:rPr>
        <w:t> </w:t>
      </w:r>
      <w:r>
        <w:rPr>
          <w:color w:val="303030"/>
          <w:w w:val="105"/>
        </w:rPr>
        <w:t>33-48.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"/>
        <w:ind w:left="237" w:right="112"/>
        <w:jc w:val="center"/>
      </w:pPr>
      <w:r>
        <w:rPr>
          <w:color w:val="303030"/>
          <w:spacing w:val="-1"/>
          <w:w w:val="105"/>
        </w:rPr>
        <w:t>D'Aveni,</w:t>
      </w:r>
      <w:r>
        <w:rPr>
          <w:color w:val="303030"/>
          <w:spacing w:val="37"/>
          <w:w w:val="105"/>
        </w:rPr>
        <w:t> </w:t>
      </w:r>
      <w:r>
        <w:rPr>
          <w:color w:val="303030"/>
          <w:spacing w:val="-1"/>
          <w:w w:val="105"/>
        </w:rPr>
        <w:t>R.</w:t>
      </w:r>
      <w:r>
        <w:rPr>
          <w:color w:val="303030"/>
          <w:spacing w:val="38"/>
          <w:w w:val="105"/>
        </w:rPr>
        <w:t> </w:t>
      </w:r>
      <w:r>
        <w:rPr>
          <w:color w:val="303030"/>
          <w:spacing w:val="-1"/>
          <w:w w:val="105"/>
        </w:rPr>
        <w:t>A.</w:t>
      </w:r>
      <w:r>
        <w:rPr>
          <w:color w:val="303030"/>
          <w:spacing w:val="42"/>
          <w:w w:val="105"/>
        </w:rPr>
        <w:t> </w:t>
      </w:r>
      <w:r>
        <w:rPr>
          <w:color w:val="303030"/>
          <w:spacing w:val="-1"/>
          <w:w w:val="105"/>
        </w:rPr>
        <w:t>(1990).</w:t>
      </w:r>
      <w:r>
        <w:rPr>
          <w:color w:val="303030"/>
          <w:spacing w:val="38"/>
          <w:w w:val="105"/>
        </w:rPr>
        <w:t> </w:t>
      </w:r>
      <w:r>
        <w:rPr>
          <w:color w:val="303030"/>
          <w:spacing w:val="-1"/>
          <w:w w:val="105"/>
        </w:rPr>
        <w:t>Top</w:t>
      </w:r>
      <w:r>
        <w:rPr>
          <w:color w:val="303030"/>
          <w:spacing w:val="29"/>
          <w:w w:val="105"/>
        </w:rPr>
        <w:t> </w:t>
      </w:r>
      <w:r>
        <w:rPr>
          <w:color w:val="303030"/>
          <w:spacing w:val="-1"/>
          <w:w w:val="105"/>
        </w:rPr>
        <w:t>managerial</w:t>
      </w:r>
      <w:r>
        <w:rPr>
          <w:color w:val="303030"/>
          <w:spacing w:val="33"/>
          <w:w w:val="105"/>
        </w:rPr>
        <w:t> </w:t>
      </w:r>
      <w:r>
        <w:rPr>
          <w:color w:val="303030"/>
          <w:spacing w:val="-1"/>
          <w:w w:val="105"/>
        </w:rPr>
        <w:t>prestige</w:t>
      </w:r>
      <w:r>
        <w:rPr>
          <w:color w:val="303030"/>
          <w:spacing w:val="38"/>
          <w:w w:val="105"/>
        </w:rPr>
        <w:t> </w:t>
      </w:r>
      <w:r>
        <w:rPr>
          <w:color w:val="303030"/>
          <w:w w:val="105"/>
        </w:rPr>
        <w:t>and</w:t>
      </w:r>
      <w:r>
        <w:rPr>
          <w:color w:val="303030"/>
          <w:spacing w:val="28"/>
          <w:w w:val="105"/>
        </w:rPr>
        <w:t> </w:t>
      </w:r>
      <w:r>
        <w:rPr>
          <w:color w:val="303030"/>
          <w:w w:val="105"/>
        </w:rPr>
        <w:t>organizational</w:t>
      </w:r>
      <w:r>
        <w:rPr>
          <w:color w:val="303030"/>
          <w:spacing w:val="28"/>
          <w:w w:val="105"/>
        </w:rPr>
        <w:t> </w:t>
      </w:r>
      <w:r>
        <w:rPr>
          <w:color w:val="303030"/>
          <w:w w:val="105"/>
        </w:rPr>
        <w:t>bankruptcy.</w:t>
      </w:r>
    </w:p>
    <w:p>
      <w:pPr>
        <w:spacing w:before="124"/>
        <w:ind w:left="993" w:right="0" w:firstLine="0"/>
        <w:jc w:val="left"/>
        <w:rPr>
          <w:sz w:val="23"/>
        </w:rPr>
      </w:pPr>
      <w:r>
        <w:rPr>
          <w:i/>
          <w:color w:val="303030"/>
          <w:spacing w:val="-2"/>
          <w:w w:val="105"/>
          <w:sz w:val="22"/>
        </w:rPr>
        <w:t>Organization</w:t>
      </w:r>
      <w:r>
        <w:rPr>
          <w:i/>
          <w:color w:val="303030"/>
          <w:spacing w:val="-11"/>
          <w:w w:val="105"/>
          <w:sz w:val="22"/>
        </w:rPr>
        <w:t> </w:t>
      </w:r>
      <w:r>
        <w:rPr>
          <w:i/>
          <w:color w:val="303030"/>
          <w:spacing w:val="-2"/>
          <w:w w:val="105"/>
          <w:sz w:val="22"/>
        </w:rPr>
        <w:t>Science,</w:t>
      </w:r>
      <w:r>
        <w:rPr>
          <w:i/>
          <w:color w:val="303030"/>
          <w:spacing w:val="8"/>
          <w:w w:val="105"/>
          <w:sz w:val="22"/>
        </w:rPr>
        <w:t> </w:t>
      </w:r>
      <w:r>
        <w:rPr>
          <w:i/>
          <w:color w:val="303030"/>
          <w:spacing w:val="-2"/>
          <w:w w:val="105"/>
          <w:sz w:val="22"/>
        </w:rPr>
        <w:t>1(2),</w:t>
      </w:r>
      <w:r>
        <w:rPr>
          <w:i/>
          <w:color w:val="303030"/>
          <w:spacing w:val="3"/>
          <w:w w:val="105"/>
          <w:sz w:val="22"/>
        </w:rPr>
        <w:t> </w:t>
      </w:r>
      <w:r>
        <w:rPr>
          <w:color w:val="1C1C1C"/>
          <w:spacing w:val="-1"/>
          <w:w w:val="105"/>
          <w:sz w:val="23"/>
        </w:rPr>
        <w:t>121-142.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spacing w:line="360" w:lineRule="auto"/>
        <w:ind w:left="978" w:right="147" w:hanging="699"/>
        <w:jc w:val="both"/>
      </w:pPr>
      <w:r>
        <w:rPr>
          <w:color w:val="1C1C1C"/>
          <w:spacing w:val="-3"/>
        </w:rPr>
        <w:t>D'Aveni, R. A., &amp; Kesner, I. F. (1993). Top managerial prestige, power and tender </w:t>
      </w:r>
      <w:r>
        <w:rPr>
          <w:color w:val="1C1C1C"/>
          <w:spacing w:val="-2"/>
        </w:rPr>
        <w:t>offer</w:t>
      </w:r>
      <w:r>
        <w:rPr>
          <w:color w:val="1C1C1C"/>
          <w:spacing w:val="-1"/>
        </w:rPr>
        <w:t> </w:t>
      </w:r>
      <w:r>
        <w:rPr>
          <w:color w:val="1C1C1C"/>
        </w:rPr>
        <w:t>response: A study of elite social networks and target firm cooperation during</w:t>
      </w:r>
      <w:r>
        <w:rPr>
          <w:color w:val="1C1C1C"/>
          <w:spacing w:val="1"/>
        </w:rPr>
        <w:t> </w:t>
      </w:r>
      <w:r>
        <w:rPr>
          <w:color w:val="1C1C1C"/>
          <w:w w:val="105"/>
        </w:rPr>
        <w:t>takeovers.</w:t>
      </w:r>
      <w:r>
        <w:rPr>
          <w:color w:val="1C1C1C"/>
          <w:spacing w:val="22"/>
          <w:w w:val="105"/>
        </w:rPr>
        <w:t> </w:t>
      </w:r>
      <w:r>
        <w:rPr>
          <w:i/>
          <w:color w:val="1C1C1C"/>
          <w:w w:val="105"/>
          <w:sz w:val="22"/>
        </w:rPr>
        <w:t>Organization</w:t>
      </w:r>
      <w:r>
        <w:rPr>
          <w:i/>
          <w:color w:val="1C1C1C"/>
          <w:spacing w:val="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Science,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4(2),</w:t>
      </w:r>
      <w:r>
        <w:rPr>
          <w:i/>
          <w:color w:val="1C1C1C"/>
          <w:spacing w:val="31"/>
          <w:w w:val="105"/>
          <w:sz w:val="22"/>
        </w:rPr>
        <w:t> </w:t>
      </w:r>
      <w:r>
        <w:rPr>
          <w:color w:val="1C1C1C"/>
          <w:spacing w:val="15"/>
          <w:w w:val="105"/>
        </w:rPr>
        <w:t>123-151.</w:t>
      </w:r>
    </w:p>
    <w:p>
      <w:pPr>
        <w:pStyle w:val="BodyText"/>
        <w:spacing w:before="10"/>
        <w:rPr>
          <w:sz w:val="19"/>
        </w:rPr>
      </w:pPr>
    </w:p>
    <w:p>
      <w:pPr>
        <w:spacing w:line="355" w:lineRule="auto" w:before="0"/>
        <w:ind w:left="978" w:right="153" w:hanging="699"/>
        <w:jc w:val="both"/>
        <w:rPr>
          <w:sz w:val="23"/>
        </w:rPr>
      </w:pPr>
      <w:r>
        <w:rPr>
          <w:color w:val="1C1C1C"/>
          <w:spacing w:val="-1"/>
          <w:sz w:val="23"/>
        </w:rPr>
        <w:t>Dabor, A. 0., Isiavwe, D. T., Ajagbe</w:t>
      </w:r>
      <w:r>
        <w:rPr>
          <w:color w:val="444444"/>
          <w:spacing w:val="-1"/>
          <w:sz w:val="23"/>
        </w:rPr>
        <w:t>, </w:t>
      </w:r>
      <w:r>
        <w:rPr>
          <w:color w:val="1C1C1C"/>
          <w:spacing w:val="-1"/>
          <w:sz w:val="23"/>
        </w:rPr>
        <w:t>M.A., &amp; Oke, A. 0. (2015). Impact of Corporate</w:t>
      </w:r>
      <w:r>
        <w:rPr>
          <w:color w:val="1C1C1C"/>
          <w:sz w:val="23"/>
        </w:rPr>
        <w:t> </w:t>
      </w:r>
      <w:r>
        <w:rPr>
          <w:color w:val="1C1C1C"/>
          <w:spacing w:val="-3"/>
          <w:w w:val="110"/>
          <w:sz w:val="23"/>
        </w:rPr>
        <w:t>Governance on Firms' Performance. </w:t>
      </w:r>
      <w:r>
        <w:rPr>
          <w:i/>
          <w:color w:val="1C1C1C"/>
          <w:spacing w:val="-3"/>
          <w:w w:val="110"/>
          <w:sz w:val="22"/>
        </w:rPr>
        <w:t>International Journal </w:t>
      </w:r>
      <w:r>
        <w:rPr>
          <w:i/>
          <w:color w:val="1C1C1C"/>
          <w:spacing w:val="-2"/>
          <w:w w:val="125"/>
          <w:sz w:val="22"/>
        </w:rPr>
        <w:t>of </w:t>
      </w:r>
      <w:r>
        <w:rPr>
          <w:i/>
          <w:color w:val="1C1C1C"/>
          <w:spacing w:val="-2"/>
          <w:w w:val="110"/>
          <w:sz w:val="22"/>
        </w:rPr>
        <w:t>Economics,</w:t>
      </w:r>
      <w:r>
        <w:rPr>
          <w:i/>
          <w:color w:val="1C1C1C"/>
          <w:spacing w:val="-1"/>
          <w:w w:val="110"/>
          <w:sz w:val="22"/>
        </w:rPr>
        <w:t> </w:t>
      </w:r>
      <w:r>
        <w:rPr>
          <w:i/>
          <w:color w:val="1C1C1C"/>
          <w:w w:val="105"/>
          <w:sz w:val="22"/>
        </w:rPr>
        <w:t>Commerce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-1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545454"/>
          <w:w w:val="105"/>
          <w:sz w:val="22"/>
        </w:rPr>
        <w:t>,</w:t>
      </w:r>
      <w:r>
        <w:rPr>
          <w:i/>
          <w:color w:val="545454"/>
          <w:spacing w:val="4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United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Kingdom,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3(6),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color w:val="1C1C1C"/>
          <w:w w:val="105"/>
          <w:sz w:val="23"/>
        </w:rPr>
        <w:t>634-653.</w:t>
      </w:r>
    </w:p>
    <w:p>
      <w:pPr>
        <w:pStyle w:val="BodyText"/>
        <w:spacing w:before="7"/>
        <w:rPr>
          <w:sz w:val="20"/>
        </w:rPr>
      </w:pPr>
    </w:p>
    <w:p>
      <w:pPr>
        <w:spacing w:line="360" w:lineRule="auto" w:before="0"/>
        <w:ind w:left="971" w:right="133" w:hanging="699"/>
        <w:jc w:val="both"/>
        <w:rPr>
          <w:sz w:val="23"/>
        </w:rPr>
      </w:pPr>
      <w:r>
        <w:rPr>
          <w:color w:val="1C1C1C"/>
          <w:spacing w:val="-3"/>
          <w:sz w:val="23"/>
        </w:rPr>
        <w:t>Dahlquist,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M.,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&amp;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Robertsson,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G.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(200 </w:t>
      </w:r>
      <w:r>
        <w:rPr>
          <w:color w:val="1C1C1C"/>
          <w:spacing w:val="-2"/>
          <w:sz w:val="23"/>
        </w:rPr>
        <w:t>I).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Direct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foreign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ownership,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institutional</w:t>
      </w:r>
      <w:r>
        <w:rPr>
          <w:color w:val="1C1C1C"/>
          <w:spacing w:val="-1"/>
          <w:sz w:val="23"/>
        </w:rPr>
        <w:t> </w:t>
      </w:r>
      <w:r>
        <w:rPr>
          <w:color w:val="1C1C1C"/>
          <w:sz w:val="23"/>
        </w:rPr>
        <w:t>investors, and firm characteristics. </w:t>
      </w:r>
      <w:r>
        <w:rPr>
          <w:i/>
          <w:color w:val="1C1C1C"/>
          <w:sz w:val="22"/>
        </w:rPr>
        <w:t>Journal ofFinancial Economics, 59(3), </w:t>
      </w:r>
      <w:r>
        <w:rPr>
          <w:color w:val="1C1C1C"/>
          <w:spacing w:val="14"/>
          <w:sz w:val="23"/>
        </w:rPr>
        <w:t>413-</w:t>
      </w:r>
      <w:r>
        <w:rPr>
          <w:color w:val="1C1C1C"/>
          <w:spacing w:val="15"/>
          <w:sz w:val="23"/>
        </w:rPr>
        <w:t> </w:t>
      </w:r>
      <w:r>
        <w:rPr>
          <w:color w:val="1C1C1C"/>
          <w:sz w:val="23"/>
        </w:rPr>
        <w:t>440.</w:t>
      </w:r>
    </w:p>
    <w:p>
      <w:pPr>
        <w:pStyle w:val="BodyText"/>
        <w:spacing w:before="3"/>
        <w:rPr>
          <w:sz w:val="19"/>
        </w:rPr>
      </w:pPr>
    </w:p>
    <w:p>
      <w:pPr>
        <w:spacing w:line="355" w:lineRule="auto" w:before="0"/>
        <w:ind w:left="978" w:right="169" w:hanging="706"/>
        <w:jc w:val="both"/>
        <w:rPr>
          <w:sz w:val="23"/>
        </w:rPr>
      </w:pPr>
      <w:r>
        <w:rPr>
          <w:color w:val="1C1C1C"/>
          <w:w w:val="105"/>
          <w:sz w:val="23"/>
        </w:rPr>
        <w:t>Daily, C. M.</w:t>
      </w:r>
      <w:r>
        <w:rPr>
          <w:color w:val="444444"/>
          <w:w w:val="105"/>
          <w:sz w:val="23"/>
        </w:rPr>
        <w:t>, </w:t>
      </w:r>
      <w:r>
        <w:rPr>
          <w:color w:val="1C1C1C"/>
          <w:w w:val="105"/>
          <w:sz w:val="23"/>
        </w:rPr>
        <w:t>&amp; Dalton, D. R. </w:t>
      </w:r>
      <w:r>
        <w:rPr>
          <w:color w:val="1C1C1C"/>
          <w:sz w:val="23"/>
        </w:rPr>
        <w:t>(1997). </w:t>
      </w:r>
      <w:r>
        <w:rPr>
          <w:color w:val="1C1C1C"/>
          <w:w w:val="105"/>
          <w:sz w:val="23"/>
        </w:rPr>
        <w:t>CEO and board chair roles held jointly or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separately: much ado about nothing? </w:t>
      </w:r>
      <w:r>
        <w:rPr>
          <w:i/>
          <w:color w:val="1C1C1C"/>
          <w:spacing w:val="-5"/>
          <w:w w:val="105"/>
          <w:sz w:val="22"/>
        </w:rPr>
        <w:t>The Academy </w:t>
      </w:r>
      <w:r>
        <w:rPr>
          <w:i/>
          <w:color w:val="1C1C1C"/>
          <w:spacing w:val="-4"/>
          <w:w w:val="130"/>
          <w:sz w:val="22"/>
        </w:rPr>
        <w:t>of </w:t>
      </w:r>
      <w:r>
        <w:rPr>
          <w:i/>
          <w:color w:val="1C1C1C"/>
          <w:spacing w:val="-4"/>
          <w:w w:val="105"/>
          <w:sz w:val="22"/>
        </w:rPr>
        <w:t>Management Executive,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color w:val="1C1C1C"/>
          <w:w w:val="105"/>
          <w:sz w:val="23"/>
        </w:rPr>
        <w:t>11(3),</w:t>
      </w:r>
      <w:r>
        <w:rPr>
          <w:color w:val="1C1C1C"/>
          <w:spacing w:val="30"/>
          <w:w w:val="105"/>
          <w:sz w:val="23"/>
        </w:rPr>
        <w:t> </w:t>
      </w:r>
      <w:r>
        <w:rPr>
          <w:color w:val="1C1C1C"/>
          <w:spacing w:val="15"/>
          <w:sz w:val="23"/>
        </w:rPr>
        <w:t>11-20.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pStyle w:val="BodyText"/>
        <w:ind w:left="256" w:right="108"/>
        <w:jc w:val="center"/>
      </w:pPr>
      <w:r>
        <w:rPr>
          <w:color w:val="1C1C1C"/>
          <w:spacing w:val="10"/>
          <w:w w:val="95"/>
        </w:rPr>
        <w:t>177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line="360" w:lineRule="auto" w:before="156"/>
        <w:ind w:left="1007" w:right="115" w:hanging="706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36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3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sz w:val="23"/>
        </w:rPr>
        <w:t>Dalton, C. M., &amp; Dalton, </w:t>
      </w:r>
      <w:r>
        <w:rPr>
          <w:color w:val="1C1C1C"/>
          <w:spacing w:val="-1"/>
          <w:sz w:val="23"/>
        </w:rPr>
        <w:t>D.R. </w:t>
      </w:r>
      <w:r>
        <w:rPr>
          <w:color w:val="1C1C1C"/>
          <w:spacing w:val="-2"/>
          <w:sz w:val="23"/>
        </w:rPr>
        <w:t>(2005). Boards of directors: Utilizing empirical evidence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4"/>
          <w:w w:val="105"/>
          <w:sz w:val="23"/>
        </w:rPr>
        <w:t>in developing practical </w:t>
      </w:r>
      <w:r>
        <w:rPr>
          <w:color w:val="1C1C1C"/>
          <w:spacing w:val="-3"/>
          <w:w w:val="105"/>
          <w:sz w:val="23"/>
        </w:rPr>
        <w:t>prescriptions. </w:t>
      </w:r>
      <w:r>
        <w:rPr>
          <w:i/>
          <w:color w:val="1C1C1C"/>
          <w:spacing w:val="-3"/>
          <w:w w:val="105"/>
          <w:sz w:val="22"/>
        </w:rPr>
        <w:t>British Journal </w:t>
      </w:r>
      <w:r>
        <w:rPr>
          <w:i/>
          <w:color w:val="1C1C1C"/>
          <w:spacing w:val="-3"/>
          <w:w w:val="130"/>
          <w:sz w:val="22"/>
        </w:rPr>
        <w:t>of </w:t>
      </w:r>
      <w:r>
        <w:rPr>
          <w:i/>
          <w:color w:val="1C1C1C"/>
          <w:spacing w:val="-3"/>
          <w:w w:val="105"/>
          <w:sz w:val="22"/>
        </w:rPr>
        <w:t>Management,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16(sl),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3"/>
        </w:rPr>
        <w:t>S91-S97.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85" w:right="111" w:hanging="692"/>
        <w:jc w:val="both"/>
        <w:rPr>
          <w:sz w:val="23"/>
        </w:rPr>
      </w:pPr>
      <w:r>
        <w:rPr>
          <w:color w:val="1C1C1C"/>
          <w:sz w:val="23"/>
        </w:rPr>
        <w:t>Dalton, D. </w:t>
      </w:r>
      <w:r>
        <w:rPr>
          <w:color w:val="333333"/>
          <w:sz w:val="23"/>
        </w:rPr>
        <w:t>R., </w:t>
      </w:r>
      <w:r>
        <w:rPr>
          <w:color w:val="1C1C1C"/>
          <w:sz w:val="23"/>
        </w:rPr>
        <w:t>Daily, C. M., Johnson, J. L., &amp; Ellstrand, A. </w:t>
      </w:r>
      <w:r>
        <w:rPr>
          <w:color w:val="333333"/>
          <w:sz w:val="23"/>
        </w:rPr>
        <w:t>E. </w:t>
      </w:r>
      <w:r>
        <w:rPr>
          <w:color w:val="1C1C1C"/>
          <w:sz w:val="23"/>
        </w:rPr>
        <w:t>(1999). Number of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directors and financial performance; A meta-analysis. </w:t>
      </w:r>
      <w:r>
        <w:rPr>
          <w:i/>
          <w:color w:val="1C1C1C"/>
          <w:sz w:val="22"/>
        </w:rPr>
        <w:t>Academy ofManagement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Journal,</w:t>
      </w:r>
      <w:r>
        <w:rPr>
          <w:i/>
          <w:color w:val="1C1C1C"/>
          <w:spacing w:val="37"/>
          <w:sz w:val="22"/>
        </w:rPr>
        <w:t> </w:t>
      </w:r>
      <w:r>
        <w:rPr>
          <w:i/>
          <w:color w:val="1C1C1C"/>
          <w:sz w:val="22"/>
        </w:rPr>
        <w:t>42(6),</w:t>
      </w:r>
      <w:r>
        <w:rPr>
          <w:i/>
          <w:color w:val="1C1C1C"/>
          <w:spacing w:val="24"/>
          <w:sz w:val="22"/>
        </w:rPr>
        <w:t> </w:t>
      </w:r>
      <w:r>
        <w:rPr>
          <w:color w:val="1C1C1C"/>
          <w:sz w:val="23"/>
        </w:rPr>
        <w:t>674-686.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93" w:right="133" w:hanging="692"/>
        <w:jc w:val="both"/>
        <w:rPr>
          <w:sz w:val="23"/>
        </w:rPr>
      </w:pPr>
      <w:r>
        <w:rPr>
          <w:color w:val="1C1C1C"/>
          <w:w w:val="105"/>
          <w:sz w:val="23"/>
        </w:rPr>
        <w:t>Dalton, D. R., Hitt, M. A., Certo, S. T., &amp; Dalton, C. M. (2007). </w:t>
      </w:r>
      <w:r>
        <w:rPr>
          <w:color w:val="1C1C1C"/>
          <w:w w:val="105"/>
          <w:sz w:val="16"/>
        </w:rPr>
        <w:t>I </w:t>
      </w:r>
      <w:r>
        <w:rPr>
          <w:color w:val="1C1C1C"/>
          <w:w w:val="105"/>
          <w:sz w:val="23"/>
        </w:rPr>
        <w:t>The </w:t>
      </w:r>
      <w:r>
        <w:rPr>
          <w:color w:val="1C1C1C"/>
          <w:w w:val="130"/>
          <w:sz w:val="16"/>
        </w:rPr>
        <w:t>Fundamental</w:t>
      </w:r>
      <w:r>
        <w:rPr>
          <w:color w:val="1C1C1C"/>
          <w:spacing w:val="1"/>
          <w:w w:val="130"/>
          <w:sz w:val="16"/>
        </w:rPr>
        <w:t> </w:t>
      </w:r>
      <w:r>
        <w:rPr>
          <w:color w:val="1C1C1C"/>
          <w:spacing w:val="-5"/>
          <w:w w:val="105"/>
          <w:sz w:val="23"/>
        </w:rPr>
        <w:t>Agency Problem and Its Mitigation: Independence, </w:t>
      </w:r>
      <w:r>
        <w:rPr>
          <w:color w:val="1C1C1C"/>
          <w:spacing w:val="-4"/>
          <w:w w:val="105"/>
          <w:sz w:val="23"/>
        </w:rPr>
        <w:t>Equity, and the Market for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Corporate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Control.</w:t>
      </w:r>
      <w:r>
        <w:rPr>
          <w:color w:val="1C1C1C"/>
          <w:spacing w:val="32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The</w:t>
      </w:r>
      <w:r>
        <w:rPr>
          <w:i/>
          <w:color w:val="1C1C1C"/>
          <w:spacing w:val="-7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Academy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ofManagement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Annals,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rFonts w:ascii="Arial"/>
          <w:i/>
          <w:color w:val="1C1C1C"/>
          <w:spacing w:val="-4"/>
          <w:w w:val="105"/>
          <w:sz w:val="20"/>
        </w:rPr>
        <w:t>1(1</w:t>
      </w:r>
      <w:r>
        <w:rPr>
          <w:rFonts w:ascii="Arial"/>
          <w:i/>
          <w:color w:val="1C1C1C"/>
          <w:spacing w:val="-15"/>
          <w:w w:val="105"/>
          <w:sz w:val="20"/>
        </w:rPr>
        <w:t> </w:t>
      </w:r>
      <w:r>
        <w:rPr>
          <w:rFonts w:ascii="Arial"/>
          <w:i/>
          <w:color w:val="1C1C1C"/>
          <w:spacing w:val="-4"/>
          <w:w w:val="105"/>
          <w:sz w:val="20"/>
        </w:rPr>
        <w:t>),</w:t>
      </w:r>
      <w:r>
        <w:rPr>
          <w:rFonts w:ascii="Arial"/>
          <w:i/>
          <w:color w:val="1C1C1C"/>
          <w:spacing w:val="41"/>
          <w:w w:val="105"/>
          <w:sz w:val="20"/>
        </w:rPr>
        <w:t> </w:t>
      </w:r>
      <w:r>
        <w:rPr>
          <w:color w:val="1C1C1C"/>
          <w:spacing w:val="-4"/>
          <w:w w:val="105"/>
          <w:sz w:val="23"/>
        </w:rPr>
        <w:t>1-64.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2" w:lineRule="auto"/>
        <w:ind w:left="993" w:right="124" w:hanging="699"/>
        <w:jc w:val="both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1829972</wp:posOffset>
            </wp:positionH>
            <wp:positionV relativeFrom="paragraph">
              <wp:posOffset>794490</wp:posOffset>
            </wp:positionV>
            <wp:extent cx="3659941" cy="1336964"/>
            <wp:effectExtent l="0" t="0" r="0" b="0"/>
            <wp:wrapNone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Dalziel, T., Gentry, R. J., &amp; Bowerman, M. </w:t>
      </w:r>
      <w:r>
        <w:rPr>
          <w:color w:val="1C1C1C"/>
          <w:spacing w:val="16"/>
        </w:rPr>
        <w:t>(2011). </w:t>
      </w:r>
      <w:r>
        <w:rPr>
          <w:color w:val="1C1C1C"/>
        </w:rPr>
        <w:t>An integrated agency</w:t>
      </w:r>
      <w:r>
        <w:rPr>
          <w:color w:val="565656"/>
        </w:rPr>
        <w:t>-</w:t>
      </w:r>
      <w:r>
        <w:rPr>
          <w:color w:val="1C1C1C"/>
        </w:rPr>
        <w:t>resource</w:t>
      </w:r>
      <w:r>
        <w:rPr>
          <w:color w:val="1C1C1C"/>
          <w:spacing w:val="1"/>
        </w:rPr>
        <w:t> </w:t>
      </w:r>
      <w:r>
        <w:rPr>
          <w:color w:val="1C1C1C"/>
          <w:spacing w:val="-2"/>
        </w:rPr>
        <w:t>dependence view of the influence </w:t>
      </w:r>
      <w:r>
        <w:rPr>
          <w:color w:val="1C1C1C"/>
          <w:spacing w:val="-1"/>
        </w:rPr>
        <w:t>of directors' human and relational capital on</w:t>
      </w:r>
      <w:r>
        <w:rPr>
          <w:color w:val="1C1C1C"/>
        </w:rPr>
        <w:t> firms'</w:t>
      </w:r>
      <w:r>
        <w:rPr>
          <w:color w:val="1C1C1C"/>
          <w:spacing w:val="10"/>
        </w:rPr>
        <w:t> </w:t>
      </w:r>
      <w:r>
        <w:rPr>
          <w:color w:val="1C1C1C"/>
        </w:rPr>
        <w:t>R&amp;D</w:t>
      </w:r>
      <w:r>
        <w:rPr>
          <w:color w:val="1C1C1C"/>
          <w:spacing w:val="18"/>
        </w:rPr>
        <w:t> </w:t>
      </w:r>
      <w:r>
        <w:rPr>
          <w:color w:val="1C1C1C"/>
        </w:rPr>
        <w:t>spending.</w:t>
      </w:r>
      <w:r>
        <w:rPr>
          <w:color w:val="1C1C1C"/>
          <w:spacing w:val="4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7"/>
          <w:sz w:val="22"/>
        </w:rPr>
        <w:t> </w:t>
      </w:r>
      <w:r>
        <w:rPr>
          <w:i/>
          <w:color w:val="1C1C1C"/>
          <w:sz w:val="22"/>
        </w:rPr>
        <w:t>ofManagement</w:t>
      </w:r>
      <w:r>
        <w:rPr>
          <w:i/>
          <w:color w:val="1C1C1C"/>
          <w:spacing w:val="-1"/>
          <w:sz w:val="22"/>
        </w:rPr>
        <w:t> </w:t>
      </w:r>
      <w:r>
        <w:rPr>
          <w:i/>
          <w:color w:val="1C1C1C"/>
          <w:sz w:val="22"/>
        </w:rPr>
        <w:t>Studies,</w:t>
      </w:r>
      <w:r>
        <w:rPr>
          <w:i/>
          <w:color w:val="1C1C1C"/>
          <w:spacing w:val="34"/>
          <w:sz w:val="22"/>
        </w:rPr>
        <w:t> </w:t>
      </w:r>
      <w:r>
        <w:rPr>
          <w:i/>
          <w:color w:val="1C1C1C"/>
          <w:sz w:val="22"/>
        </w:rPr>
        <w:t>48(6),</w:t>
      </w:r>
      <w:r>
        <w:rPr>
          <w:i/>
          <w:color w:val="1C1C1C"/>
          <w:spacing w:val="34"/>
          <w:sz w:val="22"/>
        </w:rPr>
        <w:t> </w:t>
      </w:r>
      <w:r>
        <w:rPr>
          <w:color w:val="1C1C1C"/>
          <w:spacing w:val="12"/>
        </w:rPr>
        <w:t>1217-1242.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78" w:right="143" w:hanging="684"/>
        <w:jc w:val="both"/>
        <w:rPr>
          <w:sz w:val="23"/>
        </w:rPr>
      </w:pPr>
      <w:r>
        <w:rPr>
          <w:color w:val="1C1C1C"/>
          <w:spacing w:val="-3"/>
          <w:sz w:val="23"/>
        </w:rPr>
        <w:t>Damanpour, F., &amp; Wischnevsky, J. D. (2006). Research on innovation </w:t>
      </w:r>
      <w:r>
        <w:rPr>
          <w:color w:val="1C1C1C"/>
          <w:spacing w:val="-2"/>
          <w:sz w:val="23"/>
        </w:rPr>
        <w:t>in organizations:</w:t>
      </w:r>
      <w:r>
        <w:rPr>
          <w:color w:val="1C1C1C"/>
          <w:spacing w:val="-1"/>
          <w:sz w:val="23"/>
        </w:rPr>
        <w:t> </w:t>
      </w:r>
      <w:r>
        <w:rPr>
          <w:color w:val="1C1C1C"/>
          <w:sz w:val="23"/>
        </w:rPr>
        <w:t>Distinguishing innovation-generating from innovation-adopting organizations.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ofEngineering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Technology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Management,</w:t>
      </w:r>
      <w:r>
        <w:rPr>
          <w:i/>
          <w:color w:val="1C1C1C"/>
          <w:spacing w:val="2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23(4),</w:t>
      </w:r>
      <w:r>
        <w:rPr>
          <w:i/>
          <w:color w:val="1C1C1C"/>
          <w:spacing w:val="18"/>
          <w:w w:val="105"/>
          <w:sz w:val="22"/>
        </w:rPr>
        <w:t> </w:t>
      </w:r>
      <w:r>
        <w:rPr>
          <w:color w:val="1C1C1C"/>
          <w:w w:val="105"/>
          <w:sz w:val="23"/>
        </w:rPr>
        <w:t>269-291.</w:t>
      </w:r>
    </w:p>
    <w:p>
      <w:pPr>
        <w:pStyle w:val="BodyText"/>
        <w:spacing w:before="2"/>
        <w:rPr>
          <w:sz w:val="19"/>
        </w:rPr>
      </w:pPr>
    </w:p>
    <w:p>
      <w:pPr>
        <w:spacing w:line="360" w:lineRule="auto" w:before="0"/>
        <w:ind w:left="985" w:right="136" w:hanging="699"/>
        <w:jc w:val="both"/>
        <w:rPr>
          <w:sz w:val="23"/>
        </w:rPr>
      </w:pPr>
      <w:r>
        <w:rPr>
          <w:color w:val="1C1C1C"/>
          <w:spacing w:val="-1"/>
          <w:sz w:val="23"/>
        </w:rPr>
        <w:t>Danielson, M. G., &amp; Press, E. (2003). Accounting returns </w:t>
      </w:r>
      <w:r>
        <w:rPr>
          <w:color w:val="1C1C1C"/>
          <w:sz w:val="23"/>
        </w:rPr>
        <w:t>revisited: Evidence of their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usefulness in estimating economic returns. </w:t>
      </w:r>
      <w:r>
        <w:rPr>
          <w:i/>
          <w:color w:val="1C1C1C"/>
          <w:sz w:val="22"/>
        </w:rPr>
        <w:t>Review ofAccounting Studies, 8(4),</w:t>
      </w:r>
      <w:r>
        <w:rPr>
          <w:i/>
          <w:color w:val="1C1C1C"/>
          <w:spacing w:val="1"/>
          <w:sz w:val="22"/>
        </w:rPr>
        <w:t> </w:t>
      </w:r>
      <w:r>
        <w:rPr>
          <w:color w:val="1C1C1C"/>
          <w:sz w:val="23"/>
        </w:rPr>
        <w:t>493-530.</w:t>
      </w:r>
    </w:p>
    <w:p>
      <w:pPr>
        <w:pStyle w:val="BodyText"/>
        <w:spacing w:before="10"/>
        <w:rPr>
          <w:sz w:val="19"/>
        </w:rPr>
      </w:pPr>
    </w:p>
    <w:p>
      <w:pPr>
        <w:spacing w:line="355" w:lineRule="auto" w:before="0"/>
        <w:ind w:left="978" w:right="118" w:hanging="692"/>
        <w:jc w:val="both"/>
        <w:rPr>
          <w:sz w:val="23"/>
        </w:rPr>
      </w:pPr>
      <w:r>
        <w:rPr>
          <w:color w:val="1C1C1C"/>
          <w:sz w:val="23"/>
        </w:rPr>
        <w:t>Darmadi,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S.</w:t>
      </w:r>
      <w:r>
        <w:rPr>
          <w:color w:val="1C1C1C"/>
          <w:spacing w:val="2"/>
          <w:sz w:val="23"/>
        </w:rPr>
        <w:t> </w:t>
      </w:r>
      <w:r>
        <w:rPr>
          <w:color w:val="1C1C1C"/>
          <w:sz w:val="23"/>
        </w:rPr>
        <w:t>(2013).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Board</w:t>
      </w:r>
      <w:r>
        <w:rPr>
          <w:color w:val="1C1C1C"/>
          <w:spacing w:val="-14"/>
          <w:sz w:val="23"/>
        </w:rPr>
        <w:t> </w:t>
      </w:r>
      <w:r>
        <w:rPr>
          <w:color w:val="1C1C1C"/>
          <w:sz w:val="23"/>
        </w:rPr>
        <w:t>members'</w:t>
      </w:r>
      <w:r>
        <w:rPr>
          <w:color w:val="1C1C1C"/>
          <w:spacing w:val="-4"/>
          <w:sz w:val="23"/>
        </w:rPr>
        <w:t> </w:t>
      </w:r>
      <w:r>
        <w:rPr>
          <w:color w:val="1C1C1C"/>
          <w:sz w:val="23"/>
        </w:rPr>
        <w:t>education</w:t>
      </w:r>
      <w:r>
        <w:rPr>
          <w:color w:val="1C1C1C"/>
          <w:spacing w:val="-8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-4"/>
          <w:sz w:val="23"/>
        </w:rPr>
        <w:t> </w:t>
      </w:r>
      <w:r>
        <w:rPr>
          <w:color w:val="1C1C1C"/>
          <w:sz w:val="23"/>
        </w:rPr>
        <w:t>firm</w:t>
      </w:r>
      <w:r>
        <w:rPr>
          <w:color w:val="1C1C1C"/>
          <w:spacing w:val="-7"/>
          <w:sz w:val="23"/>
        </w:rPr>
        <w:t> </w:t>
      </w:r>
      <w:r>
        <w:rPr>
          <w:color w:val="1C1C1C"/>
          <w:sz w:val="23"/>
        </w:rPr>
        <w:t>performance:</w:t>
      </w:r>
      <w:r>
        <w:rPr>
          <w:color w:val="1C1C1C"/>
          <w:spacing w:val="2"/>
          <w:sz w:val="23"/>
        </w:rPr>
        <w:t> </w:t>
      </w:r>
      <w:r>
        <w:rPr>
          <w:color w:val="1C1C1C"/>
          <w:sz w:val="23"/>
        </w:rPr>
        <w:t>evidence</w:t>
      </w:r>
      <w:r>
        <w:rPr>
          <w:color w:val="1C1C1C"/>
          <w:spacing w:val="-9"/>
          <w:sz w:val="23"/>
        </w:rPr>
        <w:t> </w:t>
      </w:r>
      <w:r>
        <w:rPr>
          <w:color w:val="1C1C1C"/>
          <w:sz w:val="23"/>
        </w:rPr>
        <w:t>from</w:t>
      </w:r>
      <w:r>
        <w:rPr>
          <w:color w:val="1C1C1C"/>
          <w:spacing w:val="-4"/>
          <w:sz w:val="23"/>
        </w:rPr>
        <w:t> </w:t>
      </w:r>
      <w:r>
        <w:rPr>
          <w:color w:val="1C1C1C"/>
          <w:sz w:val="23"/>
        </w:rPr>
        <w:t>a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2"/>
          <w:w w:val="105"/>
          <w:sz w:val="23"/>
        </w:rPr>
        <w:t>developing economy. </w:t>
      </w:r>
      <w:r>
        <w:rPr>
          <w:i/>
          <w:color w:val="1C1C1C"/>
          <w:spacing w:val="-2"/>
          <w:w w:val="105"/>
          <w:sz w:val="22"/>
        </w:rPr>
        <w:t>International </w:t>
      </w:r>
      <w:r>
        <w:rPr>
          <w:i/>
          <w:color w:val="1C1C1C"/>
          <w:spacing w:val="-1"/>
          <w:w w:val="105"/>
          <w:sz w:val="22"/>
        </w:rPr>
        <w:t>Journal </w:t>
      </w:r>
      <w:r>
        <w:rPr>
          <w:i/>
          <w:color w:val="1C1C1C"/>
          <w:spacing w:val="-1"/>
          <w:w w:val="130"/>
          <w:sz w:val="22"/>
        </w:rPr>
        <w:t>of </w:t>
      </w:r>
      <w:r>
        <w:rPr>
          <w:i/>
          <w:color w:val="1C1C1C"/>
          <w:spacing w:val="-1"/>
          <w:w w:val="105"/>
          <w:sz w:val="22"/>
        </w:rPr>
        <w:t>Commerce and Management,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23(2),</w:t>
      </w:r>
      <w:r>
        <w:rPr>
          <w:i/>
          <w:color w:val="1C1C1C"/>
          <w:spacing w:val="39"/>
          <w:w w:val="105"/>
          <w:sz w:val="22"/>
        </w:rPr>
        <w:t> </w:t>
      </w:r>
      <w:r>
        <w:rPr>
          <w:color w:val="1C1C1C"/>
          <w:spacing w:val="18"/>
          <w:sz w:val="23"/>
        </w:rPr>
        <w:t>113-135.</w:t>
      </w:r>
      <w:r>
        <w:rPr>
          <w:color w:val="1C1C1C"/>
          <w:spacing w:val="-36"/>
          <w:sz w:val="23"/>
        </w:rPr>
        <w:t> </w:t>
      </w:r>
    </w:p>
    <w:p>
      <w:pPr>
        <w:pStyle w:val="BodyText"/>
        <w:spacing w:before="7"/>
        <w:rPr>
          <w:sz w:val="20"/>
        </w:rPr>
      </w:pPr>
    </w:p>
    <w:p>
      <w:pPr>
        <w:spacing w:line="360" w:lineRule="auto" w:before="0"/>
        <w:ind w:left="971" w:right="146" w:hanging="692"/>
        <w:jc w:val="both"/>
        <w:rPr>
          <w:sz w:val="23"/>
        </w:rPr>
      </w:pPr>
      <w:r>
        <w:rPr>
          <w:color w:val="1C1C1C"/>
          <w:spacing w:val="-4"/>
          <w:w w:val="105"/>
          <w:sz w:val="23"/>
        </w:rPr>
        <w:t>Davenport, </w:t>
      </w:r>
      <w:r>
        <w:rPr>
          <w:color w:val="333333"/>
          <w:spacing w:val="-4"/>
          <w:w w:val="105"/>
          <w:sz w:val="23"/>
        </w:rPr>
        <w:t>T. </w:t>
      </w:r>
      <w:r>
        <w:rPr>
          <w:color w:val="333333"/>
          <w:spacing w:val="-4"/>
          <w:w w:val="140"/>
          <w:sz w:val="16"/>
        </w:rPr>
        <w:t>0. </w:t>
      </w:r>
      <w:r>
        <w:rPr>
          <w:color w:val="333333"/>
          <w:spacing w:val="-4"/>
          <w:w w:val="105"/>
          <w:sz w:val="23"/>
        </w:rPr>
        <w:t>(1999). </w:t>
      </w:r>
      <w:r>
        <w:rPr>
          <w:i/>
          <w:color w:val="333333"/>
          <w:spacing w:val="-4"/>
          <w:w w:val="105"/>
          <w:sz w:val="22"/>
        </w:rPr>
        <w:t>Human capital:</w:t>
      </w:r>
      <w:r>
        <w:rPr>
          <w:i/>
          <w:color w:val="333333"/>
          <w:spacing w:val="-3"/>
          <w:w w:val="105"/>
          <w:sz w:val="22"/>
        </w:rPr>
        <w:t> </w:t>
      </w:r>
      <w:r>
        <w:rPr>
          <w:i/>
          <w:color w:val="333333"/>
          <w:spacing w:val="-4"/>
          <w:w w:val="105"/>
          <w:sz w:val="22"/>
        </w:rPr>
        <w:t>What it is </w:t>
      </w:r>
      <w:r>
        <w:rPr>
          <w:i/>
          <w:color w:val="1C1C1C"/>
          <w:spacing w:val="-4"/>
          <w:w w:val="105"/>
          <w:sz w:val="22"/>
        </w:rPr>
        <w:t>and </w:t>
      </w:r>
      <w:r>
        <w:rPr>
          <w:i/>
          <w:color w:val="333333"/>
          <w:spacing w:val="-4"/>
          <w:w w:val="105"/>
          <w:sz w:val="22"/>
        </w:rPr>
        <w:t>why </w:t>
      </w:r>
      <w:r>
        <w:rPr>
          <w:i/>
          <w:color w:val="1C1C1C"/>
          <w:spacing w:val="-4"/>
          <w:w w:val="105"/>
          <w:sz w:val="22"/>
        </w:rPr>
        <w:t>people invest </w:t>
      </w:r>
      <w:r>
        <w:rPr>
          <w:color w:val="1C1C1C"/>
          <w:spacing w:val="-3"/>
          <w:w w:val="140"/>
          <w:sz w:val="14"/>
        </w:rPr>
        <w:t>it:</w:t>
      </w:r>
      <w:r>
        <w:rPr>
          <w:color w:val="1C1C1C"/>
          <w:spacing w:val="-2"/>
          <w:w w:val="140"/>
          <w:sz w:val="14"/>
        </w:rPr>
        <w:t> </w:t>
      </w:r>
      <w:r>
        <w:rPr>
          <w:color w:val="1C1C1C"/>
          <w:spacing w:val="-3"/>
          <w:w w:val="105"/>
          <w:sz w:val="23"/>
        </w:rPr>
        <w:t>Jossey­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w w:val="105"/>
          <w:sz w:val="23"/>
        </w:rPr>
        <w:t>Bass</w:t>
      </w:r>
      <w:r>
        <w:rPr>
          <w:color w:val="1C1C1C"/>
          <w:spacing w:val="10"/>
          <w:w w:val="105"/>
          <w:sz w:val="23"/>
        </w:rPr>
        <w:t> </w:t>
      </w:r>
      <w:r>
        <w:rPr>
          <w:color w:val="1C1C1C"/>
          <w:w w:val="105"/>
          <w:sz w:val="23"/>
        </w:rPr>
        <w:t>Inc</w:t>
      </w:r>
      <w:r>
        <w:rPr>
          <w:color w:val="1C1C1C"/>
          <w:spacing w:val="10"/>
          <w:w w:val="105"/>
          <w:sz w:val="23"/>
        </w:rPr>
        <w:t> </w:t>
      </w:r>
      <w:r>
        <w:rPr>
          <w:color w:val="1C1C1C"/>
          <w:w w:val="105"/>
          <w:sz w:val="23"/>
        </w:rPr>
        <w:t>Pub.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1"/>
        <w:ind w:left="971" w:right="149" w:hanging="692"/>
        <w:jc w:val="both"/>
        <w:rPr>
          <w:sz w:val="23"/>
        </w:rPr>
      </w:pPr>
      <w:r>
        <w:rPr>
          <w:color w:val="1C1C1C"/>
          <w:spacing w:val="-6"/>
          <w:w w:val="105"/>
          <w:sz w:val="23"/>
        </w:rPr>
        <w:t>Davies, A. ( 1999). </w:t>
      </w:r>
      <w:r>
        <w:rPr>
          <w:i/>
          <w:color w:val="1C1C1C"/>
          <w:spacing w:val="-5"/>
          <w:w w:val="105"/>
          <w:sz w:val="22"/>
        </w:rPr>
        <w:t>A strategic approach to </w:t>
      </w:r>
      <w:r>
        <w:rPr>
          <w:i/>
          <w:color w:val="333333"/>
          <w:spacing w:val="-5"/>
          <w:w w:val="105"/>
          <w:sz w:val="22"/>
        </w:rPr>
        <w:t>corporate governance: </w:t>
      </w:r>
      <w:r>
        <w:rPr>
          <w:color w:val="333333"/>
          <w:spacing w:val="-5"/>
          <w:w w:val="105"/>
          <w:sz w:val="23"/>
        </w:rPr>
        <w:t>Gower Publishing,</w:t>
      </w:r>
      <w:r>
        <w:rPr>
          <w:color w:val="333333"/>
          <w:spacing w:val="-4"/>
          <w:w w:val="105"/>
          <w:sz w:val="23"/>
        </w:rPr>
        <w:t> </w:t>
      </w:r>
      <w:r>
        <w:rPr>
          <w:color w:val="1C1C1C"/>
          <w:w w:val="105"/>
          <w:sz w:val="23"/>
        </w:rPr>
        <w:t>Ltd.</w:t>
      </w:r>
    </w:p>
    <w:p>
      <w:pPr>
        <w:pStyle w:val="BodyText"/>
        <w:spacing w:before="3"/>
        <w:rPr>
          <w:sz w:val="19"/>
        </w:rPr>
      </w:pPr>
    </w:p>
    <w:p>
      <w:pPr>
        <w:spacing w:line="360" w:lineRule="auto" w:before="0"/>
        <w:ind w:left="971" w:right="157" w:hanging="699"/>
        <w:jc w:val="both"/>
        <w:rPr>
          <w:sz w:val="23"/>
        </w:rPr>
      </w:pPr>
      <w:r>
        <w:rPr>
          <w:color w:val="1C1C1C"/>
          <w:spacing w:val="-3"/>
          <w:sz w:val="23"/>
        </w:rPr>
        <w:t>Davis, G. F., &amp; McAdam, D. (2000). Corporations, classes, and social movements after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2"/>
          <w:w w:val="105"/>
          <w:sz w:val="23"/>
        </w:rPr>
        <w:t>managerialism.</w:t>
      </w:r>
      <w:r>
        <w:rPr>
          <w:color w:val="1C1C1C"/>
          <w:spacing w:val="3"/>
          <w:w w:val="105"/>
          <w:sz w:val="23"/>
        </w:rPr>
        <w:t> </w:t>
      </w:r>
      <w:r>
        <w:rPr>
          <w:i/>
          <w:color w:val="1C1C1C"/>
          <w:spacing w:val="-2"/>
          <w:w w:val="105"/>
          <w:sz w:val="22"/>
        </w:rPr>
        <w:t>Research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in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Organizational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Behavior,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22,</w:t>
      </w:r>
      <w:r>
        <w:rPr>
          <w:i/>
          <w:color w:val="1C1C1C"/>
          <w:spacing w:val="31"/>
          <w:w w:val="105"/>
          <w:sz w:val="22"/>
        </w:rPr>
        <w:t> </w:t>
      </w:r>
      <w:r>
        <w:rPr>
          <w:color w:val="1C1C1C"/>
          <w:spacing w:val="-1"/>
          <w:w w:val="105"/>
          <w:sz w:val="23"/>
        </w:rPr>
        <w:t>193-236.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256" w:right="111"/>
        <w:jc w:val="center"/>
      </w:pPr>
      <w:r>
        <w:rPr>
          <w:color w:val="1C1C1C"/>
          <w:w w:val="95"/>
        </w:rPr>
        <w:t>178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line="360" w:lineRule="auto" w:before="142"/>
        <w:ind w:left="978" w:right="143" w:hanging="706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37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41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z w:val="23"/>
        </w:rPr>
        <w:t>Davis, </w:t>
      </w:r>
      <w:r>
        <w:rPr>
          <w:color w:val="1E1E1E"/>
          <w:sz w:val="15"/>
        </w:rPr>
        <w:t>J.</w:t>
      </w:r>
      <w:r>
        <w:rPr>
          <w:color w:val="1E1E1E"/>
          <w:spacing w:val="37"/>
          <w:sz w:val="15"/>
        </w:rPr>
        <w:t> </w:t>
      </w:r>
      <w:r>
        <w:rPr>
          <w:rFonts w:ascii="Arial"/>
          <w:b/>
          <w:color w:val="1E1E1E"/>
          <w:sz w:val="18"/>
        </w:rPr>
        <w:t>H.,</w:t>
      </w:r>
      <w:r>
        <w:rPr>
          <w:rFonts w:ascii="Arial"/>
          <w:b/>
          <w:color w:val="1E1E1E"/>
          <w:spacing w:val="50"/>
          <w:sz w:val="18"/>
        </w:rPr>
        <w:t> </w:t>
      </w:r>
      <w:r>
        <w:rPr>
          <w:color w:val="1E1E1E"/>
          <w:sz w:val="23"/>
        </w:rPr>
        <w:t>Schoorman, F. D., </w:t>
      </w:r>
      <w:r>
        <w:rPr>
          <w:rFonts w:ascii="Arial"/>
          <w:color w:val="1E1E1E"/>
          <w:sz w:val="16"/>
        </w:rPr>
        <w:t>&amp; </w:t>
      </w:r>
      <w:r>
        <w:rPr>
          <w:color w:val="1E1E1E"/>
          <w:sz w:val="23"/>
        </w:rPr>
        <w:t>Donaldson, L. (1997). Toward a stewardship theory</w:t>
      </w:r>
      <w:r>
        <w:rPr>
          <w:color w:val="1E1E1E"/>
          <w:spacing w:val="1"/>
          <w:sz w:val="23"/>
        </w:rPr>
        <w:t> </w:t>
      </w:r>
      <w:r>
        <w:rPr>
          <w:color w:val="1E1E1E"/>
          <w:spacing w:val="-4"/>
          <w:w w:val="105"/>
          <w:sz w:val="23"/>
        </w:rPr>
        <w:t>of</w:t>
      </w:r>
      <w:r>
        <w:rPr>
          <w:color w:val="1E1E1E"/>
          <w:spacing w:val="-18"/>
          <w:w w:val="105"/>
          <w:sz w:val="23"/>
        </w:rPr>
        <w:t> </w:t>
      </w:r>
      <w:r>
        <w:rPr>
          <w:color w:val="1E1E1E"/>
          <w:spacing w:val="-4"/>
          <w:w w:val="105"/>
          <w:sz w:val="23"/>
        </w:rPr>
        <w:t>management.</w:t>
      </w:r>
      <w:r>
        <w:rPr>
          <w:color w:val="1E1E1E"/>
          <w:spacing w:val="4"/>
          <w:w w:val="105"/>
          <w:sz w:val="23"/>
        </w:rPr>
        <w:t> </w:t>
      </w:r>
      <w:r>
        <w:rPr>
          <w:i/>
          <w:color w:val="1E1E1E"/>
          <w:spacing w:val="-3"/>
          <w:w w:val="105"/>
          <w:sz w:val="22"/>
        </w:rPr>
        <w:t>Academy</w:t>
      </w:r>
      <w:r>
        <w:rPr>
          <w:i/>
          <w:color w:val="1E1E1E"/>
          <w:spacing w:val="7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ofManagement</w:t>
      </w:r>
      <w:r>
        <w:rPr>
          <w:i/>
          <w:color w:val="1E1E1E"/>
          <w:spacing w:val="-8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Review,</w:t>
      </w:r>
      <w:r>
        <w:rPr>
          <w:i/>
          <w:color w:val="1E1E1E"/>
          <w:spacing w:val="29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22(1</w:t>
      </w:r>
      <w:r>
        <w:rPr>
          <w:i/>
          <w:color w:val="1E1E1E"/>
          <w:spacing w:val="-30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),</w:t>
      </w:r>
      <w:r>
        <w:rPr>
          <w:i/>
          <w:color w:val="1E1E1E"/>
          <w:spacing w:val="15"/>
          <w:w w:val="105"/>
          <w:sz w:val="22"/>
        </w:rPr>
        <w:t> </w:t>
      </w:r>
      <w:r>
        <w:rPr>
          <w:color w:val="1E1E1E"/>
          <w:spacing w:val="-3"/>
          <w:w w:val="105"/>
          <w:sz w:val="23"/>
        </w:rPr>
        <w:t>20-4</w:t>
      </w:r>
      <w:r>
        <w:rPr>
          <w:color w:val="1E1E1E"/>
          <w:spacing w:val="-39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7.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2" w:lineRule="auto"/>
        <w:ind w:left="971" w:right="143" w:hanging="699"/>
        <w:jc w:val="both"/>
        <w:rPr>
          <w:i/>
          <w:sz w:val="22"/>
        </w:rPr>
      </w:pPr>
      <w:r>
        <w:rPr>
          <w:color w:val="1E1E1E"/>
          <w:w w:val="105"/>
        </w:rPr>
        <w:t>Delis, M. D., Gaganis, C., Hasan, I., </w:t>
      </w:r>
      <w:r>
        <w:rPr>
          <w:rFonts w:ascii="Arial"/>
          <w:color w:val="1E1E1E"/>
          <w:w w:val="105"/>
          <w:sz w:val="21"/>
        </w:rPr>
        <w:t>&amp; </w:t>
      </w:r>
      <w:r>
        <w:rPr>
          <w:color w:val="1E1E1E"/>
          <w:w w:val="105"/>
        </w:rPr>
        <w:t>Pasiouras, </w:t>
      </w:r>
      <w:r>
        <w:rPr>
          <w:rFonts w:ascii="Arial"/>
          <w:b/>
          <w:color w:val="1E1E1E"/>
          <w:w w:val="105"/>
          <w:sz w:val="19"/>
        </w:rPr>
        <w:t>F. </w:t>
      </w:r>
      <w:r>
        <w:rPr>
          <w:color w:val="1E1E1E"/>
          <w:w w:val="105"/>
        </w:rPr>
        <w:t>(2016). The effect of board</w:t>
      </w:r>
      <w:r>
        <w:rPr>
          <w:color w:val="1E1E1E"/>
          <w:spacing w:val="1"/>
          <w:w w:val="105"/>
        </w:rPr>
        <w:t> </w:t>
      </w:r>
      <w:r>
        <w:rPr>
          <w:color w:val="1E1E1E"/>
          <w:spacing w:val="-2"/>
          <w:w w:val="105"/>
        </w:rPr>
        <w:t>directors from countries with </w:t>
      </w:r>
      <w:r>
        <w:rPr>
          <w:color w:val="1E1E1E"/>
          <w:spacing w:val="-1"/>
          <w:w w:val="105"/>
        </w:rPr>
        <w:t>different genetic diversity levels on corporate</w:t>
      </w:r>
      <w:r>
        <w:rPr>
          <w:color w:val="1E1E1E"/>
          <w:w w:val="105"/>
        </w:rPr>
        <w:t> performance.</w:t>
      </w:r>
      <w:r>
        <w:rPr>
          <w:color w:val="1E1E1E"/>
          <w:spacing w:val="9"/>
          <w:w w:val="105"/>
        </w:rPr>
        <w:t> </w:t>
      </w:r>
      <w:r>
        <w:rPr>
          <w:i/>
          <w:color w:val="1E1E1E"/>
          <w:w w:val="105"/>
          <w:sz w:val="22"/>
        </w:rPr>
        <w:t>Management</w:t>
      </w:r>
      <w:r>
        <w:rPr>
          <w:i/>
          <w:color w:val="1E1E1E"/>
          <w:spacing w:val="-9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Science.</w:t>
      </w:r>
    </w:p>
    <w:p>
      <w:pPr>
        <w:pStyle w:val="BodyText"/>
        <w:spacing w:before="9"/>
        <w:rPr>
          <w:i/>
          <w:sz w:val="19"/>
        </w:rPr>
      </w:pPr>
    </w:p>
    <w:p>
      <w:pPr>
        <w:pStyle w:val="BodyText"/>
        <w:ind w:left="273"/>
      </w:pPr>
      <w:r>
        <w:rPr>
          <w:color w:val="1E1E1E"/>
          <w:spacing w:val="-1"/>
        </w:rPr>
        <w:t>Demsetz, </w:t>
      </w:r>
      <w:r>
        <w:rPr>
          <w:color w:val="1E1E1E"/>
        </w:rPr>
        <w:t>H.,</w:t>
      </w:r>
      <w:r>
        <w:rPr>
          <w:color w:val="1E1E1E"/>
          <w:spacing w:val="5"/>
        </w:rPr>
        <w:t> </w:t>
      </w:r>
      <w:r>
        <w:rPr>
          <w:rFonts w:ascii="Arial"/>
          <w:color w:val="1E1E1E"/>
          <w:sz w:val="16"/>
        </w:rPr>
        <w:t>&amp;</w:t>
      </w:r>
      <w:r>
        <w:rPr>
          <w:rFonts w:ascii="Arial"/>
          <w:color w:val="1E1E1E"/>
          <w:spacing w:val="-1"/>
          <w:sz w:val="16"/>
        </w:rPr>
        <w:t> </w:t>
      </w:r>
      <w:r>
        <w:rPr>
          <w:color w:val="1E1E1E"/>
        </w:rPr>
        <w:t>Villalonga,</w:t>
      </w:r>
      <w:r>
        <w:rPr>
          <w:color w:val="1E1E1E"/>
          <w:spacing w:val="-8"/>
        </w:rPr>
        <w:t> </w:t>
      </w:r>
      <w:r>
        <w:rPr>
          <w:color w:val="1E1E1E"/>
        </w:rPr>
        <w:t>B.</w:t>
      </w:r>
      <w:r>
        <w:rPr>
          <w:color w:val="1E1E1E"/>
          <w:spacing w:val="12"/>
        </w:rPr>
        <w:t> </w:t>
      </w:r>
      <w:r>
        <w:rPr>
          <w:color w:val="1E1E1E"/>
        </w:rPr>
        <w:t>(2001).</w:t>
      </w:r>
      <w:r>
        <w:rPr>
          <w:color w:val="1E1E1E"/>
          <w:spacing w:val="11"/>
        </w:rPr>
        <w:t> </w:t>
      </w:r>
      <w:r>
        <w:rPr>
          <w:color w:val="1E1E1E"/>
        </w:rPr>
        <w:t>Ownership</w:t>
      </w:r>
      <w:r>
        <w:rPr>
          <w:color w:val="1E1E1E"/>
          <w:spacing w:val="-1"/>
        </w:rPr>
        <w:t> </w:t>
      </w:r>
      <w:r>
        <w:rPr>
          <w:color w:val="1E1E1E"/>
        </w:rPr>
        <w:t>structure</w:t>
      </w:r>
      <w:r>
        <w:rPr>
          <w:color w:val="1E1E1E"/>
          <w:spacing w:val="-1"/>
        </w:rPr>
        <w:t> </w:t>
      </w:r>
      <w:r>
        <w:rPr>
          <w:color w:val="1E1E1E"/>
        </w:rPr>
        <w:t>and</w:t>
      </w:r>
      <w:r>
        <w:rPr>
          <w:color w:val="1E1E1E"/>
          <w:spacing w:val="-7"/>
        </w:rPr>
        <w:t> </w:t>
      </w:r>
      <w:r>
        <w:rPr>
          <w:color w:val="1E1E1E"/>
        </w:rPr>
        <w:t>corporate</w:t>
      </w:r>
      <w:r>
        <w:rPr>
          <w:color w:val="1E1E1E"/>
          <w:spacing w:val="-14"/>
        </w:rPr>
        <w:t> </w:t>
      </w:r>
      <w:r>
        <w:rPr>
          <w:color w:val="1E1E1E"/>
        </w:rPr>
        <w:t>performance.</w:t>
      </w:r>
    </w:p>
    <w:p>
      <w:pPr>
        <w:spacing w:before="139"/>
        <w:ind w:left="964" w:right="0" w:firstLine="0"/>
        <w:jc w:val="left"/>
        <w:rPr>
          <w:sz w:val="23"/>
        </w:rPr>
      </w:pPr>
      <w:r>
        <w:rPr>
          <w:i/>
          <w:color w:val="1E1E1E"/>
          <w:spacing w:val="-4"/>
          <w:w w:val="105"/>
          <w:sz w:val="22"/>
        </w:rPr>
        <w:t>Journal</w:t>
      </w:r>
      <w:r>
        <w:rPr>
          <w:i/>
          <w:color w:val="1E1E1E"/>
          <w:spacing w:val="-1"/>
          <w:w w:val="105"/>
          <w:sz w:val="22"/>
        </w:rPr>
        <w:t> </w:t>
      </w:r>
      <w:r>
        <w:rPr>
          <w:i/>
          <w:color w:val="1E1E1E"/>
          <w:spacing w:val="-4"/>
          <w:w w:val="135"/>
          <w:sz w:val="22"/>
        </w:rPr>
        <w:t>of</w:t>
      </w:r>
      <w:r>
        <w:rPr>
          <w:i/>
          <w:color w:val="1E1E1E"/>
          <w:spacing w:val="-46"/>
          <w:w w:val="135"/>
          <w:sz w:val="22"/>
        </w:rPr>
        <w:t> </w:t>
      </w:r>
      <w:r>
        <w:rPr>
          <w:i/>
          <w:color w:val="1E1E1E"/>
          <w:spacing w:val="-4"/>
          <w:w w:val="105"/>
          <w:sz w:val="22"/>
        </w:rPr>
        <w:t>Corporate</w:t>
      </w:r>
      <w:r>
        <w:rPr>
          <w:i/>
          <w:color w:val="1E1E1E"/>
          <w:spacing w:val="-7"/>
          <w:w w:val="105"/>
          <w:sz w:val="22"/>
        </w:rPr>
        <w:t> </w:t>
      </w:r>
      <w:r>
        <w:rPr>
          <w:i/>
          <w:color w:val="1E1E1E"/>
          <w:spacing w:val="-4"/>
          <w:w w:val="105"/>
          <w:sz w:val="22"/>
        </w:rPr>
        <w:t>Finance,</w:t>
      </w:r>
      <w:r>
        <w:rPr>
          <w:i/>
          <w:color w:val="1E1E1E"/>
          <w:spacing w:val="-3"/>
          <w:w w:val="105"/>
          <w:sz w:val="22"/>
        </w:rPr>
        <w:t> </w:t>
      </w:r>
      <w:r>
        <w:rPr>
          <w:color w:val="1E1E1E"/>
          <w:spacing w:val="-4"/>
          <w:w w:val="105"/>
          <w:sz w:val="23"/>
        </w:rPr>
        <w:t>7(3),</w:t>
      </w:r>
      <w:r>
        <w:rPr>
          <w:color w:val="1E1E1E"/>
          <w:spacing w:val="11"/>
          <w:w w:val="105"/>
          <w:sz w:val="23"/>
        </w:rPr>
        <w:t> </w:t>
      </w:r>
      <w:r>
        <w:rPr>
          <w:color w:val="1E1E1E"/>
          <w:spacing w:val="-4"/>
          <w:w w:val="105"/>
          <w:sz w:val="23"/>
        </w:rPr>
        <w:t>209-233.</w:t>
      </w:r>
    </w:p>
    <w:p>
      <w:pPr>
        <w:pStyle w:val="BodyText"/>
        <w:spacing w:before="10"/>
        <w:rPr>
          <w:sz w:val="30"/>
        </w:rPr>
      </w:pPr>
    </w:p>
    <w:p>
      <w:pPr>
        <w:spacing w:line="360" w:lineRule="auto" w:before="0"/>
        <w:ind w:left="971" w:right="134" w:hanging="699"/>
        <w:jc w:val="both"/>
        <w:rPr>
          <w:sz w:val="23"/>
        </w:rPr>
      </w:pPr>
      <w:r>
        <w:rPr>
          <w:color w:val="1E1E1E"/>
          <w:sz w:val="23"/>
        </w:rPr>
        <w:t>Deng, Z., Lev, B., </w:t>
      </w:r>
      <w:r>
        <w:rPr>
          <w:rFonts w:ascii="Arial"/>
          <w:color w:val="1E1E1E"/>
          <w:sz w:val="16"/>
        </w:rPr>
        <w:t>&amp; </w:t>
      </w:r>
      <w:r>
        <w:rPr>
          <w:color w:val="1E1E1E"/>
          <w:sz w:val="23"/>
        </w:rPr>
        <w:t>Narin, F. (1999). Science and technology as predictors of stock</w:t>
      </w:r>
      <w:r>
        <w:rPr>
          <w:color w:val="1E1E1E"/>
          <w:spacing w:val="1"/>
          <w:sz w:val="23"/>
        </w:rPr>
        <w:t> </w:t>
      </w:r>
      <w:r>
        <w:rPr>
          <w:color w:val="1E1E1E"/>
          <w:spacing w:val="-4"/>
          <w:w w:val="105"/>
          <w:sz w:val="23"/>
        </w:rPr>
        <w:t>performance.</w:t>
      </w:r>
      <w:r>
        <w:rPr>
          <w:color w:val="1E1E1E"/>
          <w:spacing w:val="11"/>
          <w:w w:val="105"/>
          <w:sz w:val="23"/>
        </w:rPr>
        <w:t> </w:t>
      </w:r>
      <w:r>
        <w:rPr>
          <w:i/>
          <w:color w:val="1E1E1E"/>
          <w:spacing w:val="-3"/>
          <w:w w:val="105"/>
          <w:sz w:val="22"/>
        </w:rPr>
        <w:t>Financial</w:t>
      </w:r>
      <w:r>
        <w:rPr>
          <w:i/>
          <w:color w:val="1E1E1E"/>
          <w:spacing w:val="-15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Analysts</w:t>
      </w:r>
      <w:r>
        <w:rPr>
          <w:i/>
          <w:color w:val="1E1E1E"/>
          <w:spacing w:val="-1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Journal,</w:t>
      </w:r>
      <w:r>
        <w:rPr>
          <w:i/>
          <w:color w:val="1E1E1E"/>
          <w:spacing w:val="14"/>
          <w:w w:val="105"/>
          <w:sz w:val="22"/>
        </w:rPr>
        <w:t> </w:t>
      </w:r>
      <w:r>
        <w:rPr>
          <w:color w:val="1E1E1E"/>
          <w:spacing w:val="-3"/>
          <w:w w:val="105"/>
          <w:sz w:val="23"/>
        </w:rPr>
        <w:t>20-32.</w:t>
      </w:r>
    </w:p>
    <w:p>
      <w:pPr>
        <w:pStyle w:val="BodyText"/>
        <w:spacing w:before="6"/>
        <w:rPr>
          <w:sz w:val="20"/>
        </w:rPr>
      </w:pPr>
    </w:p>
    <w:p>
      <w:pPr>
        <w:spacing w:line="360" w:lineRule="auto" w:before="0"/>
        <w:ind w:left="978" w:right="134" w:hanging="706"/>
        <w:jc w:val="both"/>
        <w:rPr>
          <w:sz w:val="23"/>
        </w:rPr>
      </w:pPr>
      <w:r>
        <w:rPr>
          <w:color w:val="1E1E1E"/>
          <w:spacing w:val="-4"/>
          <w:w w:val="105"/>
          <w:sz w:val="23"/>
        </w:rPr>
        <w:t>Denis, D. K., </w:t>
      </w:r>
      <w:r>
        <w:rPr>
          <w:rFonts w:ascii="Arial"/>
          <w:color w:val="1E1E1E"/>
          <w:spacing w:val="-4"/>
          <w:w w:val="105"/>
          <w:sz w:val="21"/>
        </w:rPr>
        <w:t>&amp; </w:t>
      </w:r>
      <w:r>
        <w:rPr>
          <w:color w:val="1E1E1E"/>
          <w:spacing w:val="-4"/>
          <w:w w:val="105"/>
          <w:sz w:val="23"/>
        </w:rPr>
        <w:t>McConnell, J. J. (2003). International </w:t>
      </w:r>
      <w:r>
        <w:rPr>
          <w:color w:val="1E1E1E"/>
          <w:spacing w:val="-3"/>
          <w:w w:val="105"/>
          <w:sz w:val="23"/>
        </w:rPr>
        <w:t>corporate governance. </w:t>
      </w:r>
      <w:r>
        <w:rPr>
          <w:i/>
          <w:color w:val="1E1E1E"/>
          <w:spacing w:val="-3"/>
          <w:w w:val="105"/>
          <w:sz w:val="22"/>
        </w:rPr>
        <w:t>Journal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ofFinancial</w:t>
      </w:r>
      <w:r>
        <w:rPr>
          <w:i/>
          <w:color w:val="1E1E1E"/>
          <w:spacing w:val="-1"/>
          <w:w w:val="105"/>
          <w:sz w:val="22"/>
        </w:rPr>
        <w:t> and Quantitative</w:t>
      </w:r>
      <w:r>
        <w:rPr>
          <w:i/>
          <w:color w:val="1E1E1E"/>
          <w:spacing w:val="-7"/>
          <w:w w:val="105"/>
          <w:sz w:val="22"/>
        </w:rPr>
        <w:t> </w:t>
      </w:r>
      <w:r>
        <w:rPr>
          <w:i/>
          <w:color w:val="1E1E1E"/>
          <w:spacing w:val="-1"/>
          <w:w w:val="105"/>
          <w:sz w:val="22"/>
        </w:rPr>
        <w:t>Analysis,</w:t>
      </w:r>
      <w:r>
        <w:rPr>
          <w:i/>
          <w:color w:val="1E1E1E"/>
          <w:spacing w:val="36"/>
          <w:w w:val="105"/>
          <w:sz w:val="22"/>
        </w:rPr>
        <w:t> </w:t>
      </w:r>
      <w:r>
        <w:rPr>
          <w:i/>
          <w:color w:val="1E1E1E"/>
          <w:spacing w:val="-1"/>
          <w:w w:val="105"/>
          <w:sz w:val="22"/>
        </w:rPr>
        <w:t>38(0</w:t>
      </w:r>
      <w:r>
        <w:rPr>
          <w:i/>
          <w:color w:val="1E1E1E"/>
          <w:spacing w:val="-22"/>
          <w:w w:val="105"/>
          <w:sz w:val="22"/>
        </w:rPr>
        <w:t> </w:t>
      </w:r>
      <w:r>
        <w:rPr>
          <w:rFonts w:ascii="Arial"/>
          <w:color w:val="1E1E1E"/>
          <w:spacing w:val="-1"/>
          <w:w w:val="105"/>
          <w:sz w:val="21"/>
        </w:rPr>
        <w:t>!),</w:t>
      </w:r>
      <w:r>
        <w:rPr>
          <w:rFonts w:ascii="Arial"/>
          <w:color w:val="1E1E1E"/>
          <w:spacing w:val="32"/>
          <w:w w:val="105"/>
          <w:sz w:val="21"/>
        </w:rPr>
        <w:t> </w:t>
      </w:r>
      <w:r>
        <w:rPr>
          <w:color w:val="1E1E1E"/>
          <w:spacing w:val="-1"/>
          <w:w w:val="105"/>
          <w:sz w:val="23"/>
        </w:rPr>
        <w:t>1-36.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71" w:right="125" w:hanging="699"/>
        <w:jc w:val="both"/>
        <w:rPr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1829972</wp:posOffset>
            </wp:positionH>
            <wp:positionV relativeFrom="paragraph">
              <wp:posOffset>3534</wp:posOffset>
            </wp:positionV>
            <wp:extent cx="3659941" cy="1336964"/>
            <wp:effectExtent l="0" t="0" r="0" b="0"/>
            <wp:wrapNone/>
            <wp:docPr id="4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w w:val="105"/>
          <w:sz w:val="23"/>
        </w:rPr>
        <w:t>Dezs6, C.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L., </w:t>
      </w:r>
      <w:r>
        <w:rPr>
          <w:rFonts w:ascii="Arial"/>
          <w:color w:val="1E1E1E"/>
          <w:w w:val="105"/>
          <w:sz w:val="21"/>
        </w:rPr>
        <w:t>&amp; </w:t>
      </w:r>
      <w:r>
        <w:rPr>
          <w:color w:val="1E1E1E"/>
          <w:w w:val="105"/>
          <w:sz w:val="23"/>
        </w:rPr>
        <w:t>Ross, D. G. (2008).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'Girl Power': Female participation m top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spacing w:val="-2"/>
          <w:w w:val="105"/>
          <w:sz w:val="23"/>
        </w:rPr>
        <w:t>management and firm performance. </w:t>
      </w:r>
      <w:r>
        <w:rPr>
          <w:i/>
          <w:color w:val="1E1E1E"/>
          <w:spacing w:val="-2"/>
          <w:w w:val="105"/>
          <w:sz w:val="22"/>
        </w:rPr>
        <w:t>Arbeitspapier, </w:t>
      </w:r>
      <w:r>
        <w:rPr>
          <w:i/>
          <w:color w:val="1E1E1E"/>
          <w:spacing w:val="-1"/>
          <w:w w:val="105"/>
          <w:sz w:val="22"/>
        </w:rPr>
        <w:t>University ofMaryland und</w:t>
      </w:r>
      <w:r>
        <w:rPr>
          <w:i/>
          <w:color w:val="1E1E1E"/>
          <w:spacing w:val="-5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Columbia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Business</w:t>
      </w:r>
      <w:r>
        <w:rPr>
          <w:i/>
          <w:color w:val="1E1E1E"/>
          <w:spacing w:val="6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School.</w:t>
      </w:r>
    </w:p>
    <w:p>
      <w:pPr>
        <w:pStyle w:val="BodyText"/>
        <w:spacing w:before="8"/>
        <w:rPr>
          <w:i/>
          <w:sz w:val="20"/>
        </w:rPr>
      </w:pPr>
    </w:p>
    <w:p>
      <w:pPr>
        <w:spacing w:line="360" w:lineRule="auto" w:before="0"/>
        <w:ind w:left="957" w:right="140" w:hanging="684"/>
        <w:jc w:val="both"/>
        <w:rPr>
          <w:sz w:val="23"/>
        </w:rPr>
      </w:pPr>
      <w:r>
        <w:rPr>
          <w:color w:val="1E1E1E"/>
          <w:w w:val="105"/>
          <w:sz w:val="23"/>
        </w:rPr>
        <w:t>Diacon,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S.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R., </w:t>
      </w:r>
      <w:r>
        <w:rPr>
          <w:rFonts w:ascii="Arial"/>
          <w:color w:val="1E1E1E"/>
          <w:w w:val="105"/>
          <w:sz w:val="21"/>
        </w:rPr>
        <w:t>&amp; </w:t>
      </w:r>
      <w:r>
        <w:rPr>
          <w:color w:val="1E1E1E"/>
          <w:w w:val="105"/>
          <w:sz w:val="23"/>
        </w:rPr>
        <w:t>O'Sullivan, N.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(1995).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Does corporate governance influence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spacing w:val="-1"/>
          <w:w w:val="105"/>
          <w:sz w:val="23"/>
        </w:rPr>
        <w:t>performance? Some evidence from UK insurance companies. </w:t>
      </w:r>
      <w:r>
        <w:rPr>
          <w:i/>
          <w:color w:val="1E1E1E"/>
          <w:spacing w:val="-1"/>
          <w:w w:val="105"/>
          <w:sz w:val="22"/>
        </w:rPr>
        <w:t>International</w:t>
      </w:r>
      <w:r>
        <w:rPr>
          <w:i/>
          <w:color w:val="1E1E1E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Review</w:t>
      </w:r>
      <w:r>
        <w:rPr>
          <w:i/>
          <w:color w:val="1E1E1E"/>
          <w:spacing w:val="6"/>
          <w:w w:val="105"/>
          <w:sz w:val="22"/>
        </w:rPr>
        <w:t> </w:t>
      </w:r>
      <w:r>
        <w:rPr>
          <w:i/>
          <w:color w:val="1E1E1E"/>
          <w:spacing w:val="-2"/>
          <w:w w:val="110"/>
          <w:sz w:val="22"/>
        </w:rPr>
        <w:t>ofLaw</w:t>
      </w:r>
      <w:r>
        <w:rPr>
          <w:i/>
          <w:color w:val="1E1E1E"/>
          <w:spacing w:val="3"/>
          <w:w w:val="110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and</w:t>
      </w:r>
      <w:r>
        <w:rPr>
          <w:i/>
          <w:color w:val="1E1E1E"/>
          <w:spacing w:val="-21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Economics,</w:t>
      </w:r>
      <w:r>
        <w:rPr>
          <w:i/>
          <w:color w:val="1E1E1E"/>
          <w:spacing w:val="35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15(4),</w:t>
      </w:r>
      <w:r>
        <w:rPr>
          <w:i/>
          <w:color w:val="1E1E1E"/>
          <w:spacing w:val="14"/>
          <w:w w:val="105"/>
          <w:sz w:val="22"/>
        </w:rPr>
        <w:t> </w:t>
      </w:r>
      <w:r>
        <w:rPr>
          <w:color w:val="1E1E1E"/>
          <w:spacing w:val="-2"/>
          <w:w w:val="105"/>
          <w:sz w:val="23"/>
        </w:rPr>
        <w:t>405-424.</w:t>
      </w:r>
    </w:p>
    <w:p>
      <w:pPr>
        <w:spacing w:line="396" w:lineRule="exact" w:before="119"/>
        <w:ind w:left="964" w:right="170" w:hanging="692"/>
        <w:jc w:val="both"/>
        <w:rPr>
          <w:rFonts w:ascii="Arial"/>
          <w:i/>
          <w:sz w:val="16"/>
        </w:rPr>
      </w:pPr>
      <w:r>
        <w:rPr>
          <w:color w:val="1E1E1E"/>
          <w:spacing w:val="-2"/>
          <w:sz w:val="23"/>
        </w:rPr>
        <w:t>Dobbin, </w:t>
      </w:r>
      <w:r>
        <w:rPr>
          <w:rFonts w:ascii="Arial"/>
          <w:b/>
          <w:color w:val="1E1E1E"/>
          <w:spacing w:val="-2"/>
          <w:sz w:val="19"/>
        </w:rPr>
        <w:t>F., </w:t>
      </w:r>
      <w:r>
        <w:rPr>
          <w:rFonts w:ascii="Arial"/>
          <w:color w:val="1E1E1E"/>
          <w:spacing w:val="-2"/>
          <w:sz w:val="21"/>
        </w:rPr>
        <w:t>&amp; </w:t>
      </w:r>
      <w:r>
        <w:rPr>
          <w:color w:val="1E1E1E"/>
          <w:spacing w:val="-2"/>
          <w:sz w:val="23"/>
        </w:rPr>
        <w:t>Jung, </w:t>
      </w:r>
      <w:r>
        <w:rPr>
          <w:rFonts w:ascii="Arial"/>
          <w:b/>
          <w:color w:val="1E1E1E"/>
          <w:spacing w:val="-2"/>
          <w:sz w:val="16"/>
        </w:rPr>
        <w:t>J. </w:t>
      </w:r>
      <w:r>
        <w:rPr>
          <w:color w:val="1E1E1E"/>
          <w:spacing w:val="-2"/>
          <w:sz w:val="23"/>
        </w:rPr>
        <w:t>(2011 ). Corporate board gender diversity and stock performance:</w:t>
      </w:r>
      <w:r>
        <w:rPr>
          <w:color w:val="1E1E1E"/>
          <w:spacing w:val="-1"/>
          <w:sz w:val="23"/>
        </w:rPr>
        <w:t> </w:t>
      </w:r>
      <w:r>
        <w:rPr>
          <w:color w:val="1E1E1E"/>
          <w:spacing w:val="-6"/>
          <w:w w:val="105"/>
          <w:sz w:val="23"/>
        </w:rPr>
        <w:t>The competence </w:t>
      </w:r>
      <w:r>
        <w:rPr>
          <w:color w:val="1E1E1E"/>
          <w:spacing w:val="-5"/>
          <w:w w:val="105"/>
          <w:sz w:val="23"/>
        </w:rPr>
        <w:t>gap or institutional investor bias? </w:t>
      </w:r>
      <w:r>
        <w:rPr>
          <w:i/>
          <w:color w:val="1E1E1E"/>
          <w:spacing w:val="-5"/>
          <w:w w:val="105"/>
          <w:sz w:val="22"/>
        </w:rPr>
        <w:t>North Carolina Law Review,</w:t>
      </w:r>
      <w:r>
        <w:rPr>
          <w:i/>
          <w:color w:val="1E1E1E"/>
          <w:spacing w:val="-4"/>
          <w:w w:val="105"/>
          <w:sz w:val="22"/>
        </w:rPr>
        <w:t> </w:t>
      </w:r>
      <w:r>
        <w:rPr>
          <w:rFonts w:ascii="Arial"/>
          <w:i/>
          <w:color w:val="1E1E1E"/>
          <w:w w:val="105"/>
          <w:sz w:val="16"/>
        </w:rPr>
        <w:t>89.</w:t>
      </w:r>
    </w:p>
    <w:p>
      <w:pPr>
        <w:pStyle w:val="BodyText"/>
        <w:rPr>
          <w:rFonts w:ascii="Arial"/>
          <w:i/>
          <w:sz w:val="16"/>
        </w:rPr>
      </w:pPr>
    </w:p>
    <w:p>
      <w:pPr>
        <w:pStyle w:val="BodyText"/>
        <w:spacing w:before="10"/>
        <w:rPr>
          <w:rFonts w:ascii="Arial"/>
          <w:i/>
          <w:sz w:val="12"/>
        </w:rPr>
      </w:pPr>
    </w:p>
    <w:p>
      <w:pPr>
        <w:pStyle w:val="BodyText"/>
        <w:spacing w:line="360" w:lineRule="auto" w:before="1"/>
        <w:ind w:left="957" w:right="159" w:hanging="692"/>
        <w:jc w:val="both"/>
      </w:pPr>
      <w:r>
        <w:rPr>
          <w:color w:val="1E1E1E"/>
        </w:rPr>
        <w:t>Douma, S., George, R., </w:t>
      </w:r>
      <w:r>
        <w:rPr>
          <w:rFonts w:ascii="Arial"/>
          <w:color w:val="1E1E1E"/>
          <w:sz w:val="16"/>
        </w:rPr>
        <w:t>&amp; </w:t>
      </w:r>
      <w:r>
        <w:rPr>
          <w:color w:val="1E1E1E"/>
        </w:rPr>
        <w:t>Kabir, R. (2006). Foreign and domestic ownership, business</w:t>
      </w:r>
      <w:r>
        <w:rPr>
          <w:color w:val="1E1E1E"/>
          <w:spacing w:val="1"/>
        </w:rPr>
        <w:t> </w:t>
      </w:r>
      <w:r>
        <w:rPr>
          <w:color w:val="1E1E1E"/>
          <w:w w:val="105"/>
        </w:rPr>
        <w:t>groups, and firm performance: Evidence from a large emerging market.</w:t>
      </w:r>
      <w:r>
        <w:rPr>
          <w:color w:val="1E1E1E"/>
          <w:spacing w:val="1"/>
          <w:w w:val="105"/>
        </w:rPr>
        <w:t> </w:t>
      </w:r>
      <w:r>
        <w:rPr>
          <w:i/>
          <w:color w:val="1E1E1E"/>
          <w:w w:val="105"/>
          <w:sz w:val="22"/>
        </w:rPr>
        <w:t>Strategic</w:t>
      </w:r>
      <w:r>
        <w:rPr>
          <w:i/>
          <w:color w:val="1E1E1E"/>
          <w:spacing w:val="-3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Management</w:t>
      </w:r>
      <w:r>
        <w:rPr>
          <w:i/>
          <w:color w:val="1E1E1E"/>
          <w:spacing w:val="-9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Journal,</w:t>
      </w:r>
      <w:r>
        <w:rPr>
          <w:i/>
          <w:color w:val="1E1E1E"/>
          <w:spacing w:val="2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27(7),</w:t>
      </w:r>
      <w:r>
        <w:rPr>
          <w:i/>
          <w:color w:val="1E1E1E"/>
          <w:spacing w:val="12"/>
          <w:w w:val="105"/>
          <w:sz w:val="22"/>
        </w:rPr>
        <w:t> </w:t>
      </w:r>
      <w:r>
        <w:rPr>
          <w:color w:val="1E1E1E"/>
          <w:w w:val="105"/>
        </w:rPr>
        <w:t>637-657.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258" w:right="0" w:firstLine="0"/>
        <w:jc w:val="left"/>
        <w:rPr>
          <w:sz w:val="23"/>
        </w:rPr>
      </w:pPr>
      <w:r>
        <w:rPr>
          <w:color w:val="1E1E1E"/>
          <w:sz w:val="23"/>
        </w:rPr>
        <w:t>Drucker,</w:t>
      </w:r>
      <w:r>
        <w:rPr>
          <w:color w:val="1E1E1E"/>
          <w:spacing w:val="23"/>
          <w:sz w:val="23"/>
        </w:rPr>
        <w:t> </w:t>
      </w:r>
      <w:r>
        <w:rPr>
          <w:color w:val="1E1E1E"/>
          <w:sz w:val="23"/>
        </w:rPr>
        <w:t>P.</w:t>
      </w:r>
      <w:r>
        <w:rPr>
          <w:color w:val="1E1E1E"/>
          <w:spacing w:val="23"/>
          <w:sz w:val="23"/>
        </w:rPr>
        <w:t> </w:t>
      </w:r>
      <w:r>
        <w:rPr>
          <w:color w:val="1E1E1E"/>
          <w:sz w:val="23"/>
        </w:rPr>
        <w:t>(1992).</w:t>
      </w:r>
      <w:r>
        <w:rPr>
          <w:color w:val="1E1E1E"/>
          <w:spacing w:val="17"/>
          <w:sz w:val="23"/>
        </w:rPr>
        <w:t> </w:t>
      </w:r>
      <w:r>
        <w:rPr>
          <w:color w:val="1E1E1E"/>
          <w:sz w:val="23"/>
        </w:rPr>
        <w:t>The</w:t>
      </w:r>
      <w:r>
        <w:rPr>
          <w:color w:val="1E1E1E"/>
          <w:spacing w:val="16"/>
          <w:sz w:val="23"/>
        </w:rPr>
        <w:t> </w:t>
      </w:r>
      <w:r>
        <w:rPr>
          <w:color w:val="1E1E1E"/>
          <w:sz w:val="23"/>
        </w:rPr>
        <w:t>society</w:t>
      </w:r>
      <w:r>
        <w:rPr>
          <w:color w:val="1E1E1E"/>
          <w:spacing w:val="11"/>
          <w:sz w:val="23"/>
        </w:rPr>
        <w:t> </w:t>
      </w:r>
      <w:r>
        <w:rPr>
          <w:color w:val="1E1E1E"/>
          <w:sz w:val="23"/>
        </w:rPr>
        <w:t>of</w:t>
      </w:r>
      <w:r>
        <w:rPr>
          <w:color w:val="1E1E1E"/>
          <w:spacing w:val="-21"/>
          <w:sz w:val="23"/>
        </w:rPr>
        <w:t> </w:t>
      </w:r>
      <w:r>
        <w:rPr>
          <w:color w:val="1E1E1E"/>
          <w:sz w:val="23"/>
        </w:rPr>
        <w:t>organizations.</w:t>
      </w:r>
      <w:r>
        <w:rPr>
          <w:color w:val="1E1E1E"/>
          <w:spacing w:val="9"/>
          <w:sz w:val="23"/>
        </w:rPr>
        <w:t> </w:t>
      </w:r>
      <w:r>
        <w:rPr>
          <w:i/>
          <w:color w:val="1E1E1E"/>
          <w:sz w:val="22"/>
        </w:rPr>
        <w:t>Harvard</w:t>
      </w:r>
      <w:r>
        <w:rPr>
          <w:i/>
          <w:color w:val="1E1E1E"/>
          <w:spacing w:val="-10"/>
          <w:sz w:val="22"/>
        </w:rPr>
        <w:t> </w:t>
      </w:r>
      <w:r>
        <w:rPr>
          <w:i/>
          <w:color w:val="1E1E1E"/>
          <w:sz w:val="22"/>
        </w:rPr>
        <w:t>Business</w:t>
      </w:r>
      <w:r>
        <w:rPr>
          <w:i/>
          <w:color w:val="1E1E1E"/>
          <w:spacing w:val="3"/>
          <w:sz w:val="22"/>
        </w:rPr>
        <w:t> </w:t>
      </w:r>
      <w:r>
        <w:rPr>
          <w:i/>
          <w:color w:val="1E1E1E"/>
          <w:sz w:val="22"/>
        </w:rPr>
        <w:t>Review,</w:t>
      </w:r>
      <w:r>
        <w:rPr>
          <w:i/>
          <w:color w:val="1E1E1E"/>
          <w:spacing w:val="20"/>
          <w:sz w:val="22"/>
        </w:rPr>
        <w:t> </w:t>
      </w:r>
      <w:r>
        <w:rPr>
          <w:color w:val="1E1E1E"/>
          <w:sz w:val="23"/>
        </w:rPr>
        <w:t>95-104.</w:t>
      </w:r>
    </w:p>
    <w:p>
      <w:pPr>
        <w:pStyle w:val="BodyText"/>
        <w:spacing w:before="3"/>
        <w:rPr>
          <w:sz w:val="30"/>
        </w:rPr>
      </w:pPr>
    </w:p>
    <w:p>
      <w:pPr>
        <w:spacing w:before="0"/>
        <w:ind w:left="258" w:right="0" w:firstLine="0"/>
        <w:jc w:val="left"/>
        <w:rPr>
          <w:i/>
          <w:sz w:val="22"/>
        </w:rPr>
      </w:pPr>
      <w:r>
        <w:rPr>
          <w:color w:val="1E1E1E"/>
          <w:spacing w:val="-3"/>
          <w:w w:val="105"/>
          <w:sz w:val="23"/>
        </w:rPr>
        <w:t>Drucker,</w:t>
      </w:r>
      <w:r>
        <w:rPr>
          <w:color w:val="1E1E1E"/>
          <w:spacing w:val="12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P.</w:t>
      </w:r>
      <w:r>
        <w:rPr>
          <w:color w:val="1E1E1E"/>
          <w:spacing w:val="18"/>
          <w:w w:val="105"/>
          <w:sz w:val="23"/>
        </w:rPr>
        <w:t> </w:t>
      </w:r>
      <w:r>
        <w:rPr>
          <w:rFonts w:ascii="Arial"/>
          <w:b/>
          <w:color w:val="1E1E1E"/>
          <w:spacing w:val="-3"/>
          <w:w w:val="105"/>
          <w:sz w:val="16"/>
        </w:rPr>
        <w:t>F.</w:t>
      </w:r>
      <w:r>
        <w:rPr>
          <w:rFonts w:ascii="Arial"/>
          <w:b/>
          <w:color w:val="1E1E1E"/>
          <w:spacing w:val="38"/>
          <w:w w:val="105"/>
          <w:sz w:val="16"/>
        </w:rPr>
        <w:t> </w:t>
      </w:r>
      <w:r>
        <w:rPr>
          <w:color w:val="1E1E1E"/>
          <w:spacing w:val="-3"/>
          <w:w w:val="105"/>
          <w:sz w:val="23"/>
        </w:rPr>
        <w:t>(1998).</w:t>
      </w:r>
      <w:r>
        <w:rPr>
          <w:color w:val="1E1E1E"/>
          <w:spacing w:val="18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The</w:t>
      </w:r>
      <w:r>
        <w:rPr>
          <w:color w:val="1E1E1E"/>
          <w:spacing w:val="6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discipline</w:t>
      </w:r>
      <w:r>
        <w:rPr>
          <w:color w:val="1E1E1E"/>
          <w:spacing w:val="6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of</w:t>
      </w:r>
      <w:r>
        <w:rPr>
          <w:color w:val="1E1E1E"/>
          <w:spacing w:val="-12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innovation.</w:t>
      </w:r>
      <w:r>
        <w:rPr>
          <w:color w:val="1E1E1E"/>
          <w:spacing w:val="6"/>
          <w:w w:val="105"/>
          <w:sz w:val="23"/>
        </w:rPr>
        <w:t> </w:t>
      </w:r>
      <w:r>
        <w:rPr>
          <w:i/>
          <w:color w:val="1E1E1E"/>
          <w:spacing w:val="-3"/>
          <w:w w:val="105"/>
          <w:sz w:val="22"/>
        </w:rPr>
        <w:t>Harvard</w:t>
      </w:r>
      <w:r>
        <w:rPr>
          <w:i/>
          <w:color w:val="1E1E1E"/>
          <w:spacing w:val="-4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Business</w:t>
      </w:r>
      <w:r>
        <w:rPr>
          <w:i/>
          <w:color w:val="1E1E1E"/>
          <w:spacing w:val="3"/>
          <w:w w:val="105"/>
          <w:sz w:val="22"/>
        </w:rPr>
        <w:t> </w:t>
      </w:r>
      <w:r>
        <w:rPr>
          <w:i/>
          <w:color w:val="1E1E1E"/>
          <w:spacing w:val="-3"/>
          <w:w w:val="105"/>
          <w:sz w:val="22"/>
        </w:rPr>
        <w:t>Review,</w:t>
      </w:r>
      <w:r>
        <w:rPr>
          <w:i/>
          <w:color w:val="1E1E1E"/>
          <w:spacing w:val="40"/>
          <w:w w:val="105"/>
          <w:sz w:val="22"/>
        </w:rPr>
        <w:t> </w:t>
      </w:r>
      <w:r>
        <w:rPr>
          <w:i/>
          <w:color w:val="1E1E1E"/>
          <w:spacing w:val="-2"/>
          <w:w w:val="105"/>
          <w:sz w:val="22"/>
        </w:rPr>
        <w:t>76(6),</w:t>
      </w:r>
    </w:p>
    <w:p>
      <w:pPr>
        <w:pStyle w:val="BodyText"/>
        <w:spacing w:before="131"/>
        <w:ind w:left="985"/>
      </w:pPr>
      <w:r>
        <w:rPr>
          <w:color w:val="1E1E1E"/>
          <w:spacing w:val="10"/>
          <w:w w:val="95"/>
        </w:rPr>
        <w:t>149-157.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5"/>
        </w:rPr>
      </w:pPr>
    </w:p>
    <w:p>
      <w:pPr>
        <w:pStyle w:val="BodyText"/>
        <w:ind w:left="235" w:right="112"/>
        <w:jc w:val="center"/>
      </w:pPr>
      <w:r>
        <w:rPr>
          <w:color w:val="1E1E1E"/>
          <w:w w:val="95"/>
        </w:rPr>
        <w:t>179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line="367" w:lineRule="auto" w:before="158"/>
        <w:ind w:left="1007" w:right="108" w:hanging="699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38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4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1"/>
          <w:w w:val="105"/>
          <w:sz w:val="22"/>
        </w:rPr>
        <w:t>Ducassy, I.,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05"/>
          <w:sz w:val="22"/>
        </w:rPr>
        <w:t>Guyot, A. (2017). Complex ownership structures, corporate </w:t>
      </w:r>
      <w:r>
        <w:rPr>
          <w:color w:val="1C1C1C"/>
          <w:w w:val="105"/>
          <w:sz w:val="22"/>
        </w:rPr>
        <w:t>governance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and finn performance: </w:t>
      </w:r>
      <w:r>
        <w:rPr>
          <w:color w:val="1C1C1C"/>
          <w:spacing w:val="-2"/>
          <w:w w:val="105"/>
          <w:sz w:val="22"/>
        </w:rPr>
        <w:t>The French context. </w:t>
      </w:r>
      <w:r>
        <w:rPr>
          <w:i/>
          <w:color w:val="1C1C1C"/>
          <w:spacing w:val="-2"/>
          <w:w w:val="105"/>
          <w:sz w:val="23"/>
        </w:rPr>
        <w:t>Research in International Business</w:t>
      </w:r>
      <w:r>
        <w:rPr>
          <w:i/>
          <w:color w:val="1C1C1C"/>
          <w:spacing w:val="-1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and</w:t>
      </w:r>
      <w:r>
        <w:rPr>
          <w:i/>
          <w:color w:val="1C1C1C"/>
          <w:spacing w:val="-14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Finance,</w:t>
      </w:r>
      <w:r>
        <w:rPr>
          <w:i/>
          <w:color w:val="1C1C1C"/>
          <w:spacing w:val="29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39,</w:t>
      </w:r>
      <w:r>
        <w:rPr>
          <w:i/>
          <w:color w:val="1C1C1C"/>
          <w:spacing w:val="8"/>
          <w:w w:val="105"/>
          <w:sz w:val="23"/>
        </w:rPr>
        <w:t> </w:t>
      </w:r>
      <w:r>
        <w:rPr>
          <w:color w:val="1C1C1C"/>
          <w:spacing w:val="12"/>
          <w:w w:val="105"/>
          <w:sz w:val="22"/>
        </w:rPr>
        <w:t>291-306.</w:t>
      </w:r>
    </w:p>
    <w:p>
      <w:pPr>
        <w:pStyle w:val="BodyText"/>
        <w:spacing w:before="11"/>
        <w:rPr>
          <w:sz w:val="19"/>
        </w:rPr>
      </w:pPr>
    </w:p>
    <w:p>
      <w:pPr>
        <w:spacing w:line="376" w:lineRule="auto" w:before="0"/>
        <w:ind w:left="1007" w:right="123" w:hanging="699"/>
        <w:jc w:val="both"/>
        <w:rPr>
          <w:sz w:val="22"/>
        </w:rPr>
      </w:pPr>
      <w:r>
        <w:rPr>
          <w:color w:val="1C1C1C"/>
          <w:w w:val="105"/>
          <w:sz w:val="22"/>
        </w:rPr>
        <w:t>Dybvig, </w:t>
      </w:r>
      <w:r>
        <w:rPr>
          <w:color w:val="1C1C1C"/>
          <w:spacing w:val="15"/>
          <w:w w:val="105"/>
          <w:sz w:val="22"/>
        </w:rPr>
        <w:t>P.H.,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Warachka, </w:t>
      </w:r>
      <w:r>
        <w:rPr>
          <w:color w:val="1C1C1C"/>
          <w:w w:val="105"/>
          <w:sz w:val="16"/>
        </w:rPr>
        <w:t>M. </w:t>
      </w:r>
      <w:r>
        <w:rPr>
          <w:color w:val="1C1C1C"/>
          <w:w w:val="105"/>
          <w:sz w:val="22"/>
        </w:rPr>
        <w:t>(2015). Tobin's </w:t>
      </w:r>
      <w:r>
        <w:rPr>
          <w:rFonts w:ascii="Arial"/>
          <w:color w:val="1C1C1C"/>
          <w:w w:val="105"/>
          <w:sz w:val="16"/>
        </w:rPr>
        <w:t>q </w:t>
      </w:r>
      <w:r>
        <w:rPr>
          <w:color w:val="1C1C1C"/>
          <w:w w:val="105"/>
          <w:sz w:val="22"/>
        </w:rPr>
        <w:t>does not measure firm performance: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9"/>
          <w:w w:val="110"/>
          <w:sz w:val="22"/>
        </w:rPr>
        <w:t>Theory</w:t>
      </w:r>
      <w:r>
        <w:rPr>
          <w:color w:val="1C1C1C"/>
          <w:w w:val="110"/>
          <w:sz w:val="22"/>
        </w:rPr>
        <w:t>,</w:t>
      </w:r>
      <w:r>
        <w:rPr>
          <w:color w:val="1C1C1C"/>
          <w:sz w:val="22"/>
        </w:rPr>
        <w:t>   </w:t>
      </w:r>
      <w:r>
        <w:rPr>
          <w:color w:val="1C1C1C"/>
          <w:spacing w:val="-26"/>
          <w:sz w:val="22"/>
        </w:rPr>
        <w:t> </w:t>
      </w:r>
      <w:r>
        <w:rPr>
          <w:color w:val="1C1C1C"/>
          <w:spacing w:val="-4"/>
          <w:w w:val="106"/>
          <w:sz w:val="22"/>
        </w:rPr>
        <w:t>empirics</w:t>
      </w:r>
      <w:r>
        <w:rPr>
          <w:color w:val="1C1C1C"/>
          <w:w w:val="106"/>
          <w:sz w:val="22"/>
        </w:rPr>
        <w:t>,</w:t>
      </w:r>
      <w:r>
        <w:rPr>
          <w:color w:val="1C1C1C"/>
          <w:sz w:val="22"/>
        </w:rPr>
        <w:t>  </w:t>
      </w:r>
      <w:r>
        <w:rPr>
          <w:color w:val="1C1C1C"/>
          <w:spacing w:val="22"/>
          <w:sz w:val="22"/>
        </w:rPr>
        <w:t> </w:t>
      </w:r>
      <w:r>
        <w:rPr>
          <w:color w:val="1C1C1C"/>
          <w:spacing w:val="-15"/>
          <w:w w:val="108"/>
          <w:sz w:val="22"/>
        </w:rPr>
        <w:t>an</w:t>
      </w:r>
      <w:r>
        <w:rPr>
          <w:color w:val="1C1C1C"/>
          <w:w w:val="108"/>
          <w:sz w:val="22"/>
        </w:rPr>
        <w:t>d</w:t>
      </w:r>
      <w:r>
        <w:rPr>
          <w:color w:val="1C1C1C"/>
          <w:sz w:val="22"/>
        </w:rPr>
        <w:t>  </w:t>
      </w:r>
      <w:r>
        <w:rPr>
          <w:color w:val="1C1C1C"/>
          <w:spacing w:val="15"/>
          <w:sz w:val="22"/>
        </w:rPr>
        <w:t> </w:t>
      </w:r>
      <w:r>
        <w:rPr>
          <w:color w:val="1C1C1C"/>
          <w:spacing w:val="-4"/>
          <w:w w:val="106"/>
          <w:sz w:val="22"/>
        </w:rPr>
        <w:t>alte</w:t>
      </w:r>
      <w:r>
        <w:rPr>
          <w:color w:val="1C1C1C"/>
          <w:spacing w:val="-2"/>
          <w:w w:val="110"/>
          <w:sz w:val="22"/>
        </w:rPr>
        <w:t>rn</w:t>
      </w:r>
      <w:r>
        <w:rPr>
          <w:color w:val="1C1C1C"/>
          <w:spacing w:val="-4"/>
          <w:w w:val="102"/>
          <w:sz w:val="22"/>
        </w:rPr>
        <w:t>atives</w:t>
      </w:r>
      <w:r>
        <w:rPr>
          <w:color w:val="1C1C1C"/>
          <w:w w:val="102"/>
          <w:sz w:val="22"/>
        </w:rPr>
        <w:t>.</w:t>
      </w:r>
      <w:r>
        <w:rPr>
          <w:color w:val="1C1C1C"/>
          <w:sz w:val="22"/>
        </w:rPr>
        <w:t>   </w:t>
      </w:r>
      <w:r>
        <w:rPr>
          <w:color w:val="1C1C1C"/>
          <w:spacing w:val="-12"/>
          <w:sz w:val="22"/>
        </w:rPr>
        <w:t> </w:t>
      </w:r>
      <w:r>
        <w:rPr>
          <w:color w:val="1C1C1C"/>
          <w:spacing w:val="3"/>
          <w:w w:val="97"/>
          <w:sz w:val="22"/>
        </w:rPr>
        <w:t>SS</w:t>
      </w:r>
      <w:r>
        <w:rPr>
          <w:color w:val="1C1C1C"/>
          <w:spacing w:val="1"/>
          <w:w w:val="101"/>
          <w:sz w:val="22"/>
        </w:rPr>
        <w:t>R</w:t>
      </w:r>
      <w:r>
        <w:rPr>
          <w:color w:val="1C1C1C"/>
          <w:w w:val="101"/>
          <w:sz w:val="22"/>
        </w:rPr>
        <w:t>N</w:t>
      </w:r>
      <w:r>
        <w:rPr>
          <w:color w:val="1C1C1C"/>
          <w:sz w:val="22"/>
        </w:rPr>
        <w:t>  </w:t>
      </w:r>
      <w:r>
        <w:rPr>
          <w:color w:val="1C1C1C"/>
          <w:spacing w:val="20"/>
          <w:sz w:val="22"/>
        </w:rPr>
        <w:t> </w:t>
      </w:r>
      <w:r>
        <w:rPr>
          <w:color w:val="1C1C1C"/>
          <w:spacing w:val="-6"/>
          <w:w w:val="108"/>
          <w:sz w:val="22"/>
        </w:rPr>
        <w:t>eLibrary</w:t>
      </w:r>
      <w:r>
        <w:rPr>
          <w:color w:val="1C1C1C"/>
          <w:w w:val="108"/>
          <w:sz w:val="22"/>
        </w:rPr>
        <w:t>.</w:t>
      </w:r>
      <w:r>
        <w:rPr>
          <w:color w:val="1C1C1C"/>
          <w:sz w:val="22"/>
        </w:rPr>
        <w:t>  </w:t>
      </w:r>
      <w:r>
        <w:rPr>
          <w:color w:val="1C1C1C"/>
          <w:spacing w:val="22"/>
          <w:sz w:val="22"/>
        </w:rPr>
        <w:t> </w:t>
      </w:r>
      <w:hyperlink r:id="rId20">
        <w:r>
          <w:rPr>
            <w:color w:val="1C1C1C"/>
            <w:spacing w:val="-5"/>
            <w:w w:val="117"/>
            <w:sz w:val="22"/>
          </w:rPr>
          <w:t>ht</w:t>
        </w:r>
        <w:r>
          <w:rPr>
            <w:color w:val="1C1C1C"/>
            <w:spacing w:val="-3"/>
            <w:w w:val="105"/>
            <w:sz w:val="22"/>
          </w:rPr>
          <w:t>tp</w:t>
        </w:r>
        <w:r>
          <w:rPr>
            <w:color w:val="1C1C1C"/>
            <w:spacing w:val="-5"/>
            <w:w w:val="58"/>
            <w:sz w:val="22"/>
          </w:rPr>
          <w:t>:</w:t>
        </w:r>
        <w:r>
          <w:rPr>
            <w:color w:val="3D3D3D"/>
            <w:spacing w:val="-5"/>
            <w:w w:val="129"/>
            <w:sz w:val="22"/>
          </w:rPr>
          <w:t>/</w:t>
        </w:r>
        <w:r>
          <w:rPr>
            <w:color w:val="1C1C1C"/>
            <w:spacing w:val="-5"/>
            <w:w w:val="109"/>
            <w:sz w:val="22"/>
          </w:rPr>
          <w:t>/papers</w:t>
        </w:r>
        <w:r>
          <w:rPr>
            <w:color w:val="1C1C1C"/>
            <w:w w:val="109"/>
            <w:sz w:val="22"/>
          </w:rPr>
          <w:t>.</w:t>
        </w:r>
      </w:hyperlink>
      <w:r>
        <w:rPr>
          <w:color w:val="1C1C1C"/>
          <w:sz w:val="22"/>
        </w:rPr>
        <w:t>   </w:t>
      </w:r>
      <w:r>
        <w:rPr>
          <w:color w:val="1C1C1C"/>
          <w:spacing w:val="-26"/>
          <w:sz w:val="22"/>
        </w:rPr>
        <w:t> </w:t>
      </w:r>
      <w:r>
        <w:rPr>
          <w:color w:val="1C1C1C"/>
          <w:spacing w:val="-5"/>
          <w:w w:val="100"/>
          <w:sz w:val="22"/>
        </w:rPr>
        <w:t>ss</w:t>
      </w:r>
      <w:r>
        <w:rPr>
          <w:color w:val="1C1C1C"/>
          <w:spacing w:val="-3"/>
          <w:w w:val="110"/>
          <w:sz w:val="22"/>
        </w:rPr>
        <w:t>rn</w:t>
      </w:r>
      <w:r>
        <w:rPr>
          <w:color w:val="1C1C1C"/>
          <w:spacing w:val="-5"/>
          <w:w w:val="65"/>
          <w:sz w:val="22"/>
        </w:rPr>
        <w:t>. </w:t>
      </w:r>
      <w:r>
        <w:rPr>
          <w:color w:val="1C1C1C"/>
          <w:w w:val="110"/>
          <w:sz w:val="22"/>
        </w:rPr>
        <w:t>corn/sol3/papers.</w:t>
      </w:r>
      <w:r>
        <w:rPr>
          <w:color w:val="1C1C1C"/>
          <w:spacing w:val="15"/>
          <w:w w:val="110"/>
          <w:sz w:val="22"/>
        </w:rPr>
        <w:t> </w:t>
      </w:r>
      <w:r>
        <w:rPr>
          <w:color w:val="1C1C1C"/>
          <w:w w:val="110"/>
          <w:sz w:val="22"/>
        </w:rPr>
        <w:t>cfrn</w:t>
      </w:r>
    </w:p>
    <w:p>
      <w:pPr>
        <w:pStyle w:val="BodyText"/>
        <w:spacing w:before="6"/>
        <w:rPr>
          <w:sz w:val="19"/>
        </w:rPr>
      </w:pPr>
    </w:p>
    <w:p>
      <w:pPr>
        <w:spacing w:before="0"/>
        <w:ind w:left="309" w:right="0" w:firstLine="0"/>
        <w:jc w:val="left"/>
        <w:rPr>
          <w:sz w:val="22"/>
        </w:rPr>
      </w:pPr>
      <w:r>
        <w:rPr>
          <w:color w:val="1C1C1C"/>
          <w:spacing w:val="-1"/>
          <w:w w:val="105"/>
          <w:sz w:val="22"/>
        </w:rPr>
        <w:t>Efron</w:t>
      </w:r>
      <w:r>
        <w:rPr>
          <w:color w:val="3D3D3D"/>
          <w:spacing w:val="-1"/>
          <w:w w:val="105"/>
          <w:sz w:val="22"/>
        </w:rPr>
        <w:t>,</w:t>
      </w:r>
      <w:r>
        <w:rPr>
          <w:color w:val="3D3D3D"/>
          <w:spacing w:val="-5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B.,</w:t>
      </w:r>
      <w:r>
        <w:rPr>
          <w:color w:val="1C1C1C"/>
          <w:w w:val="105"/>
          <w:sz w:val="22"/>
        </w:rPr>
        <w:t> </w:t>
      </w:r>
      <w:r>
        <w:rPr>
          <w:rFonts w:ascii="Arial"/>
          <w:color w:val="1C1C1C"/>
          <w:spacing w:val="-1"/>
          <w:w w:val="105"/>
          <w:sz w:val="16"/>
        </w:rPr>
        <w:t>&amp;</w:t>
      </w:r>
      <w:r>
        <w:rPr>
          <w:rFonts w:ascii="Arial"/>
          <w:color w:val="1C1C1C"/>
          <w:spacing w:val="-10"/>
          <w:w w:val="105"/>
          <w:sz w:val="16"/>
        </w:rPr>
        <w:t> </w:t>
      </w:r>
      <w:r>
        <w:rPr>
          <w:color w:val="1C1C1C"/>
          <w:spacing w:val="-1"/>
          <w:w w:val="105"/>
          <w:sz w:val="22"/>
        </w:rPr>
        <w:t>Tibshirani,</w:t>
      </w:r>
      <w:r>
        <w:rPr>
          <w:color w:val="1C1C1C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R.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J.</w:t>
      </w:r>
      <w:r>
        <w:rPr>
          <w:color w:val="1C1C1C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(1994).</w:t>
      </w:r>
      <w:r>
        <w:rPr>
          <w:color w:val="1C1C1C"/>
          <w:spacing w:val="-10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3"/>
        </w:rPr>
        <w:t>An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spacing w:val="-1"/>
          <w:w w:val="105"/>
          <w:sz w:val="23"/>
        </w:rPr>
        <w:t>introduction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to</w:t>
      </w:r>
      <w:r>
        <w:rPr>
          <w:i/>
          <w:color w:val="1C1C1C"/>
          <w:spacing w:val="-7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the</w:t>
      </w:r>
      <w:r>
        <w:rPr>
          <w:i/>
          <w:color w:val="1C1C1C"/>
          <w:spacing w:val="-1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bootstrap: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color w:val="1C1C1C"/>
          <w:w w:val="105"/>
          <w:sz w:val="22"/>
        </w:rPr>
        <w:t>CRC</w:t>
      </w:r>
      <w:r>
        <w:rPr>
          <w:color w:val="1C1C1C"/>
          <w:spacing w:val="-4"/>
          <w:w w:val="105"/>
          <w:sz w:val="22"/>
        </w:rPr>
        <w:t> </w:t>
      </w:r>
      <w:r>
        <w:rPr>
          <w:color w:val="1C1C1C"/>
          <w:w w:val="105"/>
          <w:sz w:val="22"/>
        </w:rPr>
        <w:t>press.</w:t>
      </w:r>
    </w:p>
    <w:p>
      <w:pPr>
        <w:pStyle w:val="BodyText"/>
        <w:spacing w:before="3"/>
        <w:rPr>
          <w:sz w:val="32"/>
        </w:rPr>
      </w:pPr>
    </w:p>
    <w:p>
      <w:pPr>
        <w:spacing w:line="367" w:lineRule="auto" w:before="1"/>
        <w:ind w:left="1007" w:right="116" w:hanging="706"/>
        <w:jc w:val="both"/>
        <w:rPr>
          <w:sz w:val="22"/>
        </w:rPr>
      </w:pPr>
      <w:r>
        <w:rPr>
          <w:color w:val="1C1C1C"/>
          <w:w w:val="105"/>
          <w:sz w:val="22"/>
        </w:rPr>
        <w:t>Eisenberg, T., Sundgren, S., </w:t>
      </w:r>
      <w:r>
        <w:rPr>
          <w:rFonts w:ascii="Arial"/>
          <w:color w:val="1C1C1C"/>
          <w:w w:val="135"/>
          <w:sz w:val="16"/>
        </w:rPr>
        <w:t>&amp; </w:t>
      </w:r>
      <w:r>
        <w:rPr>
          <w:color w:val="1C1C1C"/>
          <w:w w:val="105"/>
          <w:sz w:val="22"/>
        </w:rPr>
        <w:t>Wells, </w:t>
      </w:r>
      <w:r>
        <w:rPr>
          <w:rFonts w:ascii="Arial"/>
          <w:color w:val="1C1C1C"/>
          <w:w w:val="135"/>
          <w:sz w:val="16"/>
        </w:rPr>
        <w:t>M. </w:t>
      </w:r>
      <w:r>
        <w:rPr>
          <w:color w:val="1C1C1C"/>
          <w:w w:val="105"/>
          <w:sz w:val="22"/>
        </w:rPr>
        <w:t>T. (1998). Larger board size and decreasing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z w:val="22"/>
        </w:rPr>
        <w:t>firm</w:t>
      </w:r>
      <w:r>
        <w:rPr>
          <w:color w:val="1C1C1C"/>
          <w:spacing w:val="17"/>
          <w:sz w:val="22"/>
        </w:rPr>
        <w:t> </w:t>
      </w:r>
      <w:r>
        <w:rPr>
          <w:color w:val="1C1C1C"/>
          <w:sz w:val="22"/>
        </w:rPr>
        <w:t>value</w:t>
      </w:r>
      <w:r>
        <w:rPr>
          <w:color w:val="1C1C1C"/>
          <w:spacing w:val="17"/>
          <w:sz w:val="22"/>
        </w:rPr>
        <w:t> </w:t>
      </w:r>
      <w:r>
        <w:rPr>
          <w:color w:val="1C1C1C"/>
          <w:sz w:val="22"/>
        </w:rPr>
        <w:t>in</w:t>
      </w:r>
      <w:r>
        <w:rPr>
          <w:color w:val="1C1C1C"/>
          <w:spacing w:val="24"/>
          <w:sz w:val="22"/>
        </w:rPr>
        <w:t> </w:t>
      </w:r>
      <w:r>
        <w:rPr>
          <w:color w:val="1C1C1C"/>
          <w:sz w:val="22"/>
        </w:rPr>
        <w:t>small</w:t>
      </w:r>
      <w:r>
        <w:rPr>
          <w:color w:val="1C1C1C"/>
          <w:spacing w:val="17"/>
          <w:sz w:val="22"/>
        </w:rPr>
        <w:t> </w:t>
      </w:r>
      <w:r>
        <w:rPr>
          <w:color w:val="1C1C1C"/>
          <w:sz w:val="22"/>
        </w:rPr>
        <w:t>firms.</w:t>
      </w:r>
      <w:r>
        <w:rPr>
          <w:color w:val="1C1C1C"/>
          <w:spacing w:val="9"/>
          <w:sz w:val="22"/>
        </w:rPr>
        <w:t> </w:t>
      </w:r>
      <w:r>
        <w:rPr>
          <w:i/>
          <w:color w:val="1C1C1C"/>
          <w:sz w:val="23"/>
        </w:rPr>
        <w:t>Journal</w:t>
      </w:r>
      <w:r>
        <w:rPr>
          <w:i/>
          <w:color w:val="1C1C1C"/>
          <w:spacing w:val="1"/>
          <w:sz w:val="23"/>
        </w:rPr>
        <w:t> </w:t>
      </w:r>
      <w:r>
        <w:rPr>
          <w:i/>
          <w:color w:val="1C1C1C"/>
          <w:sz w:val="23"/>
        </w:rPr>
        <w:t>ofFinancial</w:t>
      </w:r>
      <w:r>
        <w:rPr>
          <w:i/>
          <w:color w:val="1C1C1C"/>
          <w:spacing w:val="-15"/>
          <w:sz w:val="23"/>
        </w:rPr>
        <w:t> </w:t>
      </w:r>
      <w:r>
        <w:rPr>
          <w:i/>
          <w:color w:val="1C1C1C"/>
          <w:sz w:val="23"/>
        </w:rPr>
        <w:t>Economics,</w:t>
      </w:r>
      <w:r>
        <w:rPr>
          <w:i/>
          <w:color w:val="1C1C1C"/>
          <w:spacing w:val="35"/>
          <w:sz w:val="23"/>
        </w:rPr>
        <w:t> </w:t>
      </w:r>
      <w:r>
        <w:rPr>
          <w:i/>
          <w:color w:val="1C1C1C"/>
          <w:sz w:val="23"/>
        </w:rPr>
        <w:t>48(1</w:t>
      </w:r>
      <w:r>
        <w:rPr>
          <w:i/>
          <w:color w:val="1C1C1C"/>
          <w:spacing w:val="-22"/>
          <w:sz w:val="23"/>
        </w:rPr>
        <w:t> </w:t>
      </w:r>
      <w:r>
        <w:rPr>
          <w:i/>
          <w:color w:val="1C1C1C"/>
          <w:sz w:val="23"/>
        </w:rPr>
        <w:t>),</w:t>
      </w:r>
      <w:r>
        <w:rPr>
          <w:i/>
          <w:color w:val="1C1C1C"/>
          <w:spacing w:val="22"/>
          <w:sz w:val="23"/>
        </w:rPr>
        <w:t> </w:t>
      </w:r>
      <w:r>
        <w:rPr>
          <w:color w:val="1C1C1C"/>
          <w:sz w:val="22"/>
        </w:rPr>
        <w:t>35-54.</w:t>
      </w:r>
    </w:p>
    <w:p>
      <w:pPr>
        <w:pStyle w:val="BodyText"/>
        <w:spacing w:before="2"/>
        <w:rPr>
          <w:sz w:val="19"/>
        </w:rPr>
      </w:pPr>
    </w:p>
    <w:p>
      <w:pPr>
        <w:spacing w:line="364" w:lineRule="auto" w:before="0"/>
        <w:ind w:left="985" w:right="118" w:hanging="684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Eisenhardt,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K.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M.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( 1989).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Agency </w:t>
      </w:r>
      <w:r>
        <w:rPr>
          <w:color w:val="1C1C1C"/>
          <w:spacing w:val="-3"/>
          <w:w w:val="105"/>
          <w:sz w:val="22"/>
        </w:rPr>
        <w:t>theory: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An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assessment and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review.</w:t>
      </w:r>
      <w:r>
        <w:rPr>
          <w:color w:val="1C1C1C"/>
          <w:spacing w:val="-2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3"/>
        </w:rPr>
        <w:t>Academy </w:t>
      </w:r>
      <w:r>
        <w:rPr>
          <w:i/>
          <w:color w:val="1C1C1C"/>
          <w:spacing w:val="-58"/>
          <w:w w:val="130"/>
          <w:sz w:val="23"/>
        </w:rPr>
        <w:t>of</w:t>
      </w:r>
      <w:r>
        <w:rPr>
          <w:i/>
          <w:color w:val="1C1C1C"/>
          <w:spacing w:val="-57"/>
          <w:w w:val="130"/>
          <w:sz w:val="23"/>
        </w:rPr>
        <w:t> </w:t>
      </w:r>
      <w:r>
        <w:rPr>
          <w:i/>
          <w:color w:val="1C1C1C"/>
          <w:sz w:val="23"/>
        </w:rPr>
        <w:t>Management</w:t>
      </w:r>
      <w:r>
        <w:rPr>
          <w:i/>
          <w:color w:val="1C1C1C"/>
          <w:spacing w:val="-9"/>
          <w:sz w:val="23"/>
        </w:rPr>
        <w:t> </w:t>
      </w:r>
      <w:r>
        <w:rPr>
          <w:i/>
          <w:color w:val="1C1C1C"/>
          <w:sz w:val="23"/>
        </w:rPr>
        <w:t>Review,</w:t>
      </w:r>
      <w:r>
        <w:rPr>
          <w:i/>
          <w:color w:val="1C1C1C"/>
          <w:spacing w:val="42"/>
          <w:sz w:val="23"/>
        </w:rPr>
        <w:t> </w:t>
      </w:r>
      <w:r>
        <w:rPr>
          <w:i/>
          <w:color w:val="1C1C1C"/>
          <w:sz w:val="23"/>
        </w:rPr>
        <w:t>14(1),</w:t>
      </w:r>
      <w:r>
        <w:rPr>
          <w:i/>
          <w:color w:val="1C1C1C"/>
          <w:spacing w:val="27"/>
          <w:sz w:val="23"/>
        </w:rPr>
        <w:t> </w:t>
      </w:r>
      <w:r>
        <w:rPr>
          <w:color w:val="1C1C1C"/>
          <w:sz w:val="22"/>
        </w:rPr>
        <w:t>57-74.</w:t>
      </w:r>
    </w:p>
    <w:p>
      <w:pPr>
        <w:pStyle w:val="BodyText"/>
        <w:spacing w:before="5"/>
        <w:rPr>
          <w:sz w:val="20"/>
        </w:rPr>
      </w:pPr>
    </w:p>
    <w:p>
      <w:pPr>
        <w:tabs>
          <w:tab w:pos="2361" w:val="left" w:leader="none"/>
          <w:tab w:pos="4081" w:val="left" w:leader="none"/>
          <w:tab w:pos="5356" w:val="left" w:leader="none"/>
          <w:tab w:pos="6486" w:val="left" w:leader="none"/>
          <w:tab w:pos="7861" w:val="left" w:leader="none"/>
        </w:tabs>
        <w:spacing w:line="376" w:lineRule="auto" w:before="0"/>
        <w:ind w:left="993" w:right="121" w:hanging="692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1829972</wp:posOffset>
            </wp:positionH>
            <wp:positionV relativeFrom="paragraph">
              <wp:posOffset>-11537</wp:posOffset>
            </wp:positionV>
            <wp:extent cx="3659941" cy="1336964"/>
            <wp:effectExtent l="0" t="0" r="0" b="0"/>
            <wp:wrapNone/>
            <wp:docPr id="4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Elli</w:t>
      </w:r>
      <w:r>
        <w:rPr>
          <w:color w:val="1C1C1C"/>
          <w:spacing w:val="9"/>
          <w:w w:val="105"/>
          <w:sz w:val="22"/>
        </w:rPr>
        <w:t> </w:t>
      </w:r>
      <w:r>
        <w:rPr>
          <w:color w:val="1C1C1C"/>
          <w:w w:val="105"/>
          <w:sz w:val="22"/>
        </w:rPr>
        <w:t>Bishop.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w w:val="105"/>
          <w:sz w:val="22"/>
        </w:rPr>
        <w:t>(2014,</w:t>
      </w:r>
      <w:r>
        <w:rPr>
          <w:color w:val="1C1C1C"/>
          <w:spacing w:val="4"/>
          <w:w w:val="105"/>
          <w:sz w:val="22"/>
        </w:rPr>
        <w:t> </w:t>
      </w:r>
      <w:r>
        <w:rPr>
          <w:color w:val="1C1C1C"/>
          <w:w w:val="105"/>
          <w:sz w:val="22"/>
        </w:rPr>
        <w:t>May</w:t>
      </w:r>
      <w:r>
        <w:rPr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16).</w:t>
      </w:r>
      <w:r>
        <w:rPr>
          <w:color w:val="1C1C1C"/>
          <w:spacing w:val="9"/>
          <w:w w:val="105"/>
          <w:sz w:val="22"/>
        </w:rPr>
        <w:t> </w:t>
      </w:r>
      <w:r>
        <w:rPr>
          <w:color w:val="1C1C1C"/>
          <w:w w:val="105"/>
          <w:sz w:val="22"/>
        </w:rPr>
        <w:t>Lessons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10"/>
          <w:w w:val="105"/>
          <w:sz w:val="22"/>
        </w:rPr>
        <w:t> </w:t>
      </w:r>
      <w:r>
        <w:rPr>
          <w:color w:val="1C1C1C"/>
          <w:w w:val="105"/>
          <w:sz w:val="22"/>
        </w:rPr>
        <w:t>Three</w:t>
      </w:r>
      <w:r>
        <w:rPr>
          <w:color w:val="1C1C1C"/>
          <w:spacing w:val="3"/>
          <w:w w:val="105"/>
          <w:sz w:val="22"/>
        </w:rPr>
        <w:t> </w:t>
      </w:r>
      <w:r>
        <w:rPr>
          <w:color w:val="1C1C1C"/>
          <w:w w:val="105"/>
          <w:sz w:val="22"/>
        </w:rPr>
        <w:t>Big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Business</w:t>
      </w:r>
      <w:r>
        <w:rPr>
          <w:color w:val="1C1C1C"/>
          <w:spacing w:val="3"/>
          <w:w w:val="105"/>
          <w:sz w:val="22"/>
        </w:rPr>
        <w:t> </w:t>
      </w:r>
      <w:r>
        <w:rPr>
          <w:color w:val="1C1C1C"/>
          <w:w w:val="105"/>
          <w:sz w:val="22"/>
        </w:rPr>
        <w:t>Failures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w w:val="105"/>
          <w:sz w:val="22"/>
        </w:rPr>
        <w:t>-</w:t>
      </w:r>
      <w:r>
        <w:rPr>
          <w:color w:val="1C1C1C"/>
          <w:spacing w:val="-8"/>
          <w:w w:val="105"/>
          <w:sz w:val="22"/>
        </w:rPr>
        <w:t> </w:t>
      </w:r>
      <w:r>
        <w:rPr>
          <w:color w:val="1C1C1C"/>
          <w:w w:val="105"/>
          <w:sz w:val="22"/>
        </w:rPr>
        <w:t>Jeffbullas's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w w:val="105"/>
          <w:sz w:val="22"/>
        </w:rPr>
        <w:t>Blog.</w:t>
        <w:tab/>
        <w:t>Retrieved</w:t>
        <w:tab/>
        <w:t>June</w:t>
        <w:tab/>
        <w:t>05,</w:t>
        <w:tab/>
        <w:t>2016,</w:t>
        <w:tab/>
      </w:r>
      <w:r>
        <w:rPr>
          <w:color w:val="1C1C1C"/>
          <w:spacing w:val="-7"/>
          <w:w w:val="105"/>
          <w:sz w:val="22"/>
        </w:rPr>
        <w:t>from</w:t>
      </w:r>
      <w:r>
        <w:rPr>
          <w:color w:val="1C1C1C"/>
          <w:spacing w:val="-55"/>
          <w:w w:val="105"/>
          <w:sz w:val="22"/>
        </w:rPr>
        <w:t> </w:t>
      </w:r>
      <w:hyperlink r:id="rId21">
        <w:r>
          <w:rPr>
            <w:color w:val="1C1C1C"/>
            <w:spacing w:val="-1"/>
            <w:w w:val="105"/>
            <w:sz w:val="22"/>
          </w:rPr>
          <w:t>http:/</w:t>
        </w:r>
        <w:r>
          <w:rPr>
            <w:color w:val="3D3D3D"/>
            <w:spacing w:val="-1"/>
            <w:w w:val="105"/>
            <w:sz w:val="22"/>
          </w:rPr>
          <w:t>/</w:t>
        </w:r>
        <w:r>
          <w:rPr>
            <w:color w:val="1C1C1C"/>
            <w:spacing w:val="-1"/>
            <w:w w:val="105"/>
            <w:sz w:val="22"/>
          </w:rPr>
          <w:t>www.jeffbullas.com/2014/0 </w:t>
        </w:r>
      </w:hyperlink>
      <w:r>
        <w:rPr>
          <w:color w:val="1C1C1C"/>
          <w:spacing w:val="-1"/>
          <w:w w:val="105"/>
          <w:sz w:val="22"/>
        </w:rPr>
        <w:t>5</w:t>
      </w:r>
      <w:r>
        <w:rPr>
          <w:color w:val="3D3D3D"/>
          <w:spacing w:val="-1"/>
          <w:w w:val="105"/>
          <w:sz w:val="22"/>
        </w:rPr>
        <w:t>/</w:t>
      </w:r>
      <w:r>
        <w:rPr>
          <w:color w:val="1C1C1C"/>
          <w:spacing w:val="-1"/>
          <w:w w:val="105"/>
          <w:sz w:val="22"/>
        </w:rPr>
        <w:t>16/lessons-from-three-big-business­</w:t>
      </w:r>
      <w:r>
        <w:rPr>
          <w:color w:val="1C1C1C"/>
          <w:w w:val="105"/>
          <w:sz w:val="22"/>
        </w:rPr>
        <w:t> failures/</w:t>
      </w:r>
    </w:p>
    <w:p>
      <w:pPr>
        <w:pStyle w:val="BodyText"/>
        <w:spacing w:before="7"/>
        <w:rPr>
          <w:sz w:val="19"/>
        </w:rPr>
      </w:pPr>
    </w:p>
    <w:p>
      <w:pPr>
        <w:spacing w:line="360" w:lineRule="auto" w:before="1"/>
        <w:ind w:left="978" w:right="133" w:hanging="684"/>
        <w:jc w:val="both"/>
        <w:rPr>
          <w:sz w:val="22"/>
        </w:rPr>
      </w:pPr>
      <w:r>
        <w:rPr>
          <w:color w:val="1C1C1C"/>
          <w:spacing w:val="-2"/>
          <w:w w:val="105"/>
          <w:sz w:val="22"/>
        </w:rPr>
        <w:t>Eslami</w:t>
      </w:r>
      <w:r>
        <w:rPr>
          <w:color w:val="3D3D3D"/>
          <w:spacing w:val="-2"/>
          <w:w w:val="105"/>
          <w:sz w:val="22"/>
        </w:rPr>
        <w:t>, </w:t>
      </w:r>
      <w:r>
        <w:rPr>
          <w:color w:val="1C1C1C"/>
          <w:spacing w:val="-2"/>
          <w:w w:val="105"/>
          <w:sz w:val="22"/>
        </w:rPr>
        <w:t>N.,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05"/>
          <w:sz w:val="22"/>
        </w:rPr>
        <w:t>Nakhaie, H. (2011). Effects of Human Resource </w:t>
      </w:r>
      <w:r>
        <w:rPr>
          <w:color w:val="1C1C1C"/>
          <w:spacing w:val="-1"/>
          <w:w w:val="105"/>
          <w:sz w:val="22"/>
        </w:rPr>
        <w:t>Management Activities</w:t>
      </w:r>
      <w:r>
        <w:rPr>
          <w:color w:val="1C1C1C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to Improve Innovation in Enterprises. </w:t>
      </w:r>
      <w:r>
        <w:rPr>
          <w:i/>
          <w:color w:val="1C1C1C"/>
          <w:spacing w:val="-2"/>
          <w:w w:val="105"/>
          <w:sz w:val="23"/>
        </w:rPr>
        <w:t>International Proceedings </w:t>
      </w:r>
      <w:r>
        <w:rPr>
          <w:i/>
          <w:color w:val="1C1C1C"/>
          <w:spacing w:val="-1"/>
          <w:w w:val="105"/>
          <w:sz w:val="23"/>
        </w:rPr>
        <w:t>ofEconomics</w:t>
      </w:r>
      <w:r>
        <w:rPr>
          <w:i/>
          <w:color w:val="1C1C1C"/>
          <w:w w:val="105"/>
          <w:sz w:val="23"/>
        </w:rPr>
        <w:t> </w:t>
      </w:r>
      <w:r>
        <w:rPr>
          <w:i/>
          <w:color w:val="1C1C1C"/>
          <w:spacing w:val="-1"/>
          <w:sz w:val="23"/>
        </w:rPr>
        <w:t>Development</w:t>
      </w:r>
      <w:r>
        <w:rPr>
          <w:i/>
          <w:color w:val="1C1C1C"/>
          <w:sz w:val="23"/>
        </w:rPr>
        <w:t> </w:t>
      </w:r>
      <w:r>
        <w:rPr>
          <w:i/>
          <w:color w:val="1C1C1C"/>
          <w:spacing w:val="-1"/>
          <w:sz w:val="23"/>
        </w:rPr>
        <w:t>and</w:t>
      </w:r>
      <w:r>
        <w:rPr>
          <w:i/>
          <w:color w:val="1C1C1C"/>
          <w:spacing w:val="-15"/>
          <w:sz w:val="23"/>
        </w:rPr>
        <w:t> </w:t>
      </w:r>
      <w:r>
        <w:rPr>
          <w:i/>
          <w:color w:val="1C1C1C"/>
          <w:spacing w:val="-1"/>
          <w:sz w:val="23"/>
        </w:rPr>
        <w:t>Research,</w:t>
      </w:r>
      <w:r>
        <w:rPr>
          <w:i/>
          <w:color w:val="1C1C1C"/>
          <w:spacing w:val="42"/>
          <w:sz w:val="23"/>
        </w:rPr>
        <w:t> </w:t>
      </w:r>
      <w:r>
        <w:rPr>
          <w:i/>
          <w:color w:val="1C1C1C"/>
          <w:sz w:val="23"/>
        </w:rPr>
        <w:t>12,</w:t>
      </w:r>
      <w:r>
        <w:rPr>
          <w:i/>
          <w:color w:val="1C1C1C"/>
          <w:spacing w:val="21"/>
          <w:sz w:val="23"/>
        </w:rPr>
        <w:t> </w:t>
      </w:r>
      <w:r>
        <w:rPr>
          <w:color w:val="1C1C1C"/>
          <w:sz w:val="22"/>
        </w:rPr>
        <w:t>518-522.</w:t>
      </w:r>
    </w:p>
    <w:p>
      <w:pPr>
        <w:pStyle w:val="BodyText"/>
        <w:spacing w:before="8"/>
        <w:rPr>
          <w:sz w:val="20"/>
        </w:rPr>
      </w:pPr>
    </w:p>
    <w:p>
      <w:pPr>
        <w:spacing w:line="367" w:lineRule="auto" w:before="0"/>
        <w:ind w:left="985" w:right="0" w:hanging="699"/>
        <w:jc w:val="left"/>
        <w:rPr>
          <w:sz w:val="22"/>
        </w:rPr>
      </w:pPr>
      <w:r>
        <w:rPr>
          <w:color w:val="1C1C1C"/>
          <w:w w:val="110"/>
          <w:sz w:val="22"/>
        </w:rPr>
        <w:t>Faccio, M.,</w:t>
      </w:r>
      <w:r>
        <w:rPr>
          <w:color w:val="1C1C1C"/>
          <w:spacing w:val="1"/>
          <w:w w:val="110"/>
          <w:sz w:val="22"/>
        </w:rPr>
        <w:t>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Lang,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L. H.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(2002). The ultimate ownership of Western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European</w:t>
      </w:r>
      <w:r>
        <w:rPr>
          <w:color w:val="1C1C1C"/>
          <w:spacing w:val="-58"/>
          <w:w w:val="110"/>
          <w:sz w:val="22"/>
        </w:rPr>
        <w:t> </w:t>
      </w:r>
      <w:r>
        <w:rPr>
          <w:color w:val="1C1C1C"/>
          <w:spacing w:val="-4"/>
          <w:w w:val="105"/>
          <w:sz w:val="22"/>
        </w:rPr>
        <w:t>corporations.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3"/>
        </w:rPr>
        <w:t>Journal</w:t>
      </w:r>
      <w:r>
        <w:rPr>
          <w:i/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ofFinancial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Economics,</w:t>
      </w:r>
      <w:r>
        <w:rPr>
          <w:i/>
          <w:color w:val="1C1C1C"/>
          <w:spacing w:val="33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65(3),</w:t>
      </w:r>
      <w:r>
        <w:rPr>
          <w:i/>
          <w:color w:val="1C1C1C"/>
          <w:spacing w:val="18"/>
          <w:w w:val="105"/>
          <w:sz w:val="23"/>
        </w:rPr>
        <w:t> </w:t>
      </w:r>
      <w:r>
        <w:rPr>
          <w:color w:val="1C1C1C"/>
          <w:spacing w:val="-3"/>
          <w:w w:val="105"/>
          <w:sz w:val="22"/>
        </w:rPr>
        <w:t>365-395.</w:t>
      </w:r>
    </w:p>
    <w:p>
      <w:pPr>
        <w:spacing w:line="364" w:lineRule="auto" w:before="214"/>
        <w:ind w:left="985" w:right="124" w:hanging="706"/>
        <w:jc w:val="left"/>
        <w:rPr>
          <w:sz w:val="22"/>
        </w:rPr>
      </w:pPr>
      <w:r>
        <w:rPr>
          <w:color w:val="1C1C1C"/>
          <w:w w:val="105"/>
          <w:sz w:val="22"/>
        </w:rPr>
        <w:t>Fagan</w:t>
      </w:r>
      <w:r>
        <w:rPr>
          <w:color w:val="3D3D3D"/>
          <w:w w:val="105"/>
          <w:sz w:val="22"/>
        </w:rPr>
        <w:t>, </w:t>
      </w:r>
      <w:r>
        <w:rPr>
          <w:color w:val="1C1C1C"/>
          <w:w w:val="105"/>
          <w:sz w:val="22"/>
        </w:rPr>
        <w:t>C</w:t>
      </w:r>
      <w:r>
        <w:rPr>
          <w:color w:val="4C4C4C"/>
          <w:w w:val="105"/>
          <w:sz w:val="22"/>
        </w:rPr>
        <w:t>.</w:t>
      </w:r>
      <w:r>
        <w:rPr>
          <w:color w:val="1C1C1C"/>
          <w:w w:val="105"/>
          <w:sz w:val="22"/>
        </w:rPr>
        <w:t>, Menendez, </w:t>
      </w:r>
      <w:r>
        <w:rPr>
          <w:color w:val="1C1C1C"/>
          <w:w w:val="105"/>
          <w:sz w:val="16"/>
        </w:rPr>
        <w:t>M. </w:t>
      </w:r>
      <w:r>
        <w:rPr>
          <w:color w:val="1C1C1C"/>
          <w:w w:val="105"/>
          <w:sz w:val="22"/>
        </w:rPr>
        <w:t>G.,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Anson, S. G. (2012). </w:t>
      </w:r>
      <w:r>
        <w:rPr>
          <w:i/>
          <w:color w:val="1C1C1C"/>
          <w:w w:val="105"/>
          <w:sz w:val="23"/>
        </w:rPr>
        <w:t>Women on corporate boards and</w:t>
      </w:r>
      <w:r>
        <w:rPr>
          <w:i/>
          <w:color w:val="1C1C1C"/>
          <w:spacing w:val="-58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in</w:t>
      </w:r>
      <w:r>
        <w:rPr>
          <w:i/>
          <w:color w:val="1C1C1C"/>
          <w:spacing w:val="18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top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management:</w:t>
      </w:r>
      <w:r>
        <w:rPr>
          <w:i/>
          <w:color w:val="1C1C1C"/>
          <w:spacing w:val="12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European</w:t>
      </w:r>
      <w:r>
        <w:rPr>
          <w:i/>
          <w:color w:val="1C1C1C"/>
          <w:spacing w:val="25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Trends</w:t>
      </w:r>
      <w:r>
        <w:rPr>
          <w:i/>
          <w:color w:val="1C1C1C"/>
          <w:spacing w:val="12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and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8"/>
          <w:w w:val="105"/>
          <w:sz w:val="23"/>
        </w:rPr>
        <w:t>Policy:</w:t>
      </w:r>
      <w:r>
        <w:rPr>
          <w:i/>
          <w:color w:val="1C1C1C"/>
          <w:spacing w:val="26"/>
          <w:w w:val="105"/>
          <w:sz w:val="23"/>
        </w:rPr>
        <w:t> </w:t>
      </w:r>
      <w:r>
        <w:rPr>
          <w:color w:val="1C1C1C"/>
          <w:spacing w:val="-7"/>
          <w:w w:val="105"/>
          <w:sz w:val="22"/>
        </w:rPr>
        <w:t>Springer.</w:t>
      </w:r>
    </w:p>
    <w:p>
      <w:pPr>
        <w:pStyle w:val="BodyText"/>
        <w:spacing w:before="5"/>
        <w:rPr>
          <w:sz w:val="20"/>
        </w:rPr>
      </w:pPr>
    </w:p>
    <w:p>
      <w:pPr>
        <w:spacing w:line="360" w:lineRule="auto" w:before="0"/>
        <w:ind w:left="978" w:right="122" w:hanging="699"/>
        <w:jc w:val="both"/>
        <w:rPr>
          <w:sz w:val="22"/>
        </w:rPr>
      </w:pPr>
      <w:r>
        <w:rPr>
          <w:color w:val="1C1C1C"/>
          <w:w w:val="110"/>
          <w:sz w:val="22"/>
        </w:rPr>
        <w:t>Faleye, </w:t>
      </w:r>
      <w:r>
        <w:rPr>
          <w:color w:val="1C1C1C"/>
          <w:w w:val="110"/>
          <w:sz w:val="19"/>
        </w:rPr>
        <w:t>0., </w:t>
      </w:r>
      <w:r>
        <w:rPr>
          <w:color w:val="1C1C1C"/>
          <w:w w:val="110"/>
          <w:sz w:val="22"/>
        </w:rPr>
        <w:t>Kovacs, T.,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Venkateswaran, A. (2014). Do better-connected CEOs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5"/>
          <w:w w:val="105"/>
          <w:sz w:val="22"/>
        </w:rPr>
        <w:t>innovate more? </w:t>
      </w:r>
      <w:r>
        <w:rPr>
          <w:i/>
          <w:color w:val="1C1C1C"/>
          <w:spacing w:val="-4"/>
          <w:w w:val="105"/>
          <w:sz w:val="23"/>
        </w:rPr>
        <w:t>Journal ofFinancial and Quantitative Analysis, 49(5-6), </w:t>
      </w:r>
      <w:r>
        <w:rPr>
          <w:color w:val="1C1C1C"/>
          <w:spacing w:val="-5"/>
          <w:w w:val="105"/>
          <w:sz w:val="22"/>
        </w:rPr>
        <w:t>1201-</w:t>
      </w:r>
      <w:r>
        <w:rPr>
          <w:color w:val="1C1C1C"/>
          <w:spacing w:val="-4"/>
          <w:w w:val="105"/>
          <w:sz w:val="22"/>
        </w:rPr>
        <w:t> </w:t>
      </w:r>
      <w:r>
        <w:rPr>
          <w:color w:val="1C1C1C"/>
          <w:w w:val="110"/>
          <w:sz w:val="22"/>
        </w:rPr>
        <w:t>1225.</w:t>
      </w:r>
    </w:p>
    <w:p>
      <w:pPr>
        <w:pStyle w:val="BodyText"/>
        <w:spacing w:before="9"/>
        <w:rPr>
          <w:sz w:val="20"/>
        </w:rPr>
      </w:pPr>
    </w:p>
    <w:p>
      <w:pPr>
        <w:spacing w:line="360" w:lineRule="auto" w:before="0"/>
        <w:ind w:left="971" w:right="0" w:hanging="692"/>
        <w:jc w:val="left"/>
        <w:rPr>
          <w:sz w:val="22"/>
        </w:rPr>
      </w:pPr>
      <w:r>
        <w:rPr>
          <w:color w:val="1C1C1C"/>
          <w:spacing w:val="-4"/>
          <w:w w:val="105"/>
          <w:sz w:val="22"/>
        </w:rPr>
        <w:t>Fama, E. F., </w:t>
      </w:r>
      <w:r>
        <w:rPr>
          <w:rFonts w:ascii="Arial"/>
          <w:color w:val="1C1C1C"/>
          <w:spacing w:val="-3"/>
          <w:w w:val="105"/>
          <w:sz w:val="16"/>
        </w:rPr>
        <w:t>&amp; </w:t>
      </w:r>
      <w:r>
        <w:rPr>
          <w:color w:val="1C1C1C"/>
          <w:spacing w:val="-3"/>
          <w:w w:val="105"/>
          <w:sz w:val="22"/>
        </w:rPr>
        <w:t>Jensen, M. C. (1983). Agency problems and residual claims.</w:t>
      </w:r>
      <w:r>
        <w:rPr>
          <w:color w:val="1C1C1C"/>
          <w:spacing w:val="-2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3"/>
        </w:rPr>
        <w:t>The Journal</w:t>
      </w:r>
      <w:r>
        <w:rPr>
          <w:i/>
          <w:color w:val="1C1C1C"/>
          <w:spacing w:val="-58"/>
          <w:w w:val="105"/>
          <w:sz w:val="23"/>
        </w:rPr>
        <w:t> </w:t>
      </w:r>
      <w:r>
        <w:rPr>
          <w:i/>
          <w:color w:val="1C1C1C"/>
          <w:w w:val="110"/>
          <w:sz w:val="23"/>
        </w:rPr>
        <w:t>ofLaw</w:t>
      </w:r>
      <w:r>
        <w:rPr>
          <w:i/>
          <w:color w:val="1C1C1C"/>
          <w:spacing w:val="4"/>
          <w:w w:val="110"/>
          <w:sz w:val="23"/>
        </w:rPr>
        <w:t> </w:t>
      </w:r>
      <w:r>
        <w:rPr>
          <w:rFonts w:ascii="Arial"/>
          <w:i/>
          <w:color w:val="1C1C1C"/>
          <w:w w:val="120"/>
          <w:sz w:val="16"/>
        </w:rPr>
        <w:t>&amp;</w:t>
      </w:r>
      <w:r>
        <w:rPr>
          <w:rFonts w:ascii="Arial"/>
          <w:i/>
          <w:color w:val="1C1C1C"/>
          <w:spacing w:val="-13"/>
          <w:w w:val="120"/>
          <w:sz w:val="16"/>
        </w:rPr>
        <w:t> </w:t>
      </w:r>
      <w:r>
        <w:rPr>
          <w:i/>
          <w:color w:val="1C1C1C"/>
          <w:w w:val="110"/>
          <w:sz w:val="23"/>
        </w:rPr>
        <w:t>Economics,</w:t>
      </w:r>
      <w:r>
        <w:rPr>
          <w:i/>
          <w:color w:val="1C1C1C"/>
          <w:spacing w:val="18"/>
          <w:w w:val="110"/>
          <w:sz w:val="23"/>
        </w:rPr>
        <w:t> </w:t>
      </w:r>
      <w:r>
        <w:rPr>
          <w:i/>
          <w:color w:val="1C1C1C"/>
          <w:w w:val="110"/>
          <w:sz w:val="23"/>
        </w:rPr>
        <w:t>26(2),</w:t>
      </w:r>
      <w:r>
        <w:rPr>
          <w:i/>
          <w:color w:val="1C1C1C"/>
          <w:spacing w:val="5"/>
          <w:w w:val="110"/>
          <w:sz w:val="23"/>
        </w:rPr>
        <w:t> </w:t>
      </w:r>
      <w:r>
        <w:rPr>
          <w:color w:val="1C1C1C"/>
          <w:w w:val="110"/>
          <w:sz w:val="22"/>
        </w:rPr>
        <w:t>327-349.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256" w:right="97" w:firstLine="0"/>
        <w:jc w:val="center"/>
        <w:rPr>
          <w:sz w:val="22"/>
        </w:rPr>
      </w:pPr>
      <w:r>
        <w:rPr>
          <w:color w:val="1C1C1C"/>
          <w:sz w:val="22"/>
        </w:rPr>
        <w:t>180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39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4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76" w:lineRule="auto" w:before="60"/>
        <w:ind w:left="1014" w:right="104" w:hanging="706"/>
        <w:jc w:val="both"/>
        <w:rPr>
          <w:sz w:val="22"/>
        </w:rPr>
      </w:pPr>
      <w:r>
        <w:rPr>
          <w:color w:val="1C1C1C"/>
          <w:spacing w:val="-1"/>
          <w:w w:val="110"/>
          <w:sz w:val="22"/>
        </w:rPr>
        <w:t>Farrell, </w:t>
      </w:r>
      <w:r>
        <w:rPr>
          <w:color w:val="070707"/>
          <w:spacing w:val="-1"/>
          <w:w w:val="110"/>
          <w:sz w:val="22"/>
        </w:rPr>
        <w:t>K. </w:t>
      </w:r>
      <w:r>
        <w:rPr>
          <w:color w:val="1C1C1C"/>
          <w:spacing w:val="-1"/>
          <w:w w:val="110"/>
          <w:sz w:val="22"/>
        </w:rPr>
        <w:t>A.,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10"/>
          <w:sz w:val="22"/>
        </w:rPr>
        <w:t>Hersch, P. L. </w:t>
      </w:r>
      <w:r>
        <w:rPr>
          <w:color w:val="1C1C1C"/>
          <w:w w:val="110"/>
          <w:sz w:val="22"/>
        </w:rPr>
        <w:t>(2005). Additions to corporate boards: the effect of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5"/>
          <w:w w:val="110"/>
          <w:sz w:val="22"/>
        </w:rPr>
        <w:t>gender.</w:t>
      </w:r>
      <w:r>
        <w:rPr>
          <w:color w:val="1C1C1C"/>
          <w:spacing w:val="3"/>
          <w:w w:val="11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Journal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5"/>
          <w:w w:val="130"/>
          <w:sz w:val="22"/>
        </w:rPr>
        <w:t>of</w:t>
      </w:r>
      <w:r>
        <w:rPr>
          <w:i/>
          <w:color w:val="1C1C1C"/>
          <w:spacing w:val="-44"/>
          <w:w w:val="13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Corporate</w:t>
      </w:r>
      <w:r>
        <w:rPr>
          <w:i/>
          <w:color w:val="1C1C1C"/>
          <w:spacing w:val="-10"/>
          <w:w w:val="11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Finance,</w:t>
      </w:r>
      <w:r>
        <w:rPr>
          <w:i/>
          <w:color w:val="1C1C1C"/>
          <w:spacing w:val="39"/>
          <w:w w:val="110"/>
          <w:sz w:val="22"/>
        </w:rPr>
        <w:t> </w:t>
      </w:r>
      <w:r>
        <w:rPr>
          <w:i/>
          <w:color w:val="1C1C1C"/>
          <w:spacing w:val="-4"/>
          <w:w w:val="110"/>
          <w:sz w:val="22"/>
        </w:rPr>
        <w:t>II(!),</w:t>
      </w:r>
      <w:r>
        <w:rPr>
          <w:i/>
          <w:color w:val="1C1C1C"/>
          <w:spacing w:val="26"/>
          <w:w w:val="110"/>
          <w:sz w:val="22"/>
        </w:rPr>
        <w:t> </w:t>
      </w:r>
      <w:r>
        <w:rPr>
          <w:color w:val="1C1C1C"/>
          <w:spacing w:val="-4"/>
          <w:w w:val="110"/>
          <w:sz w:val="22"/>
        </w:rPr>
        <w:t>85-106.</w:t>
      </w:r>
    </w:p>
    <w:p>
      <w:pPr>
        <w:pStyle w:val="BodyText"/>
        <w:spacing w:before="9"/>
        <w:rPr>
          <w:sz w:val="19"/>
        </w:rPr>
      </w:pPr>
    </w:p>
    <w:p>
      <w:pPr>
        <w:spacing w:line="379" w:lineRule="auto" w:before="1"/>
        <w:ind w:left="993" w:right="133" w:hanging="692"/>
        <w:jc w:val="both"/>
        <w:rPr>
          <w:sz w:val="22"/>
        </w:rPr>
      </w:pPr>
      <w:r>
        <w:rPr>
          <w:color w:val="1C1C1C"/>
          <w:w w:val="110"/>
          <w:sz w:val="22"/>
        </w:rPr>
        <w:t>Fauzi, F.,</w:t>
      </w:r>
      <w:r>
        <w:rPr>
          <w:color w:val="1C1C1C"/>
          <w:spacing w:val="1"/>
          <w:w w:val="110"/>
          <w:sz w:val="22"/>
        </w:rPr>
        <w:t>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Locke,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S.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(2012). Board structure,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ownership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structure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and firm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performance: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A study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of New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Zealand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listed-firms.</w:t>
      </w:r>
      <w:r>
        <w:rPr>
          <w:color w:val="1C1C1C"/>
          <w:spacing w:val="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Asian Academy</w:t>
      </w:r>
      <w:r>
        <w:rPr>
          <w:i/>
          <w:color w:val="1C1C1C"/>
          <w:spacing w:val="1"/>
          <w:w w:val="110"/>
          <w:sz w:val="22"/>
        </w:rPr>
        <w:t> </w:t>
      </w:r>
      <w:r>
        <w:rPr>
          <w:i/>
          <w:color w:val="1C1C1C"/>
          <w:spacing w:val="-65"/>
          <w:w w:val="140"/>
          <w:sz w:val="22"/>
        </w:rPr>
        <w:t>of</w:t>
      </w:r>
      <w:r>
        <w:rPr>
          <w:i/>
          <w:color w:val="1C1C1C"/>
          <w:spacing w:val="-64"/>
          <w:w w:val="140"/>
          <w:sz w:val="22"/>
        </w:rPr>
        <w:t> </w:t>
      </w:r>
      <w:r>
        <w:rPr>
          <w:i/>
          <w:color w:val="1C1C1C"/>
          <w:spacing w:val="-4"/>
          <w:w w:val="110"/>
          <w:sz w:val="22"/>
        </w:rPr>
        <w:t>Management</w:t>
      </w:r>
      <w:r>
        <w:rPr>
          <w:i/>
          <w:color w:val="1C1C1C"/>
          <w:spacing w:val="-18"/>
          <w:w w:val="110"/>
          <w:sz w:val="22"/>
        </w:rPr>
        <w:t> </w:t>
      </w:r>
      <w:r>
        <w:rPr>
          <w:i/>
          <w:color w:val="1C1C1C"/>
          <w:spacing w:val="-4"/>
          <w:w w:val="110"/>
          <w:sz w:val="22"/>
        </w:rPr>
        <w:t>Journal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4"/>
          <w:w w:val="110"/>
          <w:sz w:val="22"/>
        </w:rPr>
        <w:t>ofAccounting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4"/>
          <w:w w:val="110"/>
          <w:sz w:val="22"/>
        </w:rPr>
        <w:t>ofFinance,</w:t>
      </w:r>
      <w:r>
        <w:rPr>
          <w:i/>
          <w:color w:val="1C1C1C"/>
          <w:spacing w:val="33"/>
          <w:w w:val="110"/>
          <w:sz w:val="22"/>
        </w:rPr>
        <w:t> </w:t>
      </w:r>
      <w:r>
        <w:rPr>
          <w:i/>
          <w:color w:val="1C1C1C"/>
          <w:spacing w:val="-3"/>
          <w:w w:val="110"/>
          <w:sz w:val="22"/>
        </w:rPr>
        <w:t>8(2),</w:t>
      </w:r>
      <w:r>
        <w:rPr>
          <w:i/>
          <w:color w:val="1C1C1C"/>
          <w:spacing w:val="3"/>
          <w:w w:val="110"/>
          <w:sz w:val="22"/>
        </w:rPr>
        <w:t> </w:t>
      </w:r>
      <w:r>
        <w:rPr>
          <w:color w:val="1C1C1C"/>
          <w:spacing w:val="-3"/>
          <w:w w:val="110"/>
          <w:sz w:val="22"/>
        </w:rPr>
        <w:t>43-67.</w:t>
      </w:r>
    </w:p>
    <w:p>
      <w:pPr>
        <w:pStyle w:val="BodyText"/>
        <w:spacing w:before="7"/>
        <w:rPr>
          <w:sz w:val="19"/>
        </w:rPr>
      </w:pPr>
    </w:p>
    <w:p>
      <w:pPr>
        <w:spacing w:line="376" w:lineRule="auto" w:before="1"/>
        <w:ind w:left="1007" w:right="120" w:hanging="706"/>
        <w:jc w:val="both"/>
        <w:rPr>
          <w:sz w:val="22"/>
        </w:rPr>
      </w:pPr>
      <w:r>
        <w:rPr>
          <w:color w:val="1C1C1C"/>
          <w:spacing w:val="-1"/>
          <w:w w:val="105"/>
          <w:sz w:val="22"/>
        </w:rPr>
        <w:t>Fich, E. </w:t>
      </w:r>
      <w:r>
        <w:rPr>
          <w:color w:val="1C1C1C"/>
          <w:w w:val="105"/>
          <w:sz w:val="22"/>
        </w:rPr>
        <w:t>M.,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Shivdasani, A. (2006). Are busy boards effective monitors? </w:t>
      </w:r>
      <w:r>
        <w:rPr>
          <w:i/>
          <w:color w:val="1C1C1C"/>
          <w:w w:val="105"/>
          <w:sz w:val="22"/>
        </w:rPr>
        <w:t>the Journal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ofFinance,</w:t>
      </w:r>
      <w:r>
        <w:rPr>
          <w:i/>
          <w:color w:val="1C1C1C"/>
          <w:spacing w:val="29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61(2),</w:t>
      </w:r>
      <w:r>
        <w:rPr>
          <w:i/>
          <w:color w:val="1C1C1C"/>
          <w:spacing w:val="16"/>
          <w:w w:val="110"/>
          <w:sz w:val="22"/>
        </w:rPr>
        <w:t> </w:t>
      </w:r>
      <w:r>
        <w:rPr>
          <w:color w:val="1C1C1C"/>
          <w:w w:val="110"/>
          <w:sz w:val="22"/>
        </w:rPr>
        <w:t>689-724.</w:t>
      </w:r>
    </w:p>
    <w:p>
      <w:pPr>
        <w:pStyle w:val="BodyText"/>
        <w:spacing w:before="5"/>
        <w:rPr>
          <w:sz w:val="20"/>
        </w:rPr>
      </w:pPr>
    </w:p>
    <w:p>
      <w:pPr>
        <w:spacing w:line="372" w:lineRule="auto" w:before="0"/>
        <w:ind w:left="985" w:right="135" w:hanging="684"/>
        <w:jc w:val="both"/>
        <w:rPr>
          <w:sz w:val="22"/>
        </w:rPr>
      </w:pPr>
      <w:r>
        <w:rPr>
          <w:color w:val="1C1C1C"/>
          <w:w w:val="110"/>
          <w:sz w:val="22"/>
        </w:rPr>
        <w:t>Finkelstein,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S.,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Hambrick, D.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C. (1990).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Top-management-team tenure and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organizational </w:t>
      </w:r>
      <w:r>
        <w:rPr>
          <w:color w:val="1C1C1C"/>
          <w:w w:val="110"/>
          <w:sz w:val="22"/>
        </w:rPr>
        <w:t>outcomes: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The moderating role of managerial discretion.</w:t>
      </w:r>
      <w:r>
        <w:rPr>
          <w:color w:val="1C1C1C"/>
          <w:spacing w:val="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Administrative</w:t>
      </w:r>
      <w:r>
        <w:rPr>
          <w:i/>
          <w:color w:val="1C1C1C"/>
          <w:spacing w:val="-8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Science</w:t>
      </w:r>
      <w:r>
        <w:rPr>
          <w:i/>
          <w:color w:val="1C1C1C"/>
          <w:spacing w:val="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Quarterly,</w:t>
      </w:r>
      <w:r>
        <w:rPr>
          <w:i/>
          <w:color w:val="1C1C1C"/>
          <w:spacing w:val="7"/>
          <w:w w:val="110"/>
          <w:sz w:val="22"/>
        </w:rPr>
        <w:t> </w:t>
      </w:r>
      <w:r>
        <w:rPr>
          <w:color w:val="1C1C1C"/>
          <w:w w:val="110"/>
          <w:sz w:val="22"/>
        </w:rPr>
        <w:t>484-503.</w:t>
      </w:r>
    </w:p>
    <w:p>
      <w:pPr>
        <w:pStyle w:val="BodyText"/>
        <w:spacing w:before="7"/>
        <w:rPr>
          <w:sz w:val="21"/>
        </w:rPr>
      </w:pPr>
    </w:p>
    <w:p>
      <w:pPr>
        <w:spacing w:line="376" w:lineRule="auto" w:before="1"/>
        <w:ind w:left="993" w:right="128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1829972</wp:posOffset>
            </wp:positionH>
            <wp:positionV relativeFrom="paragraph">
              <wp:posOffset>382289</wp:posOffset>
            </wp:positionV>
            <wp:extent cx="3659941" cy="1336964"/>
            <wp:effectExtent l="0" t="0" r="0" b="0"/>
            <wp:wrapNone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Fracassi,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(2016).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Corporate finance policies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 social networks.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Science,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63(8),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2420-2438.</w:t>
      </w:r>
    </w:p>
    <w:p>
      <w:pPr>
        <w:pStyle w:val="BodyText"/>
        <w:spacing w:before="2"/>
        <w:rPr>
          <w:sz w:val="19"/>
        </w:rPr>
      </w:pPr>
    </w:p>
    <w:p>
      <w:pPr>
        <w:spacing w:line="379" w:lineRule="auto" w:before="0"/>
        <w:ind w:left="1000" w:right="116" w:hanging="706"/>
        <w:jc w:val="both"/>
        <w:rPr>
          <w:sz w:val="22"/>
        </w:rPr>
      </w:pPr>
      <w:r>
        <w:rPr>
          <w:color w:val="1C1C1C"/>
          <w:w w:val="110"/>
          <w:sz w:val="22"/>
        </w:rPr>
        <w:t>Frijns, B., Dodd, 0.,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Cimerova, H. (2016). The impact of cultural diversity in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corporate boards on firm performance. </w:t>
      </w:r>
      <w:r>
        <w:rPr>
          <w:i/>
          <w:color w:val="1C1C1C"/>
          <w:spacing w:val="-7"/>
          <w:w w:val="110"/>
          <w:sz w:val="22"/>
        </w:rPr>
        <w:t>Journal </w:t>
      </w:r>
      <w:r>
        <w:rPr>
          <w:i/>
          <w:color w:val="1C1C1C"/>
          <w:spacing w:val="-7"/>
          <w:w w:val="130"/>
          <w:sz w:val="22"/>
        </w:rPr>
        <w:t>of </w:t>
      </w:r>
      <w:r>
        <w:rPr>
          <w:i/>
          <w:color w:val="1C1C1C"/>
          <w:spacing w:val="-7"/>
          <w:w w:val="110"/>
          <w:sz w:val="22"/>
        </w:rPr>
        <w:t>Corporate finance, </w:t>
      </w:r>
      <w:r>
        <w:rPr>
          <w:i/>
          <w:color w:val="1C1C1C"/>
          <w:spacing w:val="-6"/>
          <w:w w:val="110"/>
          <w:sz w:val="22"/>
        </w:rPr>
        <w:t>41, </w:t>
      </w:r>
      <w:r>
        <w:rPr>
          <w:color w:val="1C1C1C"/>
          <w:spacing w:val="-6"/>
          <w:w w:val="110"/>
          <w:sz w:val="22"/>
        </w:rPr>
        <w:t>521-</w:t>
      </w:r>
      <w:r>
        <w:rPr>
          <w:color w:val="1C1C1C"/>
          <w:spacing w:val="-5"/>
          <w:w w:val="110"/>
          <w:sz w:val="22"/>
        </w:rPr>
        <w:t> </w:t>
      </w:r>
      <w:r>
        <w:rPr>
          <w:color w:val="1C1C1C"/>
          <w:spacing w:val="14"/>
          <w:w w:val="110"/>
          <w:sz w:val="22"/>
        </w:rPr>
        <w:t>541.</w:t>
      </w:r>
    </w:p>
    <w:p>
      <w:pPr>
        <w:pStyle w:val="BodyText"/>
        <w:spacing w:before="1"/>
        <w:rPr>
          <w:sz w:val="19"/>
        </w:rPr>
      </w:pPr>
    </w:p>
    <w:p>
      <w:pPr>
        <w:spacing w:line="376" w:lineRule="auto" w:before="0"/>
        <w:ind w:left="993" w:right="154" w:hanging="699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Fuzi, S. F. S., </w:t>
      </w:r>
      <w:r>
        <w:rPr>
          <w:color w:val="1C1C1C"/>
          <w:spacing w:val="-3"/>
          <w:w w:val="105"/>
          <w:sz w:val="22"/>
        </w:rPr>
        <w:t>Halim, S. A. A., </w:t>
      </w:r>
      <w:r>
        <w:rPr>
          <w:rFonts w:ascii="Arial"/>
          <w:color w:val="1C1C1C"/>
          <w:spacing w:val="-3"/>
          <w:w w:val="135"/>
          <w:sz w:val="16"/>
        </w:rPr>
        <w:t>&amp; </w:t>
      </w:r>
      <w:r>
        <w:rPr>
          <w:color w:val="1C1C1C"/>
          <w:spacing w:val="-3"/>
          <w:w w:val="105"/>
          <w:sz w:val="22"/>
        </w:rPr>
        <w:t>Julizaenna, M. (2016). Board Independence and Finn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Performance.</w:t>
      </w:r>
      <w:r>
        <w:rPr>
          <w:color w:val="1C1C1C"/>
          <w:spacing w:val="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Procedia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Finance,</w:t>
      </w:r>
      <w:r>
        <w:rPr>
          <w:i/>
          <w:color w:val="1C1C1C"/>
          <w:spacing w:val="2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37,</w:t>
      </w:r>
      <w:r>
        <w:rPr>
          <w:i/>
          <w:color w:val="1C1C1C"/>
          <w:spacing w:val="17"/>
          <w:w w:val="105"/>
          <w:sz w:val="22"/>
        </w:rPr>
        <w:t> </w:t>
      </w:r>
      <w:r>
        <w:rPr>
          <w:color w:val="1C1C1C"/>
          <w:w w:val="105"/>
          <w:sz w:val="22"/>
        </w:rPr>
        <w:t>460-465.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93" w:right="154" w:hanging="699"/>
        <w:jc w:val="both"/>
        <w:rPr>
          <w:sz w:val="22"/>
        </w:rPr>
      </w:pPr>
      <w:r>
        <w:rPr>
          <w:color w:val="1C1C1C"/>
          <w:w w:val="105"/>
          <w:sz w:val="22"/>
        </w:rPr>
        <w:t>Gabbay,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M.,</w:t>
      </w:r>
      <w:r>
        <w:rPr>
          <w:color w:val="1C1C1C"/>
          <w:spacing w:val="1"/>
          <w:w w:val="105"/>
          <w:sz w:val="22"/>
        </w:rPr>
        <w:t>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Leenders, R. T.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(1999).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CSC: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The structure of advantage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disadvantage</w:t>
      </w:r>
      <w:r>
        <w:rPr>
          <w:color w:val="1C1C1C"/>
          <w:spacing w:val="13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Corporate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Social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Capital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and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Liability</w:t>
      </w:r>
      <w:r>
        <w:rPr>
          <w:i/>
          <w:color w:val="1C1C1C"/>
          <w:spacing w:val="1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(pp.</w:t>
      </w:r>
      <w:r>
        <w:rPr>
          <w:color w:val="1C1C1C"/>
          <w:spacing w:val="43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1-14):</w:t>
      </w:r>
      <w:r>
        <w:rPr>
          <w:color w:val="1C1C1C"/>
          <w:spacing w:val="29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Springer.</w:t>
      </w:r>
    </w:p>
    <w:p>
      <w:pPr>
        <w:pStyle w:val="BodyText"/>
        <w:spacing w:before="3"/>
        <w:rPr>
          <w:sz w:val="19"/>
        </w:rPr>
      </w:pPr>
    </w:p>
    <w:p>
      <w:pPr>
        <w:spacing w:line="376" w:lineRule="auto" w:before="0"/>
        <w:ind w:left="985" w:right="138" w:hanging="692"/>
        <w:jc w:val="both"/>
        <w:rPr>
          <w:sz w:val="22"/>
        </w:rPr>
      </w:pPr>
      <w:r>
        <w:rPr>
          <w:color w:val="1C1C1C"/>
          <w:w w:val="110"/>
          <w:sz w:val="22"/>
        </w:rPr>
        <w:t>Gales, L. M.,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Kesner, I. F. (1994). An analysis of board of director size and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2"/>
          <w:w w:val="105"/>
          <w:sz w:val="22"/>
        </w:rPr>
        <w:t>composition in bankrupt organizations.</w:t>
      </w:r>
      <w:r>
        <w:rPr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Journal of Business Research,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30(3),</w:t>
      </w:r>
      <w:r>
        <w:rPr>
          <w:i/>
          <w:color w:val="1C1C1C"/>
          <w:w w:val="105"/>
          <w:sz w:val="22"/>
        </w:rPr>
        <w:t> </w:t>
      </w:r>
      <w:r>
        <w:rPr>
          <w:color w:val="1C1C1C"/>
          <w:w w:val="110"/>
          <w:sz w:val="22"/>
        </w:rPr>
        <w:t>271-282.</w:t>
      </w:r>
    </w:p>
    <w:p>
      <w:pPr>
        <w:pStyle w:val="BodyText"/>
        <w:spacing w:before="8"/>
        <w:rPr>
          <w:sz w:val="19"/>
        </w:rPr>
      </w:pPr>
    </w:p>
    <w:p>
      <w:pPr>
        <w:spacing w:line="372" w:lineRule="auto" w:before="0"/>
        <w:ind w:left="993" w:right="149" w:hanging="706"/>
        <w:jc w:val="both"/>
        <w:rPr>
          <w:sz w:val="22"/>
        </w:rPr>
      </w:pPr>
      <w:r>
        <w:rPr>
          <w:color w:val="1C1C1C"/>
          <w:w w:val="105"/>
          <w:sz w:val="22"/>
        </w:rPr>
        <w:t>Geletkanycz, M. A., </w:t>
      </w:r>
      <w:r>
        <w:rPr>
          <w:rFonts w:ascii="Arial"/>
          <w:color w:val="1C1C1C"/>
          <w:w w:val="105"/>
          <w:sz w:val="15"/>
        </w:rPr>
        <w:t>&amp; </w:t>
      </w:r>
      <w:r>
        <w:rPr>
          <w:color w:val="1C1C1C"/>
          <w:w w:val="105"/>
          <w:sz w:val="22"/>
        </w:rPr>
        <w:t>Hambrick, D. C. (1997). The external ties of top executives: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2"/>
          <w:w w:val="110"/>
          <w:sz w:val="22"/>
        </w:rPr>
        <w:t>Implications for strategic choice and performance. </w:t>
      </w:r>
      <w:r>
        <w:rPr>
          <w:i/>
          <w:color w:val="1C1C1C"/>
          <w:spacing w:val="-1"/>
          <w:w w:val="110"/>
          <w:sz w:val="22"/>
        </w:rPr>
        <w:t>Administrative Science</w:t>
      </w:r>
      <w:r>
        <w:rPr>
          <w:i/>
          <w:color w:val="1C1C1C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Quarterly,</w:t>
      </w:r>
      <w:r>
        <w:rPr>
          <w:i/>
          <w:color w:val="1C1C1C"/>
          <w:spacing w:val="16"/>
          <w:w w:val="110"/>
          <w:sz w:val="22"/>
        </w:rPr>
        <w:t> </w:t>
      </w:r>
      <w:r>
        <w:rPr>
          <w:color w:val="1C1C1C"/>
          <w:w w:val="110"/>
          <w:sz w:val="22"/>
        </w:rPr>
        <w:t>654-681.</w:t>
      </w:r>
    </w:p>
    <w:p>
      <w:pPr>
        <w:pStyle w:val="BodyText"/>
        <w:spacing w:before="5"/>
        <w:rPr>
          <w:sz w:val="20"/>
        </w:rPr>
      </w:pPr>
    </w:p>
    <w:p>
      <w:pPr>
        <w:spacing w:line="372" w:lineRule="auto" w:before="0"/>
        <w:ind w:left="978" w:right="140" w:hanging="692"/>
        <w:jc w:val="both"/>
        <w:rPr>
          <w:sz w:val="22"/>
        </w:rPr>
      </w:pPr>
      <w:r>
        <w:rPr>
          <w:color w:val="1C1C1C"/>
          <w:spacing w:val="-1"/>
          <w:w w:val="110"/>
          <w:sz w:val="22"/>
        </w:rPr>
        <w:t>Ghosh, C.,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10"/>
          <w:sz w:val="22"/>
        </w:rPr>
        <w:t>Sirmans, C. (2003). Board independence, </w:t>
      </w:r>
      <w:r>
        <w:rPr>
          <w:color w:val="1C1C1C"/>
          <w:w w:val="110"/>
          <w:sz w:val="22"/>
        </w:rPr>
        <w:t>ownership structure and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8"/>
          <w:w w:val="110"/>
          <w:sz w:val="22"/>
        </w:rPr>
        <w:t>perfotmance: evidence from real estate investment </w:t>
      </w:r>
      <w:r>
        <w:rPr>
          <w:color w:val="1C1C1C"/>
          <w:spacing w:val="-7"/>
          <w:w w:val="110"/>
          <w:sz w:val="22"/>
        </w:rPr>
        <w:t>trusts.</w:t>
      </w:r>
      <w:r>
        <w:rPr>
          <w:color w:val="1C1C1C"/>
          <w:spacing w:val="-6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The Journal </w:t>
      </w:r>
      <w:r>
        <w:rPr>
          <w:i/>
          <w:color w:val="1C1C1C"/>
          <w:spacing w:val="-7"/>
          <w:w w:val="135"/>
          <w:sz w:val="22"/>
        </w:rPr>
        <w:t>of </w:t>
      </w:r>
      <w:r>
        <w:rPr>
          <w:i/>
          <w:color w:val="1C1C1C"/>
          <w:spacing w:val="-7"/>
          <w:w w:val="110"/>
          <w:sz w:val="22"/>
        </w:rPr>
        <w:t>Real</w:t>
      </w:r>
      <w:r>
        <w:rPr>
          <w:i/>
          <w:color w:val="1C1C1C"/>
          <w:spacing w:val="-6"/>
          <w:w w:val="110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Estate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Finance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and</w:t>
      </w:r>
      <w:r>
        <w:rPr>
          <w:i/>
          <w:color w:val="1C1C1C"/>
          <w:spacing w:val="-21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Economics,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26(2-3),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287-318.</w:t>
      </w:r>
    </w:p>
    <w:p>
      <w:pPr>
        <w:spacing w:before="120"/>
        <w:ind w:left="256" w:right="90" w:firstLine="0"/>
        <w:jc w:val="center"/>
        <w:rPr>
          <w:sz w:val="22"/>
        </w:rPr>
      </w:pPr>
      <w:r>
        <w:rPr>
          <w:color w:val="1C1C1C"/>
          <w:spacing w:val="14"/>
          <w:w w:val="85"/>
          <w:sz w:val="22"/>
        </w:rPr>
        <w:t>181</w:t>
      </w:r>
      <w:r>
        <w:rPr>
          <w:color w:val="1C1C1C"/>
          <w:spacing w:val="-34"/>
          <w:sz w:val="22"/>
        </w:rPr>
        <w:t> 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40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53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9" w:lineRule="auto" w:before="60"/>
        <w:ind w:left="1000" w:right="120" w:hanging="692"/>
        <w:jc w:val="both"/>
        <w:rPr>
          <w:sz w:val="22"/>
        </w:rPr>
      </w:pPr>
      <w:r>
        <w:rPr>
          <w:color w:val="1C1C1C"/>
          <w:w w:val="105"/>
          <w:sz w:val="22"/>
        </w:rPr>
        <w:t>Ghosh, S. (2006). Do board characteristics affect corporate performance? Firm-level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evidence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for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India.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Applied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Economics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Letters,</w:t>
      </w:r>
      <w:r>
        <w:rPr>
          <w:i/>
          <w:color w:val="1C1C1C"/>
          <w:spacing w:val="42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13(7),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435-443.</w:t>
      </w:r>
    </w:p>
    <w:p>
      <w:pPr>
        <w:pStyle w:val="BodyText"/>
        <w:spacing w:before="2"/>
        <w:rPr>
          <w:sz w:val="21"/>
        </w:rPr>
      </w:pPr>
    </w:p>
    <w:p>
      <w:pPr>
        <w:spacing w:line="381" w:lineRule="auto" w:before="0"/>
        <w:ind w:left="1000" w:right="130" w:hanging="699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Giannetti, M.</w:t>
      </w:r>
      <w:r>
        <w:rPr>
          <w:color w:val="383838"/>
          <w:spacing w:val="-3"/>
          <w:w w:val="105"/>
          <w:sz w:val="22"/>
        </w:rPr>
        <w:t>, </w:t>
      </w:r>
      <w:r>
        <w:rPr>
          <w:color w:val="1C1C1C"/>
          <w:spacing w:val="-3"/>
          <w:w w:val="105"/>
          <w:sz w:val="22"/>
        </w:rPr>
        <w:t>Liao, G., </w:t>
      </w:r>
      <w:r>
        <w:rPr>
          <w:rFonts w:ascii="Arial"/>
          <w:color w:val="1C1C1C"/>
          <w:spacing w:val="-3"/>
          <w:w w:val="105"/>
          <w:sz w:val="16"/>
        </w:rPr>
        <w:t>&amp; </w:t>
      </w:r>
      <w:r>
        <w:rPr>
          <w:color w:val="1C1C1C"/>
          <w:spacing w:val="-3"/>
          <w:w w:val="105"/>
          <w:sz w:val="22"/>
        </w:rPr>
        <w:t>Yu, X. </w:t>
      </w:r>
      <w:r>
        <w:rPr>
          <w:color w:val="1C1C1C"/>
          <w:spacing w:val="-2"/>
          <w:w w:val="105"/>
          <w:sz w:val="22"/>
        </w:rPr>
        <w:t>(2015). The brain gain of corporate boards: Evidence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10"/>
          <w:sz w:val="22"/>
        </w:rPr>
        <w:t>from</w:t>
      </w:r>
      <w:r>
        <w:rPr>
          <w:color w:val="1C1C1C"/>
          <w:spacing w:val="4"/>
          <w:w w:val="110"/>
          <w:sz w:val="22"/>
        </w:rPr>
        <w:t> </w:t>
      </w:r>
      <w:r>
        <w:rPr>
          <w:color w:val="1C1C1C"/>
          <w:w w:val="110"/>
          <w:sz w:val="22"/>
        </w:rPr>
        <w:t>China.</w:t>
      </w:r>
      <w:r>
        <w:rPr>
          <w:color w:val="1C1C1C"/>
          <w:spacing w:val="10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the</w:t>
      </w:r>
      <w:r>
        <w:rPr>
          <w:i/>
          <w:color w:val="1C1C1C"/>
          <w:spacing w:val="-10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Journal</w:t>
      </w:r>
      <w:r>
        <w:rPr>
          <w:i/>
          <w:color w:val="1C1C1C"/>
          <w:spacing w:val="-9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ofFinance,</w:t>
      </w:r>
      <w:r>
        <w:rPr>
          <w:i/>
          <w:color w:val="1C1C1C"/>
          <w:spacing w:val="43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70(4),</w:t>
      </w:r>
      <w:r>
        <w:rPr>
          <w:i/>
          <w:color w:val="1C1C1C"/>
          <w:spacing w:val="22"/>
          <w:w w:val="110"/>
          <w:sz w:val="22"/>
        </w:rPr>
        <w:t> </w:t>
      </w:r>
      <w:r>
        <w:rPr>
          <w:color w:val="1C1C1C"/>
          <w:w w:val="105"/>
          <w:sz w:val="22"/>
        </w:rPr>
        <w:t>1629-1682.</w:t>
      </w:r>
    </w:p>
    <w:p>
      <w:pPr>
        <w:pStyle w:val="BodyText"/>
        <w:spacing w:before="6"/>
        <w:rPr>
          <w:sz w:val="19"/>
        </w:rPr>
      </w:pPr>
    </w:p>
    <w:p>
      <w:pPr>
        <w:spacing w:line="376" w:lineRule="auto" w:before="0"/>
        <w:ind w:left="1000" w:right="132" w:hanging="699"/>
        <w:jc w:val="both"/>
        <w:rPr>
          <w:sz w:val="22"/>
        </w:rPr>
      </w:pPr>
      <w:r>
        <w:rPr>
          <w:color w:val="1C1C1C"/>
          <w:w w:val="105"/>
          <w:sz w:val="22"/>
        </w:rPr>
        <w:t>Giannetti, M.</w:t>
      </w:r>
      <w:r>
        <w:rPr>
          <w:color w:val="383838"/>
          <w:w w:val="105"/>
          <w:sz w:val="22"/>
        </w:rPr>
        <w:t>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Simonov, A. (2006). Which investors fear expropriation? Evidence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w w:val="105"/>
          <w:sz w:val="22"/>
        </w:rPr>
        <w:t>investors'</w:t>
      </w:r>
      <w:r>
        <w:rPr>
          <w:color w:val="1C1C1C"/>
          <w:spacing w:val="-9"/>
          <w:w w:val="105"/>
          <w:sz w:val="22"/>
        </w:rPr>
        <w:t> </w:t>
      </w:r>
      <w:r>
        <w:rPr>
          <w:color w:val="1C1C1C"/>
          <w:w w:val="105"/>
          <w:sz w:val="22"/>
        </w:rPr>
        <w:t>portfolio</w:t>
      </w:r>
      <w:r>
        <w:rPr>
          <w:color w:val="1C1C1C"/>
          <w:spacing w:val="2"/>
          <w:w w:val="105"/>
          <w:sz w:val="22"/>
        </w:rPr>
        <w:t> </w:t>
      </w:r>
      <w:r>
        <w:rPr>
          <w:color w:val="1C1C1C"/>
          <w:w w:val="105"/>
          <w:sz w:val="22"/>
        </w:rPr>
        <w:t>choices.</w:t>
      </w:r>
      <w:r>
        <w:rPr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the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ofFinance,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61(3),</w:t>
      </w:r>
      <w:r>
        <w:rPr>
          <w:i/>
          <w:color w:val="1C1C1C"/>
          <w:spacing w:val="18"/>
          <w:w w:val="105"/>
          <w:sz w:val="22"/>
        </w:rPr>
        <w:t> </w:t>
      </w:r>
      <w:r>
        <w:rPr>
          <w:color w:val="1C1C1C"/>
          <w:spacing w:val="8"/>
          <w:w w:val="105"/>
          <w:sz w:val="22"/>
        </w:rPr>
        <w:t>1507-1547.</w:t>
      </w:r>
    </w:p>
    <w:p>
      <w:pPr>
        <w:pStyle w:val="BodyText"/>
        <w:spacing w:before="10"/>
        <w:rPr>
          <w:sz w:val="19"/>
        </w:rPr>
      </w:pPr>
    </w:p>
    <w:p>
      <w:pPr>
        <w:spacing w:before="0"/>
        <w:ind w:left="256" w:right="95" w:firstLine="0"/>
        <w:jc w:val="center"/>
        <w:rPr>
          <w:sz w:val="22"/>
        </w:rPr>
      </w:pPr>
      <w:r>
        <w:rPr>
          <w:color w:val="1C1C1C"/>
          <w:w w:val="105"/>
          <w:sz w:val="22"/>
        </w:rPr>
        <w:t>Giovannini</w:t>
      </w:r>
      <w:r>
        <w:rPr>
          <w:color w:val="383838"/>
          <w:w w:val="105"/>
          <w:sz w:val="22"/>
        </w:rPr>
        <w:t>,</w:t>
      </w:r>
      <w:r>
        <w:rPr>
          <w:color w:val="383838"/>
          <w:spacing w:val="46"/>
          <w:w w:val="105"/>
          <w:sz w:val="22"/>
        </w:rPr>
        <w:t> </w:t>
      </w:r>
      <w:r>
        <w:rPr>
          <w:color w:val="1C1C1C"/>
          <w:w w:val="105"/>
          <w:sz w:val="22"/>
        </w:rPr>
        <w:t>R.</w:t>
      </w:r>
      <w:r>
        <w:rPr>
          <w:color w:val="1C1C1C"/>
          <w:spacing w:val="53"/>
          <w:w w:val="105"/>
          <w:sz w:val="22"/>
        </w:rPr>
        <w:t> </w:t>
      </w:r>
      <w:r>
        <w:rPr>
          <w:color w:val="1C1C1C"/>
          <w:w w:val="105"/>
          <w:sz w:val="22"/>
        </w:rPr>
        <w:t>(2010).</w:t>
      </w:r>
      <w:r>
        <w:rPr>
          <w:color w:val="1C1C1C"/>
          <w:spacing w:val="41"/>
          <w:w w:val="105"/>
          <w:sz w:val="22"/>
        </w:rPr>
        <w:t> </w:t>
      </w:r>
      <w:r>
        <w:rPr>
          <w:color w:val="1C1C1C"/>
          <w:w w:val="105"/>
          <w:sz w:val="22"/>
        </w:rPr>
        <w:t>Corporate</w:t>
      </w:r>
      <w:r>
        <w:rPr>
          <w:color w:val="1C1C1C"/>
          <w:spacing w:val="36"/>
          <w:w w:val="105"/>
          <w:sz w:val="22"/>
        </w:rPr>
        <w:t> </w:t>
      </w:r>
      <w:r>
        <w:rPr>
          <w:color w:val="1C1C1C"/>
          <w:w w:val="105"/>
          <w:sz w:val="22"/>
        </w:rPr>
        <w:t>governance,</w:t>
      </w:r>
      <w:r>
        <w:rPr>
          <w:color w:val="1C1C1C"/>
          <w:spacing w:val="47"/>
          <w:w w:val="105"/>
          <w:sz w:val="22"/>
        </w:rPr>
        <w:t> </w:t>
      </w:r>
      <w:r>
        <w:rPr>
          <w:color w:val="1C1C1C"/>
          <w:w w:val="105"/>
          <w:sz w:val="22"/>
        </w:rPr>
        <w:t>family</w:t>
      </w:r>
      <w:r>
        <w:rPr>
          <w:color w:val="1C1C1C"/>
          <w:spacing w:val="36"/>
          <w:w w:val="105"/>
          <w:sz w:val="22"/>
        </w:rPr>
        <w:t> </w:t>
      </w:r>
      <w:r>
        <w:rPr>
          <w:color w:val="1C1C1C"/>
          <w:w w:val="105"/>
          <w:sz w:val="22"/>
        </w:rPr>
        <w:t>ownership</w:t>
      </w:r>
      <w:r>
        <w:rPr>
          <w:color w:val="1C1C1C"/>
          <w:spacing w:val="4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30"/>
          <w:w w:val="105"/>
          <w:sz w:val="22"/>
        </w:rPr>
        <w:t> </w:t>
      </w:r>
      <w:r>
        <w:rPr>
          <w:color w:val="1C1C1C"/>
          <w:w w:val="105"/>
          <w:sz w:val="22"/>
        </w:rPr>
        <w:t>performance.</w:t>
      </w:r>
    </w:p>
    <w:p>
      <w:pPr>
        <w:spacing w:before="143"/>
        <w:ind w:left="978" w:right="0" w:firstLine="0"/>
        <w:jc w:val="left"/>
        <w:rPr>
          <w:sz w:val="22"/>
        </w:rPr>
      </w:pP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ofManagement </w:t>
      </w:r>
      <w:r>
        <w:rPr>
          <w:rFonts w:ascii="Arial"/>
          <w:color w:val="1C1C1C"/>
          <w:w w:val="105"/>
          <w:sz w:val="16"/>
        </w:rPr>
        <w:t>&amp;</w:t>
      </w:r>
      <w:r>
        <w:rPr>
          <w:rFonts w:ascii="Arial"/>
          <w:color w:val="1C1C1C"/>
          <w:spacing w:val="5"/>
          <w:w w:val="105"/>
          <w:sz w:val="16"/>
        </w:rPr>
        <w:t> </w:t>
      </w:r>
      <w:r>
        <w:rPr>
          <w:i/>
          <w:color w:val="1C1C1C"/>
          <w:w w:val="105"/>
          <w:sz w:val="22"/>
        </w:rPr>
        <w:t>Go</w:t>
      </w:r>
      <w:r>
        <w:rPr>
          <w:i/>
          <w:color w:val="383838"/>
          <w:w w:val="105"/>
          <w:sz w:val="22"/>
        </w:rPr>
        <w:t>v</w:t>
      </w:r>
      <w:r>
        <w:rPr>
          <w:i/>
          <w:color w:val="1C1C1C"/>
          <w:w w:val="105"/>
          <w:sz w:val="22"/>
        </w:rPr>
        <w:t>ernan</w:t>
      </w:r>
      <w:r>
        <w:rPr>
          <w:i/>
          <w:color w:val="383838"/>
          <w:w w:val="105"/>
          <w:sz w:val="22"/>
        </w:rPr>
        <w:t>c</w:t>
      </w:r>
      <w:r>
        <w:rPr>
          <w:i/>
          <w:color w:val="1C1C1C"/>
          <w:w w:val="105"/>
          <w:sz w:val="22"/>
        </w:rPr>
        <w:t>e,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14(2)</w:t>
      </w:r>
      <w:r>
        <w:rPr>
          <w:i/>
          <w:color w:val="383838"/>
          <w:w w:val="105"/>
          <w:sz w:val="22"/>
        </w:rPr>
        <w:t>,</w:t>
      </w:r>
      <w:r>
        <w:rPr>
          <w:i/>
          <w:color w:val="383838"/>
          <w:spacing w:val="22"/>
          <w:w w:val="105"/>
          <w:sz w:val="22"/>
        </w:rPr>
        <w:t> </w:t>
      </w:r>
      <w:r>
        <w:rPr>
          <w:color w:val="1C1C1C"/>
          <w:spacing w:val="12"/>
          <w:w w:val="105"/>
          <w:sz w:val="22"/>
        </w:rPr>
        <w:t>145-166.</w:t>
      </w:r>
    </w:p>
    <w:p>
      <w:pPr>
        <w:pStyle w:val="BodyText"/>
        <w:spacing w:before="5"/>
        <w:rPr>
          <w:sz w:val="32"/>
        </w:rPr>
      </w:pPr>
    </w:p>
    <w:p>
      <w:pPr>
        <w:spacing w:line="381" w:lineRule="auto" w:before="0"/>
        <w:ind w:left="992" w:right="140" w:hanging="692"/>
        <w:jc w:val="both"/>
        <w:rPr>
          <w:sz w:val="22"/>
        </w:rPr>
      </w:pPr>
      <w:r>
        <w:rPr>
          <w:color w:val="1C1C1C"/>
          <w:w w:val="105"/>
          <w:sz w:val="22"/>
        </w:rPr>
        <w:t>Gonzalez</w:t>
      </w:r>
      <w:r>
        <w:rPr>
          <w:color w:val="383838"/>
          <w:w w:val="105"/>
          <w:sz w:val="22"/>
        </w:rPr>
        <w:t>, M</w:t>
      </w:r>
      <w:r>
        <w:rPr>
          <w:color w:val="1C1C1C"/>
          <w:w w:val="105"/>
          <w:sz w:val="22"/>
        </w:rPr>
        <w:t>.</w:t>
      </w:r>
      <w:r>
        <w:rPr>
          <w:color w:val="383838"/>
          <w:w w:val="105"/>
          <w:sz w:val="22"/>
        </w:rPr>
        <w:t>, </w:t>
      </w:r>
      <w:r>
        <w:rPr>
          <w:color w:val="1C1C1C"/>
          <w:w w:val="105"/>
          <w:sz w:val="22"/>
        </w:rPr>
        <w:t>Guzman, A.</w:t>
      </w:r>
      <w:r>
        <w:rPr>
          <w:color w:val="383838"/>
          <w:w w:val="105"/>
          <w:sz w:val="22"/>
        </w:rPr>
        <w:t>, </w:t>
      </w:r>
      <w:r>
        <w:rPr>
          <w:color w:val="1C1C1C"/>
          <w:w w:val="105"/>
          <w:sz w:val="22"/>
        </w:rPr>
        <w:t>Pombo</w:t>
      </w:r>
      <w:r>
        <w:rPr>
          <w:color w:val="383838"/>
          <w:w w:val="105"/>
          <w:sz w:val="22"/>
        </w:rPr>
        <w:t>, </w:t>
      </w:r>
      <w:r>
        <w:rPr>
          <w:color w:val="1C1C1C"/>
          <w:w w:val="105"/>
          <w:sz w:val="22"/>
        </w:rPr>
        <w:t>C.,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Trujillo, M.-A. </w:t>
      </w:r>
      <w:r>
        <w:rPr>
          <w:color w:val="1C1C1C"/>
          <w:spacing w:val="10"/>
          <w:w w:val="105"/>
          <w:sz w:val="22"/>
        </w:rPr>
        <w:t>(2013). </w:t>
      </w:r>
      <w:r>
        <w:rPr>
          <w:color w:val="1C1C1C"/>
          <w:w w:val="105"/>
          <w:sz w:val="22"/>
        </w:rPr>
        <w:t>Family films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debt: Risk aversion </w:t>
      </w:r>
      <w:r>
        <w:rPr>
          <w:color w:val="1C1C1C"/>
          <w:spacing w:val="-2"/>
          <w:w w:val="105"/>
          <w:sz w:val="22"/>
        </w:rPr>
        <w:t>versus risk oflosing control. </w:t>
      </w:r>
      <w:r>
        <w:rPr>
          <w:i/>
          <w:color w:val="1C1C1C"/>
          <w:spacing w:val="-2"/>
          <w:w w:val="105"/>
          <w:sz w:val="22"/>
        </w:rPr>
        <w:t>Journal </w:t>
      </w:r>
      <w:r>
        <w:rPr>
          <w:i/>
          <w:color w:val="1C1C1C"/>
          <w:spacing w:val="-2"/>
          <w:w w:val="115"/>
          <w:sz w:val="22"/>
        </w:rPr>
        <w:t>ofBusiness </w:t>
      </w:r>
      <w:r>
        <w:rPr>
          <w:i/>
          <w:color w:val="1C1C1C"/>
          <w:spacing w:val="-2"/>
          <w:w w:val="105"/>
          <w:sz w:val="22"/>
        </w:rPr>
        <w:t>Research,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66(11</w:t>
      </w:r>
      <w:r>
        <w:rPr>
          <w:i/>
          <w:color w:val="1C1C1C"/>
          <w:spacing w:val="-16"/>
          <w:w w:val="105"/>
          <w:sz w:val="22"/>
        </w:rPr>
        <w:t> </w:t>
      </w:r>
      <w:r>
        <w:rPr>
          <w:i/>
          <w:color w:val="383838"/>
          <w:w w:val="105"/>
          <w:sz w:val="22"/>
        </w:rPr>
        <w:t>),</w:t>
      </w:r>
      <w:r>
        <w:rPr>
          <w:i/>
          <w:color w:val="383838"/>
          <w:spacing w:val="13"/>
          <w:w w:val="105"/>
          <w:sz w:val="22"/>
        </w:rPr>
        <w:t> </w:t>
      </w:r>
      <w:r>
        <w:rPr>
          <w:color w:val="1C1C1C"/>
          <w:w w:val="105"/>
          <w:sz w:val="22"/>
        </w:rPr>
        <w:t>2308-2320.</w:t>
      </w:r>
    </w:p>
    <w:p>
      <w:pPr>
        <w:pStyle w:val="BodyText"/>
        <w:spacing w:before="1"/>
        <w:rPr>
          <w:sz w:val="19"/>
        </w:rPr>
      </w:pPr>
    </w:p>
    <w:p>
      <w:pPr>
        <w:spacing w:line="376" w:lineRule="auto" w:before="0"/>
        <w:ind w:left="992" w:right="140" w:hanging="699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1829972</wp:posOffset>
            </wp:positionH>
            <wp:positionV relativeFrom="paragraph">
              <wp:posOffset>-11537</wp:posOffset>
            </wp:positionV>
            <wp:extent cx="3659941" cy="1336964"/>
            <wp:effectExtent l="0" t="0" r="0" b="0"/>
            <wp:wrapNone/>
            <wp:docPr id="5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  <w:w w:val="110"/>
          <w:sz w:val="22"/>
        </w:rPr>
        <w:t>Gormley, T. A., </w:t>
      </w:r>
      <w:r>
        <w:rPr>
          <w:rFonts w:ascii="Arial"/>
          <w:color w:val="1C1C1C"/>
          <w:spacing w:val="-3"/>
          <w:w w:val="110"/>
          <w:sz w:val="16"/>
        </w:rPr>
        <w:t>&amp; </w:t>
      </w:r>
      <w:r>
        <w:rPr>
          <w:color w:val="1C1C1C"/>
          <w:spacing w:val="-3"/>
          <w:w w:val="110"/>
          <w:sz w:val="22"/>
        </w:rPr>
        <w:t>Matsa, D. A. (2016). Playing it safe? Managerial preferences, </w:t>
      </w:r>
      <w:r>
        <w:rPr>
          <w:color w:val="1C1C1C"/>
          <w:spacing w:val="-2"/>
          <w:w w:val="110"/>
          <w:sz w:val="22"/>
        </w:rPr>
        <w:t>risk</w:t>
      </w:r>
      <w:r>
        <w:rPr>
          <w:color w:val="383838"/>
          <w:spacing w:val="-2"/>
          <w:w w:val="110"/>
          <w:sz w:val="22"/>
        </w:rPr>
        <w:t>,</w:t>
      </w:r>
      <w:r>
        <w:rPr>
          <w:color w:val="383838"/>
          <w:spacing w:val="-58"/>
          <w:w w:val="110"/>
          <w:sz w:val="22"/>
        </w:rPr>
        <w:t> </w:t>
      </w:r>
      <w:r>
        <w:rPr>
          <w:color w:val="1C1C1C"/>
          <w:spacing w:val="-2"/>
          <w:w w:val="105"/>
          <w:sz w:val="22"/>
        </w:rPr>
        <w:t>and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agency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conflicts</w:t>
      </w:r>
      <w:r>
        <w:rPr>
          <w:color w:val="383838"/>
          <w:spacing w:val="-2"/>
          <w:w w:val="105"/>
          <w:sz w:val="22"/>
        </w:rPr>
        <w:t>.</w:t>
      </w:r>
      <w:r>
        <w:rPr>
          <w:color w:val="383838"/>
          <w:spacing w:val="-1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Journal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offinancial Economics,</w:t>
      </w:r>
      <w:r>
        <w:rPr>
          <w:i/>
          <w:color w:val="1C1C1C"/>
          <w:spacing w:val="43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122(3</w:t>
      </w:r>
      <w:r>
        <w:rPr>
          <w:i/>
          <w:color w:val="1C1C1C"/>
          <w:spacing w:val="-30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),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431-455.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85" w:right="135" w:hanging="692"/>
        <w:jc w:val="both"/>
        <w:rPr>
          <w:sz w:val="22"/>
        </w:rPr>
      </w:pPr>
      <w:r>
        <w:rPr>
          <w:color w:val="1C1C1C"/>
          <w:w w:val="105"/>
          <w:sz w:val="22"/>
        </w:rPr>
        <w:t>Gottesman, Aron A. and Morey</w:t>
      </w:r>
      <w:r>
        <w:rPr>
          <w:color w:val="383838"/>
          <w:w w:val="105"/>
          <w:sz w:val="22"/>
        </w:rPr>
        <w:t>, </w:t>
      </w:r>
      <w:r>
        <w:rPr>
          <w:color w:val="1C1C1C"/>
          <w:w w:val="105"/>
          <w:sz w:val="22"/>
        </w:rPr>
        <w:t>Matthew R., CEO Educational Background and Firm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w w:val="105"/>
          <w:sz w:val="22"/>
        </w:rPr>
        <w:t>Financial Performance (November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19, </w:t>
      </w:r>
      <w:r>
        <w:rPr>
          <w:color w:val="1C1C1C"/>
          <w:spacing w:val="9"/>
          <w:w w:val="105"/>
          <w:sz w:val="22"/>
        </w:rPr>
        <w:t>2015). </w:t>
      </w:r>
      <w:r>
        <w:rPr>
          <w:i/>
          <w:color w:val="1C1C1C"/>
          <w:w w:val="105"/>
          <w:sz w:val="22"/>
        </w:rPr>
        <w:t>Journal </w:t>
      </w:r>
      <w:r>
        <w:rPr>
          <w:i/>
          <w:color w:val="1C1C1C"/>
          <w:w w:val="135"/>
          <w:sz w:val="22"/>
        </w:rPr>
        <w:t>of </w:t>
      </w:r>
      <w:r>
        <w:rPr>
          <w:i/>
          <w:color w:val="1C1C1C"/>
          <w:w w:val="105"/>
          <w:sz w:val="22"/>
        </w:rPr>
        <w:t>Applied Finance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(Formerly Financial Practice and Education),20(2)</w:t>
      </w:r>
      <w:r>
        <w:rPr>
          <w:i/>
          <w:color w:val="383838"/>
          <w:spacing w:val="-2"/>
          <w:w w:val="105"/>
          <w:sz w:val="22"/>
        </w:rPr>
        <w:t>, </w:t>
      </w:r>
      <w:r>
        <w:rPr>
          <w:color w:val="1C1C1C"/>
          <w:spacing w:val="-2"/>
          <w:w w:val="105"/>
          <w:sz w:val="22"/>
        </w:rPr>
        <w:t>2010. Available </w:t>
      </w:r>
      <w:r>
        <w:rPr>
          <w:color w:val="1C1C1C"/>
          <w:spacing w:val="-1"/>
          <w:w w:val="105"/>
          <w:sz w:val="22"/>
        </w:rPr>
        <w:t>at SSRN:</w:t>
      </w:r>
      <w:r>
        <w:rPr>
          <w:color w:val="1C1C1C"/>
          <w:w w:val="105"/>
          <w:sz w:val="22"/>
        </w:rPr>
        <w:t> https:</w:t>
      </w:r>
      <w:r>
        <w:rPr>
          <w:color w:val="383838"/>
          <w:w w:val="105"/>
          <w:sz w:val="22"/>
        </w:rPr>
        <w:t>//</w:t>
      </w:r>
      <w:r>
        <w:rPr>
          <w:color w:val="1C1C1C"/>
          <w:w w:val="105"/>
          <w:sz w:val="22"/>
        </w:rPr>
        <w:t>ssrn.com/abstract</w:t>
      </w:r>
      <w:r>
        <w:rPr>
          <w:color w:val="383838"/>
          <w:w w:val="105"/>
          <w:sz w:val="22"/>
        </w:rPr>
        <w:t>=</w:t>
      </w:r>
      <w:r>
        <w:rPr>
          <w:color w:val="1C1C1C"/>
          <w:w w:val="105"/>
          <w:sz w:val="22"/>
        </w:rPr>
        <w:t>2693079</w:t>
      </w:r>
    </w:p>
    <w:p>
      <w:pPr>
        <w:pStyle w:val="BodyText"/>
        <w:spacing w:before="7"/>
        <w:rPr>
          <w:sz w:val="19"/>
        </w:rPr>
      </w:pPr>
    </w:p>
    <w:p>
      <w:pPr>
        <w:spacing w:line="369" w:lineRule="auto" w:before="1"/>
        <w:ind w:left="971" w:right="140" w:hanging="684"/>
        <w:jc w:val="both"/>
        <w:rPr>
          <w:sz w:val="22"/>
        </w:rPr>
      </w:pPr>
      <w:r>
        <w:rPr>
          <w:color w:val="1C1C1C"/>
          <w:w w:val="105"/>
          <w:sz w:val="22"/>
        </w:rPr>
        <w:t>Govindarajan, V.,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Trimble</w:t>
      </w:r>
      <w:r>
        <w:rPr>
          <w:color w:val="383838"/>
          <w:w w:val="105"/>
          <w:sz w:val="22"/>
        </w:rPr>
        <w:t>, </w:t>
      </w:r>
      <w:r>
        <w:rPr>
          <w:color w:val="1C1C1C"/>
          <w:w w:val="105"/>
          <w:sz w:val="22"/>
        </w:rPr>
        <w:t>C. (2010).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The other side of innovation: Solving the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Exe</w:t>
      </w:r>
      <w:r>
        <w:rPr>
          <w:i/>
          <w:color w:val="383838"/>
          <w:w w:val="110"/>
          <w:sz w:val="22"/>
        </w:rPr>
        <w:t>c</w:t>
      </w:r>
      <w:r>
        <w:rPr>
          <w:i/>
          <w:color w:val="1C1C1C"/>
          <w:w w:val="110"/>
          <w:sz w:val="22"/>
        </w:rPr>
        <w:t>ution</w:t>
      </w:r>
      <w:r>
        <w:rPr>
          <w:i/>
          <w:color w:val="1C1C1C"/>
          <w:spacing w:val="1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Challenge:</w:t>
      </w:r>
      <w:r>
        <w:rPr>
          <w:i/>
          <w:color w:val="1C1C1C"/>
          <w:spacing w:val="5"/>
          <w:w w:val="110"/>
          <w:sz w:val="22"/>
        </w:rPr>
        <w:t> </w:t>
      </w:r>
      <w:r>
        <w:rPr>
          <w:color w:val="1C1C1C"/>
          <w:w w:val="110"/>
          <w:sz w:val="22"/>
        </w:rPr>
        <w:t>Harvard</w:t>
      </w:r>
      <w:r>
        <w:rPr>
          <w:color w:val="1C1C1C"/>
          <w:spacing w:val="-9"/>
          <w:w w:val="110"/>
          <w:sz w:val="22"/>
        </w:rPr>
        <w:t> </w:t>
      </w:r>
      <w:r>
        <w:rPr>
          <w:color w:val="1C1C1C"/>
          <w:w w:val="110"/>
          <w:sz w:val="22"/>
        </w:rPr>
        <w:t>Business</w:t>
      </w:r>
      <w:r>
        <w:rPr>
          <w:color w:val="1C1C1C"/>
          <w:spacing w:val="5"/>
          <w:w w:val="110"/>
          <w:sz w:val="22"/>
        </w:rPr>
        <w:t> </w:t>
      </w:r>
      <w:r>
        <w:rPr>
          <w:color w:val="1C1C1C"/>
          <w:w w:val="110"/>
          <w:sz w:val="22"/>
        </w:rPr>
        <w:t>Press.</w:t>
      </w:r>
    </w:p>
    <w:p>
      <w:pPr>
        <w:pStyle w:val="BodyText"/>
        <w:spacing w:before="5"/>
        <w:rPr>
          <w:sz w:val="20"/>
        </w:rPr>
      </w:pPr>
    </w:p>
    <w:p>
      <w:pPr>
        <w:spacing w:before="1"/>
        <w:ind w:left="256" w:right="97" w:firstLine="0"/>
        <w:jc w:val="center"/>
        <w:rPr>
          <w:rFonts w:ascii="Arial"/>
          <w:sz w:val="16"/>
        </w:rPr>
      </w:pPr>
      <w:r>
        <w:rPr>
          <w:color w:val="1C1C1C"/>
          <w:spacing w:val="-1"/>
          <w:w w:val="110"/>
          <w:sz w:val="22"/>
        </w:rPr>
        <w:t>Gray,</w:t>
      </w:r>
      <w:r>
        <w:rPr>
          <w:color w:val="1C1C1C"/>
          <w:spacing w:val="6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S.,</w:t>
      </w:r>
      <w:r>
        <w:rPr>
          <w:color w:val="1C1C1C"/>
          <w:spacing w:val="6"/>
          <w:w w:val="110"/>
          <w:sz w:val="22"/>
        </w:rPr>
        <w:t> </w:t>
      </w:r>
      <w:r>
        <w:rPr>
          <w:rFonts w:ascii="Arial"/>
          <w:color w:val="1C1C1C"/>
          <w:spacing w:val="-1"/>
          <w:w w:val="140"/>
          <w:sz w:val="16"/>
        </w:rPr>
        <w:t>&amp;</w:t>
      </w:r>
      <w:r>
        <w:rPr>
          <w:rFonts w:ascii="Arial"/>
          <w:color w:val="1C1C1C"/>
          <w:spacing w:val="-14"/>
          <w:w w:val="140"/>
          <w:sz w:val="16"/>
        </w:rPr>
        <w:t> </w:t>
      </w:r>
      <w:r>
        <w:rPr>
          <w:color w:val="1C1C1C"/>
          <w:spacing w:val="-1"/>
          <w:w w:val="110"/>
          <w:sz w:val="22"/>
        </w:rPr>
        <w:t>Nowland</w:t>
      </w:r>
      <w:r>
        <w:rPr>
          <w:color w:val="383838"/>
          <w:spacing w:val="-1"/>
          <w:w w:val="110"/>
          <w:sz w:val="22"/>
        </w:rPr>
        <w:t>,</w:t>
      </w:r>
      <w:r>
        <w:rPr>
          <w:color w:val="383838"/>
          <w:spacing w:val="-3"/>
          <w:w w:val="110"/>
          <w:sz w:val="22"/>
        </w:rPr>
        <w:t> </w:t>
      </w:r>
      <w:r>
        <w:rPr>
          <w:rFonts w:ascii="Arial"/>
          <w:color w:val="1C1C1C"/>
          <w:spacing w:val="-1"/>
          <w:w w:val="110"/>
          <w:sz w:val="16"/>
        </w:rPr>
        <w:t>J.</w:t>
      </w:r>
      <w:r>
        <w:rPr>
          <w:rFonts w:ascii="Arial"/>
          <w:color w:val="1C1C1C"/>
          <w:spacing w:val="18"/>
          <w:w w:val="110"/>
          <w:sz w:val="16"/>
        </w:rPr>
        <w:t> </w:t>
      </w:r>
      <w:r>
        <w:rPr>
          <w:color w:val="1C1C1C"/>
          <w:spacing w:val="-1"/>
          <w:w w:val="110"/>
          <w:sz w:val="22"/>
        </w:rPr>
        <w:t>(2013).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Is</w:t>
      </w:r>
      <w:r>
        <w:rPr>
          <w:color w:val="1C1C1C"/>
          <w:spacing w:val="-8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prior</w:t>
      </w:r>
      <w:r>
        <w:rPr>
          <w:color w:val="1C1C1C"/>
          <w:spacing w:val="-7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director</w:t>
      </w:r>
      <w:r>
        <w:rPr>
          <w:color w:val="1C1C1C"/>
          <w:spacing w:val="-4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experience</w:t>
      </w:r>
      <w:r>
        <w:rPr>
          <w:color w:val="1C1C1C"/>
          <w:spacing w:val="-3"/>
          <w:w w:val="110"/>
          <w:sz w:val="22"/>
        </w:rPr>
        <w:t> </w:t>
      </w:r>
      <w:r>
        <w:rPr>
          <w:color w:val="1C1C1C"/>
          <w:spacing w:val="-1"/>
          <w:w w:val="110"/>
          <w:sz w:val="22"/>
        </w:rPr>
        <w:t>valuable?</w:t>
      </w:r>
      <w:r>
        <w:rPr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1"/>
          <w:w w:val="110"/>
          <w:sz w:val="22"/>
        </w:rPr>
        <w:t>Accounting</w:t>
      </w:r>
      <w:r>
        <w:rPr>
          <w:i/>
          <w:color w:val="1C1C1C"/>
          <w:spacing w:val="-12"/>
          <w:w w:val="110"/>
          <w:sz w:val="22"/>
        </w:rPr>
        <w:t> </w:t>
      </w:r>
      <w:r>
        <w:rPr>
          <w:rFonts w:ascii="Arial"/>
          <w:color w:val="1C1C1C"/>
          <w:w w:val="140"/>
          <w:sz w:val="16"/>
        </w:rPr>
        <w:t>&amp;</w:t>
      </w:r>
    </w:p>
    <w:p>
      <w:pPr>
        <w:spacing w:before="143"/>
        <w:ind w:left="971" w:right="0" w:firstLine="0"/>
        <w:jc w:val="left"/>
        <w:rPr>
          <w:sz w:val="22"/>
        </w:rPr>
      </w:pPr>
      <w:r>
        <w:rPr>
          <w:i/>
          <w:color w:val="1C1C1C"/>
          <w:sz w:val="22"/>
        </w:rPr>
        <w:t>Finance,</w:t>
      </w:r>
      <w:r>
        <w:rPr>
          <w:i/>
          <w:color w:val="1C1C1C"/>
          <w:spacing w:val="48"/>
          <w:sz w:val="22"/>
        </w:rPr>
        <w:t> </w:t>
      </w:r>
      <w:r>
        <w:rPr>
          <w:color w:val="1C1C1C"/>
          <w:sz w:val="22"/>
        </w:rPr>
        <w:t>53(3)</w:t>
      </w:r>
      <w:r>
        <w:rPr>
          <w:color w:val="383838"/>
          <w:sz w:val="22"/>
        </w:rPr>
        <w:t>,</w:t>
      </w:r>
      <w:r>
        <w:rPr>
          <w:color w:val="383838"/>
          <w:spacing w:val="33"/>
          <w:sz w:val="22"/>
        </w:rPr>
        <w:t> </w:t>
      </w:r>
      <w:r>
        <w:rPr>
          <w:color w:val="1C1C1C"/>
          <w:sz w:val="22"/>
        </w:rPr>
        <w:t>643-666.</w:t>
      </w:r>
    </w:p>
    <w:p>
      <w:pPr>
        <w:pStyle w:val="BodyText"/>
        <w:spacing w:before="5"/>
        <w:rPr>
          <w:sz w:val="32"/>
        </w:rPr>
      </w:pPr>
    </w:p>
    <w:p>
      <w:pPr>
        <w:spacing w:line="376" w:lineRule="auto" w:before="0"/>
        <w:ind w:left="971" w:right="154" w:hanging="684"/>
        <w:jc w:val="both"/>
        <w:rPr>
          <w:sz w:val="22"/>
        </w:rPr>
      </w:pPr>
      <w:r>
        <w:rPr>
          <w:color w:val="1C1C1C"/>
          <w:sz w:val="22"/>
        </w:rPr>
        <w:t>Greene,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W.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H.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(1990).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A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gamma-distributed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stochastic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frontier</w:t>
      </w:r>
      <w:r>
        <w:rPr>
          <w:color w:val="1C1C1C"/>
          <w:spacing w:val="1"/>
          <w:sz w:val="22"/>
        </w:rPr>
        <w:t> </w:t>
      </w:r>
      <w:r>
        <w:rPr>
          <w:color w:val="1C1C1C"/>
          <w:sz w:val="22"/>
        </w:rPr>
        <w:t>model</w:t>
      </w:r>
      <w:r>
        <w:rPr>
          <w:color w:val="383838"/>
          <w:sz w:val="22"/>
        </w:rPr>
        <w:t>.</w:t>
      </w:r>
      <w:r>
        <w:rPr>
          <w:color w:val="383838"/>
          <w:spacing w:val="1"/>
          <w:sz w:val="22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pacing w:val="-58"/>
          <w:w w:val="130"/>
          <w:sz w:val="22"/>
        </w:rPr>
        <w:t>of</w:t>
      </w:r>
      <w:r>
        <w:rPr>
          <w:i/>
          <w:color w:val="1C1C1C"/>
          <w:spacing w:val="-57"/>
          <w:w w:val="130"/>
          <w:sz w:val="22"/>
        </w:rPr>
        <w:t> </w:t>
      </w:r>
      <w:r>
        <w:rPr>
          <w:i/>
          <w:color w:val="1C1C1C"/>
          <w:sz w:val="22"/>
        </w:rPr>
        <w:t>Econ</w:t>
      </w:r>
      <w:r>
        <w:rPr>
          <w:i/>
          <w:color w:val="383838"/>
          <w:sz w:val="22"/>
        </w:rPr>
        <w:t>o</w:t>
      </w:r>
      <w:r>
        <w:rPr>
          <w:i/>
          <w:color w:val="1C1C1C"/>
          <w:sz w:val="22"/>
        </w:rPr>
        <w:t>metrics,</w:t>
      </w:r>
      <w:r>
        <w:rPr>
          <w:i/>
          <w:color w:val="1C1C1C"/>
          <w:spacing w:val="36"/>
          <w:sz w:val="22"/>
        </w:rPr>
        <w:t> </w:t>
      </w:r>
      <w:r>
        <w:rPr>
          <w:i/>
          <w:color w:val="1C1C1C"/>
          <w:sz w:val="22"/>
        </w:rPr>
        <w:t>46(1),</w:t>
      </w:r>
      <w:r>
        <w:rPr>
          <w:i/>
          <w:color w:val="1C1C1C"/>
          <w:spacing w:val="36"/>
          <w:sz w:val="22"/>
        </w:rPr>
        <w:t> </w:t>
      </w:r>
      <w:r>
        <w:rPr>
          <w:color w:val="1C1C1C"/>
          <w:spacing w:val="17"/>
          <w:sz w:val="22"/>
        </w:rPr>
        <w:t>141-163.</w:t>
      </w:r>
    </w:p>
    <w:p>
      <w:pPr>
        <w:pStyle w:val="BodyText"/>
        <w:spacing w:before="2"/>
        <w:rPr>
          <w:sz w:val="19"/>
        </w:rPr>
      </w:pPr>
    </w:p>
    <w:p>
      <w:pPr>
        <w:spacing w:line="376" w:lineRule="auto" w:before="1"/>
        <w:ind w:left="964" w:right="145" w:hanging="677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Gronum, S., Verreynne, M. L</w:t>
      </w:r>
      <w:r>
        <w:rPr>
          <w:color w:val="383838"/>
          <w:spacing w:val="-3"/>
          <w:w w:val="105"/>
          <w:sz w:val="22"/>
        </w:rPr>
        <w:t>., </w:t>
      </w:r>
      <w:r>
        <w:rPr>
          <w:rFonts w:ascii="Arial"/>
          <w:color w:val="1C1C1C"/>
          <w:spacing w:val="-3"/>
          <w:w w:val="105"/>
          <w:sz w:val="16"/>
        </w:rPr>
        <w:t>&amp; </w:t>
      </w:r>
      <w:r>
        <w:rPr>
          <w:color w:val="1C1C1C"/>
          <w:spacing w:val="-3"/>
          <w:w w:val="105"/>
          <w:sz w:val="22"/>
        </w:rPr>
        <w:t>Kastelle</w:t>
      </w:r>
      <w:r>
        <w:rPr>
          <w:color w:val="383838"/>
          <w:spacing w:val="-3"/>
          <w:w w:val="105"/>
          <w:sz w:val="22"/>
        </w:rPr>
        <w:t>, </w:t>
      </w:r>
      <w:r>
        <w:rPr>
          <w:color w:val="1C1C1C"/>
          <w:spacing w:val="-3"/>
          <w:w w:val="105"/>
          <w:sz w:val="22"/>
        </w:rPr>
        <w:t>T. (2012). </w:t>
      </w:r>
      <w:r>
        <w:rPr>
          <w:color w:val="1C1C1C"/>
          <w:spacing w:val="-2"/>
          <w:w w:val="105"/>
          <w:sz w:val="22"/>
        </w:rPr>
        <w:t>The role of networks in small and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7"/>
          <w:w w:val="110"/>
          <w:sz w:val="22"/>
        </w:rPr>
        <w:t>medium-sized</w:t>
      </w:r>
      <w:r>
        <w:rPr>
          <w:color w:val="1C1C1C"/>
          <w:spacing w:val="-6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enterprise innovation</w:t>
      </w:r>
      <w:r>
        <w:rPr>
          <w:color w:val="1C1C1C"/>
          <w:spacing w:val="-6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and firm </w:t>
      </w:r>
      <w:r>
        <w:rPr>
          <w:color w:val="1C1C1C"/>
          <w:spacing w:val="-6"/>
          <w:w w:val="110"/>
          <w:sz w:val="22"/>
        </w:rPr>
        <w:t>performance</w:t>
      </w:r>
      <w:r>
        <w:rPr>
          <w:color w:val="383838"/>
          <w:spacing w:val="-6"/>
          <w:w w:val="110"/>
          <w:sz w:val="22"/>
        </w:rPr>
        <w:t>. </w:t>
      </w:r>
      <w:r>
        <w:rPr>
          <w:i/>
          <w:color w:val="1C1C1C"/>
          <w:spacing w:val="-6"/>
          <w:w w:val="110"/>
          <w:sz w:val="22"/>
        </w:rPr>
        <w:t>Journal </w:t>
      </w:r>
      <w:r>
        <w:rPr>
          <w:i/>
          <w:color w:val="1C1C1C"/>
          <w:spacing w:val="-6"/>
          <w:w w:val="120"/>
          <w:sz w:val="22"/>
        </w:rPr>
        <w:t>of </w:t>
      </w:r>
      <w:r>
        <w:rPr>
          <w:i/>
          <w:color w:val="1C1C1C"/>
          <w:spacing w:val="-6"/>
          <w:w w:val="110"/>
          <w:sz w:val="22"/>
        </w:rPr>
        <w:t>Small</w:t>
      </w:r>
      <w:r>
        <w:rPr>
          <w:i/>
          <w:color w:val="1C1C1C"/>
          <w:spacing w:val="-5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Busin</w:t>
      </w:r>
      <w:r>
        <w:rPr>
          <w:i/>
          <w:color w:val="383838"/>
          <w:w w:val="110"/>
          <w:sz w:val="22"/>
        </w:rPr>
        <w:t>e</w:t>
      </w:r>
      <w:r>
        <w:rPr>
          <w:i/>
          <w:color w:val="1C1C1C"/>
          <w:w w:val="110"/>
          <w:sz w:val="22"/>
        </w:rPr>
        <w:t>ss</w:t>
      </w:r>
      <w:r>
        <w:rPr>
          <w:i/>
          <w:color w:val="1C1C1C"/>
          <w:spacing w:val="-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Management</w:t>
      </w:r>
      <w:r>
        <w:rPr>
          <w:i/>
          <w:color w:val="383838"/>
          <w:w w:val="110"/>
          <w:sz w:val="22"/>
        </w:rPr>
        <w:t>,</w:t>
      </w:r>
      <w:r>
        <w:rPr>
          <w:i/>
          <w:color w:val="383838"/>
          <w:spacing w:val="2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50(2),</w:t>
      </w:r>
      <w:r>
        <w:rPr>
          <w:i/>
          <w:color w:val="1C1C1C"/>
          <w:spacing w:val="8"/>
          <w:w w:val="110"/>
          <w:sz w:val="22"/>
        </w:rPr>
        <w:t> </w:t>
      </w:r>
      <w:r>
        <w:rPr>
          <w:color w:val="1C1C1C"/>
          <w:w w:val="110"/>
          <w:sz w:val="22"/>
        </w:rPr>
        <w:t>257-2</w:t>
      </w:r>
      <w:r>
        <w:rPr>
          <w:color w:val="1C1C1C"/>
          <w:w w:val="110"/>
          <w:sz w:val="16"/>
        </w:rPr>
        <w:t>8</w:t>
      </w:r>
      <w:r>
        <w:rPr>
          <w:color w:val="1C1C1C"/>
          <w:w w:val="110"/>
          <w:sz w:val="22"/>
        </w:rPr>
        <w:t>2.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7"/>
        <w:ind w:left="256" w:right="112" w:firstLine="0"/>
        <w:jc w:val="center"/>
        <w:rPr>
          <w:sz w:val="22"/>
        </w:rPr>
      </w:pPr>
      <w:r>
        <w:rPr>
          <w:color w:val="1C1C1C"/>
          <w:spacing w:val="3"/>
          <w:w w:val="65"/>
          <w:sz w:val="22"/>
        </w:rPr>
        <w:t>1</w:t>
      </w:r>
      <w:r>
        <w:rPr>
          <w:color w:val="1C1C1C"/>
          <w:spacing w:val="3"/>
          <w:w w:val="135"/>
          <w:sz w:val="16"/>
        </w:rPr>
        <w:t>8</w:t>
      </w:r>
      <w:r>
        <w:rPr>
          <w:color w:val="1C1C1C"/>
          <w:w w:val="104"/>
          <w:sz w:val="22"/>
        </w:rPr>
        <w:t>2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149"/>
        <w:ind w:left="294"/>
      </w:pPr>
      <w:r>
        <w:rPr/>
        <w:drawing>
          <wp:anchor distT="0" distB="0" distL="0" distR="0" allowOverlap="1" layoutInCell="1" locked="0" behindDoc="1" simplePos="0" relativeHeight="487041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57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Guadalupe,</w:t>
      </w:r>
      <w:r>
        <w:rPr>
          <w:color w:val="1C1C1C"/>
          <w:spacing w:val="10"/>
        </w:rPr>
        <w:t> </w:t>
      </w:r>
      <w:r>
        <w:rPr>
          <w:color w:val="1C1C1C"/>
        </w:rPr>
        <w:t>M.,</w:t>
      </w:r>
      <w:r>
        <w:rPr>
          <w:color w:val="1C1C1C"/>
          <w:spacing w:val="4"/>
        </w:rPr>
        <w:t> </w:t>
      </w:r>
      <w:r>
        <w:rPr>
          <w:color w:val="1C1C1C"/>
        </w:rPr>
        <w:t>Kuzmina,</w:t>
      </w:r>
      <w:r>
        <w:rPr>
          <w:color w:val="1C1C1C"/>
          <w:spacing w:val="4"/>
        </w:rPr>
        <w:t> </w:t>
      </w:r>
      <w:r>
        <w:rPr>
          <w:color w:val="1C1C1C"/>
          <w:sz w:val="19"/>
        </w:rPr>
        <w:t>0.,</w:t>
      </w:r>
      <w:r>
        <w:rPr>
          <w:color w:val="1C1C1C"/>
          <w:spacing w:val="13"/>
          <w:sz w:val="19"/>
        </w:rPr>
        <w:t> </w:t>
      </w:r>
      <w:r>
        <w:rPr>
          <w:rFonts w:ascii="Arial"/>
          <w:color w:val="1C1C1C"/>
          <w:sz w:val="16"/>
        </w:rPr>
        <w:t>&amp;</w:t>
      </w:r>
      <w:r>
        <w:rPr>
          <w:rFonts w:ascii="Arial"/>
          <w:color w:val="1C1C1C"/>
          <w:spacing w:val="-4"/>
          <w:sz w:val="16"/>
        </w:rPr>
        <w:t> </w:t>
      </w:r>
      <w:r>
        <w:rPr>
          <w:color w:val="1C1C1C"/>
        </w:rPr>
        <w:t>Thomas,</w:t>
      </w:r>
      <w:r>
        <w:rPr>
          <w:color w:val="1C1C1C"/>
          <w:spacing w:val="4"/>
        </w:rPr>
        <w:t> </w:t>
      </w:r>
      <w:r>
        <w:rPr>
          <w:color w:val="1C1C1C"/>
        </w:rPr>
        <w:t>C.</w:t>
      </w:r>
      <w:r>
        <w:rPr>
          <w:color w:val="1C1C1C"/>
          <w:spacing w:val="17"/>
        </w:rPr>
        <w:t> </w:t>
      </w:r>
      <w:r>
        <w:rPr>
          <w:color w:val="1C1C1C"/>
        </w:rPr>
        <w:t>(2012).</w:t>
      </w:r>
      <w:r>
        <w:rPr>
          <w:color w:val="1C1C1C"/>
          <w:spacing w:val="11"/>
        </w:rPr>
        <w:t> </w:t>
      </w:r>
      <w:r>
        <w:rPr>
          <w:color w:val="1C1C1C"/>
        </w:rPr>
        <w:t>Innovation</w:t>
      </w:r>
      <w:r>
        <w:rPr>
          <w:color w:val="1C1C1C"/>
          <w:spacing w:val="-3"/>
        </w:rPr>
        <w:t> </w:t>
      </w:r>
      <w:r>
        <w:rPr>
          <w:color w:val="1C1C1C"/>
        </w:rPr>
        <w:t>and</w:t>
      </w:r>
      <w:r>
        <w:rPr>
          <w:color w:val="1C1C1C"/>
          <w:spacing w:val="4"/>
        </w:rPr>
        <w:t> </w:t>
      </w:r>
      <w:r>
        <w:rPr>
          <w:color w:val="1C1C1C"/>
        </w:rPr>
        <w:t>foreign</w:t>
      </w:r>
      <w:r>
        <w:rPr>
          <w:color w:val="1C1C1C"/>
          <w:spacing w:val="2"/>
        </w:rPr>
        <w:t> </w:t>
      </w:r>
      <w:r>
        <w:rPr>
          <w:color w:val="1C1C1C"/>
        </w:rPr>
        <w:t>ownership.</w:t>
      </w:r>
    </w:p>
    <w:p>
      <w:pPr>
        <w:spacing w:before="124"/>
        <w:ind w:left="993" w:right="0" w:firstLine="0"/>
        <w:jc w:val="left"/>
        <w:rPr>
          <w:sz w:val="23"/>
        </w:rPr>
      </w:pPr>
      <w:r>
        <w:rPr>
          <w:i/>
          <w:color w:val="1C1C1C"/>
          <w:spacing w:val="-2"/>
          <w:sz w:val="23"/>
        </w:rPr>
        <w:t>The</w:t>
      </w:r>
      <w:r>
        <w:rPr>
          <w:i/>
          <w:color w:val="1C1C1C"/>
          <w:spacing w:val="-12"/>
          <w:sz w:val="23"/>
        </w:rPr>
        <w:t> </w:t>
      </w:r>
      <w:r>
        <w:rPr>
          <w:i/>
          <w:color w:val="1C1C1C"/>
          <w:spacing w:val="-2"/>
          <w:sz w:val="23"/>
        </w:rPr>
        <w:t>American</w:t>
      </w:r>
      <w:r>
        <w:rPr>
          <w:i/>
          <w:color w:val="1C1C1C"/>
          <w:spacing w:val="9"/>
          <w:sz w:val="23"/>
        </w:rPr>
        <w:t> </w:t>
      </w:r>
      <w:r>
        <w:rPr>
          <w:i/>
          <w:color w:val="1C1C1C"/>
          <w:spacing w:val="-2"/>
          <w:sz w:val="23"/>
        </w:rPr>
        <w:t>Economic</w:t>
      </w:r>
      <w:r>
        <w:rPr>
          <w:i/>
          <w:color w:val="1C1C1C"/>
          <w:spacing w:val="-4"/>
          <w:sz w:val="23"/>
        </w:rPr>
        <w:t> </w:t>
      </w:r>
      <w:r>
        <w:rPr>
          <w:i/>
          <w:color w:val="1C1C1C"/>
          <w:spacing w:val="-2"/>
          <w:sz w:val="23"/>
        </w:rPr>
        <w:t>Review,</w:t>
      </w:r>
      <w:r>
        <w:rPr>
          <w:i/>
          <w:color w:val="1C1C1C"/>
          <w:spacing w:val="35"/>
          <w:sz w:val="23"/>
        </w:rPr>
        <w:t> </w:t>
      </w:r>
      <w:r>
        <w:rPr>
          <w:i/>
          <w:color w:val="1C1C1C"/>
          <w:spacing w:val="-2"/>
          <w:sz w:val="23"/>
        </w:rPr>
        <w:t>102(7),</w:t>
      </w:r>
      <w:r>
        <w:rPr>
          <w:i/>
          <w:color w:val="1C1C1C"/>
          <w:spacing w:val="15"/>
          <w:sz w:val="23"/>
        </w:rPr>
        <w:t> </w:t>
      </w:r>
      <w:r>
        <w:rPr>
          <w:color w:val="1C1C1C"/>
          <w:spacing w:val="-1"/>
          <w:sz w:val="23"/>
        </w:rPr>
        <w:t>3594-3627.</w:t>
      </w:r>
    </w:p>
    <w:p>
      <w:pPr>
        <w:pStyle w:val="BodyText"/>
        <w:spacing w:before="1"/>
        <w:rPr>
          <w:sz w:val="32"/>
        </w:rPr>
      </w:pPr>
    </w:p>
    <w:p>
      <w:pPr>
        <w:spacing w:line="364" w:lineRule="auto" w:before="0"/>
        <w:ind w:left="978" w:right="147" w:hanging="692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Gujarati, D. (2003). </w:t>
      </w:r>
      <w:r>
        <w:rPr>
          <w:i/>
          <w:color w:val="1C1C1C"/>
          <w:w w:val="105"/>
          <w:sz w:val="23"/>
        </w:rPr>
        <w:t>Basic Econometrics Fourth Edition </w:t>
      </w:r>
      <w:r>
        <w:rPr>
          <w:color w:val="1C1C1C"/>
          <w:w w:val="105"/>
          <w:sz w:val="23"/>
        </w:rPr>
        <w:t>McGraw Hill Gujarati,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DN,(2003). Basic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w w:val="105"/>
          <w:sz w:val="23"/>
        </w:rPr>
        <w:t>Econometrics: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McGraw</w:t>
      </w:r>
      <w:r>
        <w:rPr>
          <w:color w:val="1C1C1C"/>
          <w:spacing w:val="-10"/>
          <w:w w:val="105"/>
          <w:sz w:val="23"/>
        </w:rPr>
        <w:t> </w:t>
      </w:r>
      <w:r>
        <w:rPr>
          <w:b/>
          <w:color w:val="1C1C1C"/>
          <w:w w:val="105"/>
          <w:sz w:val="16"/>
        </w:rPr>
        <w:t>Hill.</w:t>
      </w:r>
      <w:r>
        <w:rPr>
          <w:b/>
          <w:color w:val="1C1C1C"/>
          <w:spacing w:val="19"/>
          <w:w w:val="105"/>
          <w:sz w:val="16"/>
        </w:rPr>
        <w:t> </w:t>
      </w:r>
      <w:r>
        <w:rPr>
          <w:color w:val="1C1C1C"/>
          <w:w w:val="105"/>
          <w:sz w:val="23"/>
        </w:rPr>
        <w:t>International</w:t>
      </w:r>
      <w:r>
        <w:rPr>
          <w:color w:val="1C1C1C"/>
          <w:spacing w:val="-10"/>
          <w:w w:val="105"/>
          <w:sz w:val="23"/>
        </w:rPr>
        <w:t> </w:t>
      </w:r>
      <w:r>
        <w:rPr>
          <w:color w:val="1C1C1C"/>
          <w:w w:val="105"/>
          <w:sz w:val="23"/>
        </w:rPr>
        <w:t>Edition.</w:t>
      </w:r>
    </w:p>
    <w:p>
      <w:pPr>
        <w:pStyle w:val="BodyText"/>
        <w:spacing w:before="7"/>
        <w:rPr>
          <w:sz w:val="19"/>
        </w:rPr>
      </w:pPr>
    </w:p>
    <w:p>
      <w:pPr>
        <w:spacing w:before="1"/>
        <w:ind w:left="287" w:right="0" w:firstLine="0"/>
        <w:jc w:val="left"/>
        <w:rPr>
          <w:sz w:val="23"/>
        </w:rPr>
      </w:pPr>
      <w:r>
        <w:rPr>
          <w:color w:val="1C1C1C"/>
          <w:sz w:val="23"/>
        </w:rPr>
        <w:t>Gujarati,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D.</w:t>
      </w:r>
      <w:r>
        <w:rPr>
          <w:color w:val="1C1C1C"/>
          <w:spacing w:val="-5"/>
          <w:sz w:val="23"/>
        </w:rPr>
        <w:t> </w:t>
      </w:r>
      <w:r>
        <w:rPr>
          <w:color w:val="1C1C1C"/>
          <w:sz w:val="23"/>
        </w:rPr>
        <w:t>N.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(2009).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sz w:val="23"/>
        </w:rPr>
        <w:t>Basic</w:t>
      </w:r>
      <w:r>
        <w:rPr>
          <w:i/>
          <w:color w:val="1C1C1C"/>
          <w:spacing w:val="-9"/>
          <w:sz w:val="23"/>
        </w:rPr>
        <w:t> </w:t>
      </w:r>
      <w:r>
        <w:rPr>
          <w:i/>
          <w:color w:val="1C1C1C"/>
          <w:sz w:val="23"/>
        </w:rPr>
        <w:t>econometrics:</w:t>
      </w:r>
      <w:r>
        <w:rPr>
          <w:i/>
          <w:color w:val="1C1C1C"/>
          <w:spacing w:val="1"/>
          <w:sz w:val="23"/>
        </w:rPr>
        <w:t> </w:t>
      </w:r>
      <w:r>
        <w:rPr>
          <w:color w:val="1C1C1C"/>
          <w:sz w:val="23"/>
        </w:rPr>
        <w:t>Tata</w:t>
      </w:r>
      <w:r>
        <w:rPr>
          <w:color w:val="1C1C1C"/>
          <w:spacing w:val="-10"/>
          <w:sz w:val="23"/>
        </w:rPr>
        <w:t> </w:t>
      </w:r>
      <w:r>
        <w:rPr>
          <w:color w:val="1C1C1C"/>
          <w:sz w:val="23"/>
        </w:rPr>
        <w:t>McGraw-Hill</w:t>
      </w:r>
      <w:r>
        <w:rPr>
          <w:color w:val="1C1C1C"/>
          <w:spacing w:val="-4"/>
          <w:sz w:val="23"/>
        </w:rPr>
        <w:t> </w:t>
      </w:r>
      <w:r>
        <w:rPr>
          <w:color w:val="1C1C1C"/>
          <w:sz w:val="23"/>
        </w:rPr>
        <w:t>Education.</w:t>
      </w:r>
    </w:p>
    <w:p>
      <w:pPr>
        <w:spacing w:line="620" w:lineRule="atLeast" w:before="6"/>
        <w:ind w:left="280" w:right="0" w:firstLine="0"/>
        <w:jc w:val="left"/>
        <w:rPr>
          <w:i/>
          <w:sz w:val="23"/>
        </w:rPr>
      </w:pPr>
      <w:r>
        <w:rPr>
          <w:color w:val="1C1C1C"/>
          <w:spacing w:val="-2"/>
          <w:sz w:val="23"/>
        </w:rPr>
        <w:t>Gulati, R.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(1998).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2"/>
          <w:sz w:val="23"/>
        </w:rPr>
        <w:t>Alliances and networks.</w:t>
      </w:r>
      <w:r>
        <w:rPr>
          <w:color w:val="1C1C1C"/>
          <w:spacing w:val="-1"/>
          <w:sz w:val="23"/>
        </w:rPr>
        <w:t> </w:t>
      </w:r>
      <w:r>
        <w:rPr>
          <w:i/>
          <w:color w:val="1C1C1C"/>
          <w:spacing w:val="-2"/>
          <w:sz w:val="23"/>
        </w:rPr>
        <w:t>Strategic </w:t>
      </w:r>
      <w:r>
        <w:rPr>
          <w:i/>
          <w:color w:val="1C1C1C"/>
          <w:spacing w:val="-1"/>
          <w:sz w:val="23"/>
        </w:rPr>
        <w:t>Management Journal, </w:t>
      </w:r>
      <w:r>
        <w:rPr>
          <w:color w:val="1C1C1C"/>
          <w:spacing w:val="-2"/>
          <w:sz w:val="23"/>
        </w:rPr>
        <w:t>293-317.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3"/>
          <w:w w:val="105"/>
          <w:sz w:val="23"/>
        </w:rPr>
        <w:t>Gulbrandsen,</w:t>
      </w:r>
      <w:r>
        <w:rPr>
          <w:color w:val="1C1C1C"/>
          <w:spacing w:val="10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T.</w:t>
      </w:r>
      <w:r>
        <w:rPr>
          <w:color w:val="1C1C1C"/>
          <w:spacing w:val="15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(2005).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Flexibility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in Norwegian</w:t>
      </w:r>
      <w:r>
        <w:rPr>
          <w:color w:val="1C1C1C"/>
          <w:spacing w:val="5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family-owned</w:t>
      </w:r>
      <w:r>
        <w:rPr>
          <w:color w:val="1C1C1C"/>
          <w:spacing w:val="6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enterprises.</w:t>
      </w:r>
      <w:r>
        <w:rPr>
          <w:color w:val="1C1C1C"/>
          <w:spacing w:val="5"/>
          <w:w w:val="105"/>
          <w:sz w:val="23"/>
        </w:rPr>
        <w:t> </w:t>
      </w:r>
      <w:r>
        <w:rPr>
          <w:i/>
          <w:color w:val="1C1C1C"/>
          <w:spacing w:val="-2"/>
          <w:w w:val="105"/>
          <w:sz w:val="23"/>
        </w:rPr>
        <w:t>Family</w:t>
      </w:r>
    </w:p>
    <w:p>
      <w:pPr>
        <w:spacing w:before="138"/>
        <w:ind w:left="964" w:right="0" w:firstLine="0"/>
        <w:jc w:val="left"/>
        <w:rPr>
          <w:sz w:val="23"/>
        </w:rPr>
      </w:pPr>
      <w:r>
        <w:rPr>
          <w:i/>
          <w:color w:val="1C1C1C"/>
          <w:sz w:val="23"/>
        </w:rPr>
        <w:t>Business</w:t>
      </w:r>
      <w:r>
        <w:rPr>
          <w:i/>
          <w:color w:val="1C1C1C"/>
          <w:spacing w:val="-4"/>
          <w:sz w:val="23"/>
        </w:rPr>
        <w:t> </w:t>
      </w:r>
      <w:r>
        <w:rPr>
          <w:i/>
          <w:color w:val="1C1C1C"/>
          <w:sz w:val="23"/>
        </w:rPr>
        <w:t>Review,</w:t>
      </w:r>
      <w:r>
        <w:rPr>
          <w:i/>
          <w:color w:val="1C1C1C"/>
          <w:spacing w:val="25"/>
          <w:sz w:val="23"/>
        </w:rPr>
        <w:t> </w:t>
      </w:r>
      <w:r>
        <w:rPr>
          <w:rFonts w:ascii="Arial"/>
          <w:i/>
          <w:color w:val="1C1C1C"/>
          <w:sz w:val="20"/>
        </w:rPr>
        <w:t>18(1),</w:t>
      </w:r>
      <w:r>
        <w:rPr>
          <w:rFonts w:ascii="Arial"/>
          <w:i/>
          <w:color w:val="1C1C1C"/>
          <w:spacing w:val="10"/>
          <w:sz w:val="20"/>
        </w:rPr>
        <w:t> </w:t>
      </w:r>
      <w:r>
        <w:rPr>
          <w:color w:val="1C1C1C"/>
          <w:sz w:val="23"/>
        </w:rPr>
        <w:t>57-76.</w:t>
      </w:r>
    </w:p>
    <w:p>
      <w:pPr>
        <w:pStyle w:val="BodyText"/>
        <w:spacing w:before="1"/>
        <w:rPr>
          <w:sz w:val="32"/>
        </w:rPr>
      </w:pPr>
    </w:p>
    <w:p>
      <w:pPr>
        <w:spacing w:line="355" w:lineRule="auto" w:before="0"/>
        <w:ind w:left="957" w:right="155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1829972</wp:posOffset>
            </wp:positionH>
            <wp:positionV relativeFrom="paragraph">
              <wp:posOffset>753343</wp:posOffset>
            </wp:positionV>
            <wp:extent cx="3659941" cy="1336964"/>
            <wp:effectExtent l="0" t="0" r="0" b="0"/>
            <wp:wrapNone/>
            <wp:docPr id="5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Gull, A. A., Saeed, A., </w:t>
      </w:r>
      <w:r>
        <w:rPr>
          <w:rFonts w:ascii="Arial"/>
          <w:color w:val="0A0A0A"/>
          <w:sz w:val="16"/>
        </w:rPr>
        <w:t>&amp; </w:t>
      </w:r>
      <w:r>
        <w:rPr>
          <w:color w:val="1C1C1C"/>
          <w:sz w:val="23"/>
        </w:rPr>
        <w:t>Abid</w:t>
      </w:r>
      <w:r>
        <w:rPr>
          <w:color w:val="444444"/>
          <w:sz w:val="23"/>
        </w:rPr>
        <w:t>, </w:t>
      </w:r>
      <w:r>
        <w:rPr>
          <w:color w:val="1C1C1C"/>
          <w:sz w:val="23"/>
        </w:rPr>
        <w:t>A. (2013). Corporate governance and performance: An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5"/>
          <w:w w:val="105"/>
          <w:sz w:val="23"/>
        </w:rPr>
        <w:t>empirical evidence from textile sector of Pakistan. </w:t>
      </w:r>
      <w:r>
        <w:rPr>
          <w:i/>
          <w:color w:val="1C1C1C"/>
          <w:spacing w:val="-5"/>
          <w:w w:val="105"/>
          <w:sz w:val="23"/>
        </w:rPr>
        <w:t>African Journal </w:t>
      </w:r>
      <w:r>
        <w:rPr>
          <w:i/>
          <w:color w:val="1C1C1C"/>
          <w:spacing w:val="-4"/>
          <w:w w:val="105"/>
          <w:sz w:val="23"/>
        </w:rPr>
        <w:t>ofBusiness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Management,</w:t>
      </w:r>
      <w:r>
        <w:rPr>
          <w:i/>
          <w:color w:val="1C1C1C"/>
          <w:spacing w:val="42"/>
          <w:w w:val="105"/>
          <w:sz w:val="23"/>
        </w:rPr>
        <w:t> </w:t>
      </w:r>
      <w:r>
        <w:rPr>
          <w:color w:val="1C1C1C"/>
          <w:w w:val="105"/>
          <w:sz w:val="23"/>
        </w:rPr>
        <w:t>7(22),</w:t>
      </w:r>
      <w:r>
        <w:rPr>
          <w:color w:val="1C1C1C"/>
          <w:spacing w:val="8"/>
          <w:w w:val="105"/>
          <w:sz w:val="23"/>
        </w:rPr>
        <w:t> </w:t>
      </w:r>
      <w:r>
        <w:rPr>
          <w:color w:val="1C1C1C"/>
          <w:spacing w:val="18"/>
          <w:sz w:val="23"/>
        </w:rPr>
        <w:t>2112.</w:t>
      </w:r>
    </w:p>
    <w:p>
      <w:pPr>
        <w:pStyle w:val="BodyText"/>
        <w:spacing w:before="2"/>
        <w:rPr>
          <w:sz w:val="21"/>
        </w:rPr>
      </w:pPr>
    </w:p>
    <w:p>
      <w:pPr>
        <w:spacing w:line="360" w:lineRule="auto" w:before="1"/>
        <w:ind w:left="964" w:right="161" w:hanging="692"/>
        <w:jc w:val="both"/>
        <w:rPr>
          <w:sz w:val="23"/>
        </w:rPr>
      </w:pPr>
      <w:r>
        <w:rPr>
          <w:color w:val="1C1C1C"/>
          <w:spacing w:val="-3"/>
          <w:sz w:val="23"/>
        </w:rPr>
        <w:t>Gunday, </w:t>
      </w:r>
      <w:r>
        <w:rPr>
          <w:color w:val="1C1C1C"/>
          <w:spacing w:val="-2"/>
          <w:sz w:val="23"/>
        </w:rPr>
        <w:t>G., Ulusoy, G., Kilic, K.,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  <w:sz w:val="23"/>
        </w:rPr>
        <w:t>Alpkan, L. </w:t>
      </w:r>
      <w:r>
        <w:rPr>
          <w:color w:val="1C1C1C"/>
          <w:spacing w:val="-3"/>
          <w:sz w:val="23"/>
        </w:rPr>
        <w:t>(2011). </w:t>
      </w:r>
      <w:r>
        <w:rPr>
          <w:color w:val="1C1C1C"/>
          <w:spacing w:val="-2"/>
          <w:sz w:val="23"/>
        </w:rPr>
        <w:t>Effects of innovation types on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5"/>
          <w:w w:val="105"/>
          <w:sz w:val="23"/>
        </w:rPr>
        <w:t>finn performance. </w:t>
      </w:r>
      <w:r>
        <w:rPr>
          <w:i/>
          <w:color w:val="1C1C1C"/>
          <w:spacing w:val="-5"/>
          <w:w w:val="105"/>
          <w:sz w:val="23"/>
        </w:rPr>
        <w:t>International Journal ofProduction </w:t>
      </w:r>
      <w:r>
        <w:rPr>
          <w:i/>
          <w:color w:val="1C1C1C"/>
          <w:spacing w:val="-4"/>
          <w:w w:val="105"/>
          <w:sz w:val="23"/>
        </w:rPr>
        <w:t>Economics, I33(2), </w:t>
      </w:r>
      <w:r>
        <w:rPr>
          <w:color w:val="1C1C1C"/>
          <w:spacing w:val="-4"/>
          <w:w w:val="105"/>
          <w:sz w:val="23"/>
        </w:rPr>
        <w:t>662-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w w:val="105"/>
          <w:sz w:val="23"/>
        </w:rPr>
        <w:t>676.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57" w:right="169" w:hanging="699"/>
        <w:jc w:val="both"/>
        <w:rPr>
          <w:sz w:val="23"/>
        </w:rPr>
      </w:pPr>
      <w:r>
        <w:rPr>
          <w:color w:val="1C1C1C"/>
          <w:w w:val="105"/>
          <w:sz w:val="23"/>
        </w:rPr>
        <w:t>Hahn, P. D.,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3"/>
        </w:rPr>
        <w:t>Lasfer, M. (2015). Impact of foreign directors on board meeting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frequency.</w:t>
      </w:r>
      <w:r>
        <w:rPr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International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Review</w:t>
      </w:r>
      <w:r>
        <w:rPr>
          <w:i/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ofFinancial</w:t>
      </w:r>
      <w:r>
        <w:rPr>
          <w:i/>
          <w:color w:val="1C1C1C"/>
          <w:spacing w:val="-25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Analysis,</w:t>
      </w:r>
      <w:r>
        <w:rPr>
          <w:i/>
          <w:color w:val="1C1C1C"/>
          <w:spacing w:val="19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46,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295-308.</w:t>
      </w:r>
    </w:p>
    <w:p>
      <w:pPr>
        <w:pStyle w:val="BodyText"/>
        <w:spacing w:before="11"/>
        <w:rPr>
          <w:sz w:val="19"/>
        </w:rPr>
      </w:pPr>
    </w:p>
    <w:p>
      <w:pPr>
        <w:spacing w:line="352" w:lineRule="auto" w:before="0"/>
        <w:ind w:left="935" w:right="173" w:hanging="684"/>
        <w:jc w:val="both"/>
        <w:rPr>
          <w:sz w:val="23"/>
        </w:rPr>
      </w:pPr>
      <w:r>
        <w:rPr>
          <w:color w:val="1C1C1C"/>
          <w:spacing w:val="-2"/>
          <w:sz w:val="23"/>
        </w:rPr>
        <w:t>Hair, </w:t>
      </w:r>
      <w:r>
        <w:rPr>
          <w:rFonts w:ascii="Arial"/>
          <w:b/>
          <w:color w:val="1C1C1C"/>
          <w:spacing w:val="-2"/>
          <w:sz w:val="18"/>
        </w:rPr>
        <w:t>J., </w:t>
      </w:r>
      <w:r>
        <w:rPr>
          <w:color w:val="1C1C1C"/>
          <w:spacing w:val="-2"/>
          <w:sz w:val="23"/>
        </w:rPr>
        <w:t>Anderson, R., Tatham, R.,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  <w:sz w:val="23"/>
        </w:rPr>
        <w:t>Black, W. (2006). </w:t>
      </w:r>
      <w:r>
        <w:rPr>
          <w:i/>
          <w:color w:val="1C1C1C"/>
          <w:spacing w:val="-1"/>
          <w:sz w:val="23"/>
        </w:rPr>
        <w:t>Cluster Analysis. Multivariate</w:t>
      </w:r>
      <w:r>
        <w:rPr>
          <w:i/>
          <w:color w:val="1C1C1C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Data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Analysis:</w:t>
      </w:r>
      <w:r>
        <w:rPr>
          <w:i/>
          <w:color w:val="1C1C1C"/>
          <w:spacing w:val="9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Upper</w:t>
      </w:r>
      <w:r>
        <w:rPr>
          <w:color w:val="1C1C1C"/>
          <w:spacing w:val="-10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Saddle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River,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New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Jersey:</w:t>
      </w:r>
      <w:r>
        <w:rPr>
          <w:color w:val="1C1C1C"/>
          <w:spacing w:val="15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Pearson Education,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Inc.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60" w:lineRule="auto" w:before="1"/>
        <w:ind w:left="949" w:right="181" w:hanging="699"/>
        <w:jc w:val="both"/>
      </w:pPr>
      <w:r>
        <w:rPr>
          <w:color w:val="1C1C1C"/>
        </w:rPr>
        <w:t>Hair, Joseph F, Arthur H. Money, Phillip Sarnouel, and Mike Page. Research Methods</w:t>
      </w:r>
      <w:r>
        <w:rPr>
          <w:color w:val="1C1C1C"/>
          <w:spacing w:val="-55"/>
        </w:rPr>
        <w:t> </w:t>
      </w:r>
      <w:r>
        <w:rPr>
          <w:color w:val="1C1C1C"/>
        </w:rPr>
        <w:t>for</w:t>
      </w:r>
      <w:r>
        <w:rPr>
          <w:color w:val="1C1C1C"/>
          <w:spacing w:val="-4"/>
        </w:rPr>
        <w:t> </w:t>
      </w:r>
      <w:r>
        <w:rPr>
          <w:color w:val="1C1C1C"/>
        </w:rPr>
        <w:t>Business.</w:t>
      </w:r>
      <w:r>
        <w:rPr>
          <w:color w:val="1C1C1C"/>
          <w:spacing w:val="17"/>
        </w:rPr>
        <w:t> </w:t>
      </w:r>
      <w:r>
        <w:rPr>
          <w:color w:val="1C1C1C"/>
        </w:rPr>
        <w:t>Chichester:</w:t>
      </w:r>
      <w:r>
        <w:rPr>
          <w:color w:val="1C1C1C"/>
          <w:spacing w:val="23"/>
        </w:rPr>
        <w:t> </w:t>
      </w:r>
      <w:r>
        <w:rPr>
          <w:color w:val="1C1C1C"/>
        </w:rPr>
        <w:t>John</w:t>
      </w:r>
      <w:r>
        <w:rPr>
          <w:color w:val="1C1C1C"/>
          <w:spacing w:val="4"/>
        </w:rPr>
        <w:t> </w:t>
      </w:r>
      <w:r>
        <w:rPr>
          <w:color w:val="1C1C1C"/>
        </w:rPr>
        <w:t>Wiley</w:t>
      </w:r>
      <w:r>
        <w:rPr>
          <w:color w:val="1C1C1C"/>
          <w:spacing w:val="3"/>
        </w:rPr>
        <w:t> </w:t>
      </w:r>
      <w:r>
        <w:rPr>
          <w:color w:val="1C1C1C"/>
        </w:rPr>
        <w:t>and</w:t>
      </w:r>
      <w:r>
        <w:rPr>
          <w:color w:val="1C1C1C"/>
          <w:spacing w:val="16"/>
        </w:rPr>
        <w:t> </w:t>
      </w:r>
      <w:r>
        <w:rPr>
          <w:color w:val="1C1C1C"/>
        </w:rPr>
        <w:t>Sons,</w:t>
      </w:r>
      <w:r>
        <w:rPr>
          <w:color w:val="1C1C1C"/>
          <w:spacing w:val="10"/>
        </w:rPr>
        <w:t> </w:t>
      </w:r>
      <w:r>
        <w:rPr>
          <w:color w:val="1C1C1C"/>
        </w:rPr>
        <w:t>2007.</w:t>
      </w:r>
      <w:r>
        <w:rPr>
          <w:color w:val="1C1C1C"/>
          <w:spacing w:val="17"/>
        </w:rPr>
        <w:t> </w:t>
      </w:r>
      <w:r>
        <w:rPr>
          <w:color w:val="1C1C1C"/>
        </w:rPr>
        <w:t>Print.</w:t>
      </w:r>
    </w:p>
    <w:p>
      <w:pPr>
        <w:pStyle w:val="BodyText"/>
        <w:spacing w:before="10"/>
        <w:rPr>
          <w:sz w:val="19"/>
        </w:rPr>
      </w:pPr>
    </w:p>
    <w:p>
      <w:pPr>
        <w:spacing w:line="352" w:lineRule="auto" w:before="0"/>
        <w:ind w:left="942" w:right="181" w:hanging="699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H</w:t>
      </w:r>
      <w:r>
        <w:rPr>
          <w:color w:val="1C1C1C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3"/>
        </w:rPr>
        <w:t>m</w:t>
      </w:r>
      <w:r>
        <w:rPr>
          <w:color w:val="1C1C1C"/>
          <w:spacing w:val="-2"/>
          <w:w w:val="105"/>
          <w:sz w:val="21"/>
        </w:rPr>
        <w:t>b</w:t>
      </w:r>
      <w:r>
        <w:rPr>
          <w:color w:val="1C1C1C"/>
          <w:spacing w:val="-2"/>
          <w:w w:val="105"/>
          <w:sz w:val="23"/>
        </w:rPr>
        <w:t>rick, D</w:t>
      </w:r>
      <w:r>
        <w:rPr>
          <w:color w:val="1C1C1C"/>
          <w:spacing w:val="-2"/>
          <w:w w:val="105"/>
          <w:sz w:val="21"/>
        </w:rPr>
        <w:t>. </w:t>
      </w:r>
      <w:r>
        <w:rPr>
          <w:color w:val="1C1C1C"/>
          <w:spacing w:val="-2"/>
          <w:sz w:val="23"/>
        </w:rPr>
        <w:t>C.,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05"/>
          <w:sz w:val="23"/>
        </w:rPr>
        <w:t>F</w:t>
      </w:r>
      <w:r>
        <w:rPr>
          <w:color w:val="1C1C1C"/>
          <w:spacing w:val="-2"/>
          <w:w w:val="105"/>
          <w:sz w:val="21"/>
        </w:rPr>
        <w:t>uk</w:t>
      </w:r>
      <w:r>
        <w:rPr>
          <w:color w:val="1C1C1C"/>
          <w:spacing w:val="-2"/>
          <w:w w:val="105"/>
          <w:sz w:val="23"/>
        </w:rPr>
        <w:t>utomi, G.D. </w:t>
      </w:r>
      <w:r>
        <w:rPr>
          <w:color w:val="1C1C1C"/>
          <w:spacing w:val="-3"/>
          <w:sz w:val="23"/>
        </w:rPr>
        <w:t>(1991). </w:t>
      </w:r>
      <w:r>
        <w:rPr>
          <w:color w:val="1C1C1C"/>
          <w:spacing w:val="-2"/>
          <w:w w:val="105"/>
          <w:sz w:val="23"/>
        </w:rPr>
        <w:t>The se</w:t>
      </w:r>
      <w:r>
        <w:rPr>
          <w:color w:val="1C1C1C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3"/>
        </w:rPr>
        <w:t>sons ofa C</w:t>
      </w:r>
      <w:r>
        <w:rPr>
          <w:color w:val="1C1C1C"/>
          <w:spacing w:val="-2"/>
          <w:w w:val="105"/>
          <w:sz w:val="21"/>
        </w:rPr>
        <w:t>EO'</w:t>
      </w:r>
      <w:r>
        <w:rPr>
          <w:color w:val="1C1C1C"/>
          <w:spacing w:val="-2"/>
          <w:w w:val="105"/>
          <w:sz w:val="23"/>
        </w:rPr>
        <w:t>s tenure. </w:t>
      </w:r>
      <w:r>
        <w:rPr>
          <w:i/>
          <w:color w:val="1C1C1C"/>
          <w:spacing w:val="-2"/>
          <w:w w:val="105"/>
          <w:sz w:val="23"/>
        </w:rPr>
        <w:t>Academy</w:t>
      </w:r>
      <w:r>
        <w:rPr>
          <w:i/>
          <w:color w:val="1C1C1C"/>
          <w:spacing w:val="-1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ofManagement</w:t>
      </w:r>
      <w:r>
        <w:rPr>
          <w:i/>
          <w:color w:val="1C1C1C"/>
          <w:spacing w:val="-1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Review,</w:t>
      </w:r>
      <w:r>
        <w:rPr>
          <w:i/>
          <w:color w:val="1C1C1C"/>
          <w:spacing w:val="35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16(4),</w:t>
      </w:r>
      <w:r>
        <w:rPr>
          <w:i/>
          <w:color w:val="1C1C1C"/>
          <w:spacing w:val="8"/>
          <w:w w:val="105"/>
          <w:sz w:val="23"/>
        </w:rPr>
        <w:t> </w:t>
      </w:r>
      <w:r>
        <w:rPr>
          <w:color w:val="1C1C1C"/>
          <w:w w:val="105"/>
          <w:sz w:val="23"/>
        </w:rPr>
        <w:t>71</w:t>
      </w:r>
      <w:r>
        <w:rPr>
          <w:color w:val="1C1C1C"/>
          <w:w w:val="105"/>
          <w:sz w:val="21"/>
        </w:rPr>
        <w:t>9</w:t>
      </w:r>
      <w:r>
        <w:rPr>
          <w:color w:val="1C1C1C"/>
          <w:w w:val="105"/>
          <w:sz w:val="23"/>
        </w:rPr>
        <w:t>-7</w:t>
      </w:r>
      <w:r>
        <w:rPr>
          <w:color w:val="1C1C1C"/>
          <w:w w:val="105"/>
          <w:sz w:val="21"/>
        </w:rPr>
        <w:t>4</w:t>
      </w:r>
      <w:r>
        <w:rPr>
          <w:color w:val="1C1C1C"/>
          <w:w w:val="105"/>
          <w:sz w:val="23"/>
        </w:rPr>
        <w:t>2.</w:t>
      </w:r>
    </w:p>
    <w:p>
      <w:pPr>
        <w:pStyle w:val="BodyText"/>
        <w:spacing w:before="8"/>
        <w:rPr>
          <w:sz w:val="20"/>
        </w:rPr>
      </w:pPr>
    </w:p>
    <w:p>
      <w:pPr>
        <w:spacing w:line="352" w:lineRule="auto" w:before="0"/>
        <w:ind w:left="935" w:right="154" w:hanging="692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Ha</w:t>
      </w:r>
      <w:r>
        <w:rPr>
          <w:color w:val="1C1C1C"/>
          <w:spacing w:val="-2"/>
          <w:w w:val="105"/>
          <w:sz w:val="21"/>
        </w:rPr>
        <w:t>n</w:t>
      </w:r>
      <w:r>
        <w:rPr>
          <w:color w:val="1C1C1C"/>
          <w:spacing w:val="-2"/>
          <w:w w:val="105"/>
          <w:sz w:val="23"/>
        </w:rPr>
        <w:t>iffa</w:t>
      </w:r>
      <w:r>
        <w:rPr>
          <w:color w:val="1C1C1C"/>
          <w:spacing w:val="-2"/>
          <w:w w:val="105"/>
          <w:sz w:val="21"/>
        </w:rPr>
        <w:t>, </w:t>
      </w:r>
      <w:r>
        <w:rPr>
          <w:color w:val="1C1C1C"/>
          <w:spacing w:val="-2"/>
          <w:w w:val="105"/>
          <w:sz w:val="23"/>
        </w:rPr>
        <w:t>R., </w:t>
      </w:r>
      <w:r>
        <w:rPr>
          <w:rFonts w:ascii="Arial"/>
          <w:color w:val="1C1C1C"/>
          <w:spacing w:val="-2"/>
          <w:w w:val="105"/>
          <w:sz w:val="16"/>
        </w:rPr>
        <w:t>&amp; </w:t>
      </w:r>
      <w:r>
        <w:rPr>
          <w:color w:val="1C1C1C"/>
          <w:spacing w:val="-2"/>
          <w:w w:val="105"/>
          <w:sz w:val="21"/>
        </w:rPr>
        <w:t>H</w:t>
      </w:r>
      <w:r>
        <w:rPr>
          <w:color w:val="1C1C1C"/>
          <w:spacing w:val="-2"/>
          <w:w w:val="105"/>
          <w:sz w:val="23"/>
        </w:rPr>
        <w:t>udaib</w:t>
      </w:r>
      <w:r>
        <w:rPr>
          <w:color w:val="444444"/>
          <w:spacing w:val="-2"/>
          <w:w w:val="105"/>
          <w:sz w:val="21"/>
        </w:rPr>
        <w:t>, </w:t>
      </w:r>
      <w:r>
        <w:rPr>
          <w:color w:val="1C1C1C"/>
          <w:spacing w:val="-2"/>
          <w:w w:val="105"/>
          <w:sz w:val="23"/>
        </w:rPr>
        <w:t>M. (2006). Co</w:t>
      </w:r>
      <w:r>
        <w:rPr>
          <w:color w:val="1C1C1C"/>
          <w:spacing w:val="-2"/>
          <w:w w:val="105"/>
          <w:sz w:val="21"/>
        </w:rPr>
        <w:t>rpora</w:t>
      </w:r>
      <w:r>
        <w:rPr>
          <w:color w:val="1C1C1C"/>
          <w:spacing w:val="-2"/>
          <w:w w:val="105"/>
          <w:sz w:val="23"/>
        </w:rPr>
        <w:t>te </w:t>
      </w:r>
      <w:r>
        <w:rPr>
          <w:color w:val="1C1C1C"/>
          <w:spacing w:val="-2"/>
          <w:w w:val="105"/>
          <w:sz w:val="21"/>
        </w:rPr>
        <w:t>g</w:t>
      </w:r>
      <w:r>
        <w:rPr>
          <w:color w:val="1C1C1C"/>
          <w:spacing w:val="-2"/>
          <w:w w:val="105"/>
          <w:sz w:val="23"/>
        </w:rPr>
        <w:t>overnance s</w:t>
      </w:r>
      <w:r>
        <w:rPr>
          <w:color w:val="1C1C1C"/>
          <w:spacing w:val="-2"/>
          <w:w w:val="105"/>
          <w:sz w:val="21"/>
        </w:rPr>
        <w:t>tru</w:t>
      </w:r>
      <w:r>
        <w:rPr>
          <w:color w:val="1C1C1C"/>
          <w:spacing w:val="-2"/>
          <w:w w:val="105"/>
          <w:sz w:val="23"/>
        </w:rPr>
        <w:t>c</w:t>
      </w:r>
      <w:r>
        <w:rPr>
          <w:color w:val="1C1C1C"/>
          <w:spacing w:val="-2"/>
          <w:w w:val="105"/>
          <w:sz w:val="21"/>
        </w:rPr>
        <w:t>tu</w:t>
      </w:r>
      <w:r>
        <w:rPr>
          <w:color w:val="1C1C1C"/>
          <w:spacing w:val="-2"/>
          <w:w w:val="105"/>
          <w:sz w:val="23"/>
        </w:rPr>
        <w:t>re </w:t>
      </w:r>
      <w:r>
        <w:rPr>
          <w:color w:val="1C1C1C"/>
          <w:spacing w:val="-1"/>
          <w:w w:val="105"/>
          <w:sz w:val="21"/>
        </w:rPr>
        <w:t>an</w:t>
      </w:r>
      <w:r>
        <w:rPr>
          <w:color w:val="1C1C1C"/>
          <w:spacing w:val="-1"/>
          <w:w w:val="105"/>
          <w:sz w:val="23"/>
        </w:rPr>
        <w:t>d performance o</w:t>
      </w:r>
      <w:r>
        <w:rPr>
          <w:color w:val="1C1C1C"/>
          <w:spacing w:val="-1"/>
          <w:w w:val="105"/>
          <w:sz w:val="21"/>
        </w:rPr>
        <w:t>f</w:t>
      </w:r>
      <w:r>
        <w:rPr>
          <w:color w:val="1C1C1C"/>
          <w:spacing w:val="-53"/>
          <w:w w:val="105"/>
          <w:sz w:val="21"/>
        </w:rPr>
        <w:t> </w:t>
      </w:r>
      <w:r>
        <w:rPr>
          <w:color w:val="1C1C1C"/>
          <w:spacing w:val="-4"/>
          <w:w w:val="105"/>
          <w:sz w:val="23"/>
        </w:rPr>
        <w:t>Malaysian listed companies. </w:t>
      </w:r>
      <w:r>
        <w:rPr>
          <w:i/>
          <w:color w:val="1C1C1C"/>
          <w:spacing w:val="-3"/>
          <w:w w:val="105"/>
          <w:sz w:val="23"/>
        </w:rPr>
        <w:t>Journal ofBusiness Finance </w:t>
      </w:r>
      <w:r>
        <w:rPr>
          <w:rFonts w:ascii="Arial"/>
          <w:i/>
          <w:color w:val="1C1C1C"/>
          <w:spacing w:val="-3"/>
          <w:w w:val="105"/>
          <w:sz w:val="16"/>
        </w:rPr>
        <w:t>&amp; </w:t>
      </w:r>
      <w:r>
        <w:rPr>
          <w:i/>
          <w:color w:val="1C1C1C"/>
          <w:spacing w:val="-3"/>
          <w:w w:val="105"/>
          <w:sz w:val="23"/>
        </w:rPr>
        <w:t>Accounting, 33(7-</w:t>
      </w:r>
      <w:r>
        <w:rPr>
          <w:i/>
          <w:color w:val="1C1C1C"/>
          <w:spacing w:val="-2"/>
          <w:w w:val="105"/>
          <w:sz w:val="23"/>
        </w:rPr>
        <w:t> </w:t>
      </w:r>
      <w:r>
        <w:rPr>
          <w:color w:val="1C1C1C"/>
          <w:sz w:val="23"/>
        </w:rPr>
        <w:t>8),</w:t>
      </w:r>
      <w:r>
        <w:rPr>
          <w:color w:val="1C1C1C"/>
          <w:spacing w:val="41"/>
          <w:sz w:val="23"/>
        </w:rPr>
        <w:t> </w:t>
      </w:r>
      <w:r>
        <w:rPr>
          <w:color w:val="1C1C1C"/>
          <w:sz w:val="21"/>
        </w:rPr>
        <w:t>1</w:t>
      </w:r>
      <w:r>
        <w:rPr>
          <w:color w:val="1C1C1C"/>
          <w:sz w:val="23"/>
        </w:rPr>
        <w:t>034-1062.</w:t>
      </w:r>
    </w:p>
    <w:p>
      <w:pPr>
        <w:pStyle w:val="BodyText"/>
        <w:spacing w:before="3"/>
        <w:rPr>
          <w:sz w:val="21"/>
        </w:rPr>
      </w:pPr>
    </w:p>
    <w:p>
      <w:pPr>
        <w:spacing w:line="360" w:lineRule="auto" w:before="0"/>
        <w:ind w:left="935" w:right="124" w:hanging="692"/>
        <w:jc w:val="left"/>
        <w:rPr>
          <w:sz w:val="23"/>
        </w:rPr>
      </w:pPr>
      <w:r>
        <w:rPr>
          <w:color w:val="1C1C1C"/>
          <w:spacing w:val="-1"/>
          <w:w w:val="105"/>
          <w:sz w:val="23"/>
        </w:rPr>
        <w:t>Hani</w:t>
      </w:r>
      <w:r>
        <w:rPr>
          <w:color w:val="1C1C1C"/>
          <w:spacing w:val="-1"/>
          <w:w w:val="105"/>
          <w:sz w:val="21"/>
        </w:rPr>
        <w:t>ff</w:t>
      </w:r>
      <w:r>
        <w:rPr>
          <w:color w:val="1C1C1C"/>
          <w:spacing w:val="-1"/>
          <w:w w:val="105"/>
          <w:sz w:val="23"/>
        </w:rPr>
        <w:t>a,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1"/>
        </w:rPr>
        <w:t>R</w:t>
      </w:r>
      <w:r>
        <w:rPr>
          <w:color w:val="1C1C1C"/>
          <w:spacing w:val="-1"/>
          <w:w w:val="105"/>
          <w:sz w:val="23"/>
        </w:rPr>
        <w:t>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M.,</w:t>
      </w:r>
      <w:r>
        <w:rPr>
          <w:color w:val="1C1C1C"/>
          <w:w w:val="105"/>
          <w:sz w:val="23"/>
        </w:rPr>
        <w:t> </w:t>
      </w:r>
      <w:r>
        <w:rPr>
          <w:rFonts w:ascii="Arial"/>
          <w:color w:val="0A0A0A"/>
          <w:spacing w:val="-1"/>
          <w:w w:val="135"/>
          <w:sz w:val="16"/>
        </w:rPr>
        <w:t>&amp;</w:t>
      </w:r>
      <w:r>
        <w:rPr>
          <w:rFonts w:ascii="Arial"/>
          <w:color w:val="0A0A0A"/>
          <w:spacing w:val="-12"/>
          <w:w w:val="135"/>
          <w:sz w:val="16"/>
        </w:rPr>
        <w:t> </w:t>
      </w:r>
      <w:r>
        <w:rPr>
          <w:color w:val="1C1C1C"/>
          <w:spacing w:val="-1"/>
          <w:w w:val="105"/>
          <w:sz w:val="23"/>
        </w:rPr>
        <w:t>Cooke,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1"/>
          <w:w w:val="105"/>
          <w:sz w:val="21"/>
        </w:rPr>
        <w:t>T</w:t>
      </w:r>
      <w:r>
        <w:rPr>
          <w:color w:val="1C1C1C"/>
          <w:spacing w:val="-1"/>
          <w:w w:val="105"/>
          <w:sz w:val="23"/>
        </w:rPr>
        <w:t>.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E.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(2002).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Cul</w:t>
      </w:r>
      <w:r>
        <w:rPr>
          <w:color w:val="1C1C1C"/>
          <w:spacing w:val="-1"/>
          <w:w w:val="105"/>
          <w:sz w:val="21"/>
        </w:rPr>
        <w:t>tu</w:t>
      </w:r>
      <w:r>
        <w:rPr>
          <w:color w:val="1C1C1C"/>
          <w:spacing w:val="-1"/>
          <w:w w:val="105"/>
          <w:sz w:val="23"/>
        </w:rPr>
        <w:t>re,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co</w:t>
      </w:r>
      <w:r>
        <w:rPr>
          <w:color w:val="1C1C1C"/>
          <w:spacing w:val="-1"/>
          <w:w w:val="105"/>
          <w:sz w:val="21"/>
        </w:rPr>
        <w:t>rp</w:t>
      </w:r>
      <w:r>
        <w:rPr>
          <w:color w:val="1C1C1C"/>
          <w:spacing w:val="-1"/>
          <w:w w:val="105"/>
          <w:sz w:val="23"/>
        </w:rPr>
        <w:t>orate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governance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an</w:t>
      </w:r>
      <w:r>
        <w:rPr>
          <w:color w:val="1C1C1C"/>
          <w:spacing w:val="-1"/>
          <w:w w:val="105"/>
          <w:sz w:val="21"/>
        </w:rPr>
        <w:t>d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spacing w:val="-1"/>
          <w:w w:val="105"/>
          <w:sz w:val="23"/>
        </w:rPr>
        <w:t>disclo</w:t>
      </w:r>
      <w:r>
        <w:rPr>
          <w:color w:val="1C1C1C"/>
          <w:spacing w:val="-1"/>
          <w:w w:val="105"/>
          <w:sz w:val="21"/>
        </w:rPr>
        <w:t>su</w:t>
      </w:r>
      <w:r>
        <w:rPr>
          <w:color w:val="1C1C1C"/>
          <w:spacing w:val="-1"/>
          <w:w w:val="105"/>
          <w:sz w:val="23"/>
        </w:rPr>
        <w:t>re</w:t>
      </w:r>
      <w:r>
        <w:rPr>
          <w:color w:val="1C1C1C"/>
          <w:spacing w:val="-57"/>
          <w:w w:val="105"/>
          <w:sz w:val="23"/>
        </w:rPr>
        <w:t> </w:t>
      </w:r>
      <w:r>
        <w:rPr>
          <w:color w:val="1C1C1C"/>
          <w:w w:val="105"/>
          <w:sz w:val="23"/>
        </w:rPr>
        <w:t>in</w:t>
      </w:r>
      <w:r>
        <w:rPr>
          <w:color w:val="1C1C1C"/>
          <w:spacing w:val="-3"/>
          <w:w w:val="105"/>
          <w:sz w:val="23"/>
        </w:rPr>
        <w:t> </w:t>
      </w:r>
      <w:r>
        <w:rPr>
          <w:color w:val="1C1C1C"/>
          <w:w w:val="105"/>
          <w:sz w:val="23"/>
        </w:rPr>
        <w:t>Malaysian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w w:val="105"/>
          <w:sz w:val="23"/>
        </w:rPr>
        <w:t>co</w:t>
      </w:r>
      <w:r>
        <w:rPr>
          <w:color w:val="1C1C1C"/>
          <w:w w:val="105"/>
          <w:sz w:val="21"/>
        </w:rPr>
        <w:t>rpo</w:t>
      </w:r>
      <w:r>
        <w:rPr>
          <w:color w:val="1C1C1C"/>
          <w:w w:val="105"/>
          <w:sz w:val="23"/>
        </w:rPr>
        <w:t>rations.</w:t>
      </w:r>
      <w:r>
        <w:rPr>
          <w:color w:val="1C1C1C"/>
          <w:spacing w:val="-8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Abacus,</w:t>
      </w:r>
      <w:r>
        <w:rPr>
          <w:i/>
          <w:color w:val="1C1C1C"/>
          <w:spacing w:val="24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38(3),</w:t>
      </w:r>
      <w:r>
        <w:rPr>
          <w:i/>
          <w:color w:val="1C1C1C"/>
          <w:spacing w:val="10"/>
          <w:w w:val="105"/>
          <w:sz w:val="23"/>
        </w:rPr>
        <w:t> </w:t>
      </w:r>
      <w:r>
        <w:rPr>
          <w:color w:val="1C1C1C"/>
          <w:w w:val="105"/>
          <w:sz w:val="23"/>
        </w:rPr>
        <w:t>317-349.</w:t>
      </w:r>
    </w:p>
    <w:p>
      <w:pPr>
        <w:spacing w:before="56"/>
        <w:ind w:left="4082" w:right="0" w:firstLine="0"/>
        <w:jc w:val="left"/>
        <w:rPr>
          <w:sz w:val="23"/>
        </w:rPr>
      </w:pPr>
      <w:r>
        <w:rPr>
          <w:color w:val="1C1C1C"/>
          <w:w w:val="95"/>
          <w:sz w:val="23"/>
        </w:rPr>
        <w:t>1</w:t>
      </w:r>
      <w:r>
        <w:rPr>
          <w:color w:val="1C1C1C"/>
          <w:w w:val="95"/>
          <w:sz w:val="21"/>
        </w:rPr>
        <w:t>8</w:t>
      </w:r>
      <w:r>
        <w:rPr>
          <w:color w:val="1C1C1C"/>
          <w:w w:val="95"/>
          <w:sz w:val="23"/>
        </w:rPr>
        <w:t>3</w:t>
      </w:r>
    </w:p>
    <w:p>
      <w:pPr>
        <w:spacing w:after="0"/>
        <w:jc w:val="left"/>
        <w:rPr>
          <w:sz w:val="23"/>
        </w:rPr>
        <w:sectPr>
          <w:pgSz w:w="11530" w:h="16610"/>
          <w:pgMar w:top="1580" w:bottom="280" w:left="1620" w:right="1500"/>
        </w:sectPr>
      </w:pPr>
    </w:p>
    <w:p>
      <w:pPr>
        <w:spacing w:line="364" w:lineRule="auto" w:before="135"/>
        <w:ind w:left="985" w:right="151" w:hanging="706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42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61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Hanushek, E</w:t>
      </w:r>
      <w:r>
        <w:rPr>
          <w:color w:val="4C4C4C"/>
          <w:sz w:val="23"/>
        </w:rPr>
        <w:t>. </w:t>
      </w:r>
      <w:r>
        <w:rPr>
          <w:color w:val="1C1C1C"/>
          <w:sz w:val="23"/>
        </w:rPr>
        <w:t>A., </w:t>
      </w:r>
      <w:r>
        <w:rPr>
          <w:rFonts w:ascii="Arial"/>
          <w:color w:val="1C1C1C"/>
          <w:w w:val="130"/>
          <w:sz w:val="17"/>
        </w:rPr>
        <w:t>&amp; </w:t>
      </w:r>
      <w:r>
        <w:rPr>
          <w:color w:val="1C1C1C"/>
          <w:sz w:val="23"/>
        </w:rPr>
        <w:t>Kimko, D. D. (2000).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Schooling, labor-force quality, and the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growth</w:t>
      </w:r>
      <w:r>
        <w:rPr>
          <w:color w:val="1C1C1C"/>
          <w:spacing w:val="7"/>
          <w:sz w:val="23"/>
        </w:rPr>
        <w:t> </w:t>
      </w:r>
      <w:r>
        <w:rPr>
          <w:color w:val="1C1C1C"/>
          <w:sz w:val="23"/>
        </w:rPr>
        <w:t>of</w:t>
      </w:r>
      <w:r>
        <w:rPr>
          <w:color w:val="1C1C1C"/>
          <w:spacing w:val="-22"/>
          <w:sz w:val="23"/>
        </w:rPr>
        <w:t> </w:t>
      </w:r>
      <w:r>
        <w:rPr>
          <w:color w:val="1C1C1C"/>
          <w:sz w:val="23"/>
        </w:rPr>
        <w:t>nations.</w:t>
      </w:r>
      <w:r>
        <w:rPr>
          <w:color w:val="1C1C1C"/>
          <w:spacing w:val="7"/>
          <w:sz w:val="23"/>
        </w:rPr>
        <w:t> </w:t>
      </w:r>
      <w:r>
        <w:rPr>
          <w:i/>
          <w:color w:val="1C1C1C"/>
          <w:sz w:val="22"/>
        </w:rPr>
        <w:t>American</w:t>
      </w:r>
      <w:r>
        <w:rPr>
          <w:i/>
          <w:color w:val="1C1C1C"/>
          <w:spacing w:val="10"/>
          <w:sz w:val="22"/>
        </w:rPr>
        <w:t> </w:t>
      </w:r>
      <w:r>
        <w:rPr>
          <w:i/>
          <w:color w:val="1C1C1C"/>
          <w:w w:val="105"/>
          <w:sz w:val="22"/>
        </w:rPr>
        <w:t>Economic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8"/>
          <w:sz w:val="22"/>
        </w:rPr>
        <w:t> </w:t>
      </w:r>
      <w:r>
        <w:rPr>
          <w:color w:val="1C1C1C"/>
          <w:sz w:val="23"/>
        </w:rPr>
        <w:t>1184-1208.</w:t>
      </w:r>
    </w:p>
    <w:p>
      <w:pPr>
        <w:pStyle w:val="BodyText"/>
        <w:spacing w:before="6"/>
        <w:rPr>
          <w:sz w:val="19"/>
        </w:rPr>
      </w:pPr>
    </w:p>
    <w:p>
      <w:pPr>
        <w:spacing w:line="364" w:lineRule="auto" w:before="1"/>
        <w:ind w:left="978" w:right="140" w:hanging="699"/>
        <w:jc w:val="both"/>
        <w:rPr>
          <w:sz w:val="23"/>
        </w:rPr>
      </w:pPr>
      <w:r>
        <w:rPr>
          <w:color w:val="1C1C1C"/>
          <w:w w:val="105"/>
          <w:sz w:val="23"/>
        </w:rPr>
        <w:t>Haour,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G.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(2004).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Resolving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the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innovation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paradox: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3"/>
        </w:rPr>
        <w:t>Springer.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Basingstoke</w:t>
      </w:r>
      <w:r>
        <w:rPr>
          <w:color w:val="4C4C4C"/>
          <w:w w:val="105"/>
          <w:sz w:val="23"/>
        </w:rPr>
        <w:t>,</w:t>
      </w:r>
      <w:r>
        <w:rPr>
          <w:color w:val="4C4C4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Hampshire:</w:t>
      </w:r>
      <w:r>
        <w:rPr>
          <w:color w:val="1C1C1C"/>
          <w:spacing w:val="14"/>
          <w:w w:val="105"/>
          <w:sz w:val="23"/>
        </w:rPr>
        <w:t> </w:t>
      </w:r>
      <w:r>
        <w:rPr>
          <w:color w:val="1C1C1C"/>
          <w:w w:val="105"/>
          <w:sz w:val="23"/>
        </w:rPr>
        <w:t>Palgrave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Macmillan.</w:t>
      </w:r>
    </w:p>
    <w:p>
      <w:pPr>
        <w:pStyle w:val="BodyText"/>
        <w:spacing w:before="7"/>
        <w:rPr>
          <w:sz w:val="19"/>
        </w:rPr>
      </w:pPr>
    </w:p>
    <w:p>
      <w:pPr>
        <w:spacing w:line="360" w:lineRule="auto" w:before="0"/>
        <w:ind w:left="971" w:right="126" w:hanging="692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Harrison, D. A., </w:t>
      </w:r>
      <w:r>
        <w:rPr>
          <w:rFonts w:ascii="Arial"/>
          <w:color w:val="1C1C1C"/>
          <w:spacing w:val="-1"/>
          <w:w w:val="105"/>
          <w:sz w:val="17"/>
        </w:rPr>
        <w:t>&amp; </w:t>
      </w:r>
      <w:r>
        <w:rPr>
          <w:color w:val="1C1C1C"/>
          <w:spacing w:val="-1"/>
          <w:w w:val="105"/>
          <w:sz w:val="23"/>
        </w:rPr>
        <w:t>Klein, K. </w:t>
      </w:r>
      <w:r>
        <w:rPr>
          <w:color w:val="1C1C1C"/>
          <w:spacing w:val="-1"/>
          <w:w w:val="105"/>
          <w:sz w:val="16"/>
        </w:rPr>
        <w:t>J. </w:t>
      </w:r>
      <w:r>
        <w:rPr>
          <w:color w:val="1C1C1C"/>
          <w:spacing w:val="-1"/>
          <w:w w:val="105"/>
          <w:sz w:val="23"/>
        </w:rPr>
        <w:t>(2007). What's the difference? Diversity constructs </w:t>
      </w:r>
      <w:r>
        <w:rPr>
          <w:color w:val="1C1C1C"/>
          <w:w w:val="105"/>
          <w:sz w:val="23"/>
        </w:rPr>
        <w:t>as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separation, variety, or disparity </w:t>
      </w:r>
      <w:r>
        <w:rPr>
          <w:color w:val="1C1C1C"/>
          <w:w w:val="105"/>
          <w:sz w:val="23"/>
        </w:rPr>
        <w:t>in organizations. </w:t>
      </w:r>
      <w:r>
        <w:rPr>
          <w:i/>
          <w:color w:val="1C1C1C"/>
          <w:w w:val="105"/>
          <w:sz w:val="22"/>
        </w:rPr>
        <w:t>Academy of Management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Review,</w:t>
      </w:r>
      <w:r>
        <w:rPr>
          <w:i/>
          <w:color w:val="1C1C1C"/>
          <w:spacing w:val="27"/>
          <w:w w:val="110"/>
          <w:sz w:val="22"/>
        </w:rPr>
        <w:t> </w:t>
      </w:r>
      <w:r>
        <w:rPr>
          <w:rFonts w:ascii="Arial"/>
          <w:i/>
          <w:color w:val="1C1C1C"/>
          <w:w w:val="110"/>
          <w:sz w:val="21"/>
        </w:rPr>
        <w:t>32(4),</w:t>
      </w:r>
      <w:r>
        <w:rPr>
          <w:rFonts w:ascii="Arial"/>
          <w:i/>
          <w:color w:val="1C1C1C"/>
          <w:spacing w:val="23"/>
          <w:w w:val="110"/>
          <w:sz w:val="21"/>
        </w:rPr>
        <w:t> </w:t>
      </w:r>
      <w:r>
        <w:rPr>
          <w:color w:val="1C1C1C"/>
          <w:spacing w:val="13"/>
          <w:sz w:val="23"/>
        </w:rPr>
        <w:t>1199-1228.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1"/>
        <w:ind w:left="978" w:right="140" w:hanging="699"/>
        <w:jc w:val="both"/>
        <w:rPr>
          <w:sz w:val="23"/>
        </w:rPr>
      </w:pPr>
      <w:r>
        <w:rPr>
          <w:color w:val="1C1C1C"/>
          <w:spacing w:val="-2"/>
          <w:sz w:val="23"/>
        </w:rPr>
        <w:t>Hassan, M. </w:t>
      </w:r>
      <w:r>
        <w:rPr>
          <w:color w:val="303030"/>
          <w:spacing w:val="-2"/>
          <w:sz w:val="23"/>
        </w:rPr>
        <w:t>U., </w:t>
      </w:r>
      <w:r>
        <w:rPr>
          <w:color w:val="1C1C1C"/>
          <w:spacing w:val="-2"/>
          <w:sz w:val="23"/>
        </w:rPr>
        <w:t>Shaukat, S., Nawaz, M. S., </w:t>
      </w:r>
      <w:r>
        <w:rPr>
          <w:rFonts w:ascii="Arial"/>
          <w:color w:val="1C1C1C"/>
          <w:spacing w:val="-2"/>
          <w:sz w:val="17"/>
        </w:rPr>
        <w:t>&amp; </w:t>
      </w:r>
      <w:r>
        <w:rPr>
          <w:color w:val="1C1C1C"/>
          <w:spacing w:val="-2"/>
          <w:sz w:val="23"/>
        </w:rPr>
        <w:t>Naz, S. (2013). Effects of innovation types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3"/>
          <w:w w:val="105"/>
          <w:sz w:val="23"/>
        </w:rPr>
        <w:t>on firm performance: an empirical study on Pakistan's </w:t>
      </w:r>
      <w:r>
        <w:rPr>
          <w:color w:val="1C1C1C"/>
          <w:spacing w:val="-2"/>
          <w:w w:val="105"/>
          <w:sz w:val="23"/>
        </w:rPr>
        <w:t>Manufacturing Sector.</w:t>
      </w:r>
      <w:r>
        <w:rPr>
          <w:color w:val="1C1C1C"/>
          <w:spacing w:val="-58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Pakistan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Journal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3"/>
          <w:w w:val="135"/>
          <w:sz w:val="22"/>
        </w:rPr>
        <w:t>of</w:t>
      </w:r>
      <w:r>
        <w:rPr>
          <w:i/>
          <w:color w:val="1C1C1C"/>
          <w:spacing w:val="-46"/>
          <w:w w:val="13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Commerce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and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Social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Sciences,</w:t>
      </w:r>
      <w:r>
        <w:rPr>
          <w:i/>
          <w:color w:val="1C1C1C"/>
          <w:spacing w:val="50"/>
          <w:w w:val="105"/>
          <w:sz w:val="22"/>
        </w:rPr>
        <w:t> </w:t>
      </w:r>
      <w:r>
        <w:rPr>
          <w:color w:val="303030"/>
          <w:spacing w:val="-3"/>
          <w:w w:val="105"/>
          <w:sz w:val="23"/>
        </w:rPr>
        <w:t>7(2),</w:t>
      </w:r>
      <w:r>
        <w:rPr>
          <w:color w:val="303030"/>
          <w:spacing w:val="12"/>
          <w:w w:val="105"/>
          <w:sz w:val="23"/>
        </w:rPr>
        <w:t> </w:t>
      </w:r>
      <w:r>
        <w:rPr>
          <w:color w:val="303030"/>
          <w:spacing w:val="-3"/>
          <w:w w:val="105"/>
          <w:sz w:val="23"/>
        </w:rPr>
        <w:t>243-262.</w:t>
      </w:r>
    </w:p>
    <w:p>
      <w:pPr>
        <w:pStyle w:val="BodyText"/>
        <w:spacing w:before="5"/>
        <w:rPr>
          <w:sz w:val="20"/>
        </w:rPr>
      </w:pPr>
    </w:p>
    <w:p>
      <w:pPr>
        <w:spacing w:line="360" w:lineRule="auto" w:before="0"/>
        <w:ind w:left="971" w:right="143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1829972</wp:posOffset>
            </wp:positionH>
            <wp:positionV relativeFrom="paragraph">
              <wp:posOffset>401298</wp:posOffset>
            </wp:positionV>
            <wp:extent cx="3659941" cy="1336964"/>
            <wp:effectExtent l="0" t="0" r="0" b="0"/>
            <wp:wrapNone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03030"/>
          <w:spacing w:val="-2"/>
          <w:w w:val="110"/>
          <w:sz w:val="23"/>
        </w:rPr>
        <w:t>Hassan, </w:t>
      </w:r>
      <w:r>
        <w:rPr>
          <w:color w:val="1C1C1C"/>
          <w:spacing w:val="-2"/>
          <w:w w:val="105"/>
          <w:sz w:val="23"/>
        </w:rPr>
        <w:t>R., </w:t>
      </w:r>
      <w:r>
        <w:rPr>
          <w:rFonts w:ascii="Arial"/>
          <w:color w:val="1C1C1C"/>
          <w:spacing w:val="-2"/>
          <w:w w:val="130"/>
          <w:sz w:val="17"/>
        </w:rPr>
        <w:t>&amp; </w:t>
      </w:r>
      <w:r>
        <w:rPr>
          <w:color w:val="1C1C1C"/>
          <w:spacing w:val="-2"/>
          <w:w w:val="110"/>
          <w:sz w:val="23"/>
        </w:rPr>
        <w:t>Marimuthu, </w:t>
      </w:r>
      <w:r>
        <w:rPr>
          <w:color w:val="1C1C1C"/>
          <w:spacing w:val="-2"/>
          <w:w w:val="105"/>
          <w:sz w:val="23"/>
        </w:rPr>
        <w:t>M. (2014). </w:t>
      </w:r>
      <w:r>
        <w:rPr>
          <w:color w:val="1C1C1C"/>
          <w:spacing w:val="-2"/>
          <w:w w:val="110"/>
          <w:sz w:val="23"/>
        </w:rPr>
        <w:t>Gender diversity on </w:t>
      </w:r>
      <w:r>
        <w:rPr>
          <w:color w:val="1C1C1C"/>
          <w:spacing w:val="-1"/>
          <w:w w:val="110"/>
          <w:sz w:val="23"/>
        </w:rPr>
        <w:t>boards and market</w:t>
      </w:r>
      <w:r>
        <w:rPr>
          <w:color w:val="1C1C1C"/>
          <w:w w:val="110"/>
          <w:sz w:val="23"/>
        </w:rPr>
        <w:t> </w:t>
      </w:r>
      <w:r>
        <w:rPr>
          <w:color w:val="1C1C1C"/>
          <w:spacing w:val="-6"/>
          <w:w w:val="110"/>
          <w:sz w:val="23"/>
        </w:rPr>
        <w:t>performance:</w:t>
      </w:r>
      <w:r>
        <w:rPr>
          <w:color w:val="1C1C1C"/>
          <w:spacing w:val="-5"/>
          <w:w w:val="110"/>
          <w:sz w:val="23"/>
        </w:rPr>
        <w:t> an empirical</w:t>
      </w:r>
      <w:r>
        <w:rPr>
          <w:color w:val="1C1C1C"/>
          <w:spacing w:val="-4"/>
          <w:w w:val="110"/>
          <w:sz w:val="23"/>
        </w:rPr>
        <w:t> </w:t>
      </w:r>
      <w:r>
        <w:rPr>
          <w:color w:val="1C1C1C"/>
          <w:spacing w:val="-5"/>
          <w:w w:val="110"/>
          <w:sz w:val="23"/>
        </w:rPr>
        <w:t>investigation on malaysian listed</w:t>
      </w:r>
      <w:r>
        <w:rPr>
          <w:color w:val="1C1C1C"/>
          <w:spacing w:val="-4"/>
          <w:w w:val="110"/>
          <w:sz w:val="23"/>
        </w:rPr>
        <w:t> </w:t>
      </w:r>
      <w:r>
        <w:rPr>
          <w:color w:val="1C1C1C"/>
          <w:spacing w:val="-5"/>
          <w:w w:val="110"/>
          <w:sz w:val="23"/>
        </w:rPr>
        <w:t>companies.</w:t>
      </w:r>
      <w:r>
        <w:rPr>
          <w:color w:val="1C1C1C"/>
          <w:spacing w:val="-4"/>
          <w:w w:val="110"/>
          <w:sz w:val="23"/>
        </w:rPr>
        <w:t> </w:t>
      </w:r>
      <w:r>
        <w:rPr>
          <w:i/>
          <w:color w:val="1C1C1C"/>
          <w:spacing w:val="-6"/>
          <w:w w:val="110"/>
          <w:sz w:val="22"/>
        </w:rPr>
        <w:t>PLATFORM-A</w:t>
      </w:r>
      <w:r>
        <w:rPr>
          <w:i/>
          <w:color w:val="1C1C1C"/>
          <w:spacing w:val="3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Journal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0"/>
        </w:rPr>
        <w:t>of</w:t>
      </w:r>
      <w:r>
        <w:rPr>
          <w:i/>
          <w:color w:val="1C1C1C"/>
          <w:spacing w:val="-6"/>
          <w:w w:val="110"/>
          <w:sz w:val="22"/>
        </w:rPr>
        <w:t>Engineering,</w:t>
      </w:r>
      <w:r>
        <w:rPr>
          <w:i/>
          <w:color w:val="1C1C1C"/>
          <w:spacing w:val="33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Science</w:t>
      </w:r>
      <w:r>
        <w:rPr>
          <w:i/>
          <w:color w:val="1C1C1C"/>
          <w:spacing w:val="4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and</w:t>
      </w:r>
      <w:r>
        <w:rPr>
          <w:i/>
          <w:color w:val="1C1C1C"/>
          <w:spacing w:val="-10"/>
          <w:w w:val="110"/>
          <w:sz w:val="22"/>
        </w:rPr>
        <w:t> </w:t>
      </w:r>
      <w:r>
        <w:rPr>
          <w:i/>
          <w:color w:val="1C1C1C"/>
          <w:spacing w:val="-6"/>
          <w:w w:val="110"/>
          <w:sz w:val="22"/>
        </w:rPr>
        <w:t>Society,</w:t>
      </w:r>
      <w:r>
        <w:rPr>
          <w:i/>
          <w:color w:val="1C1C1C"/>
          <w:spacing w:val="40"/>
          <w:w w:val="110"/>
          <w:sz w:val="22"/>
        </w:rPr>
        <w:t> </w:t>
      </w:r>
      <w:r>
        <w:rPr>
          <w:i/>
          <w:color w:val="1C1C1C"/>
          <w:spacing w:val="-6"/>
          <w:w w:val="105"/>
          <w:sz w:val="22"/>
        </w:rPr>
        <w:t>10,</w:t>
      </w:r>
      <w:r>
        <w:rPr>
          <w:i/>
          <w:color w:val="1C1C1C"/>
          <w:spacing w:val="35"/>
          <w:w w:val="105"/>
          <w:sz w:val="22"/>
        </w:rPr>
        <w:t> </w:t>
      </w:r>
      <w:r>
        <w:rPr>
          <w:color w:val="1C1C1C"/>
          <w:spacing w:val="-6"/>
          <w:w w:val="105"/>
          <w:sz w:val="23"/>
        </w:rPr>
        <w:t>17-25.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0"/>
        <w:ind w:left="985" w:right="147" w:hanging="706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Hausman,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1"/>
          <w:w w:val="135"/>
          <w:sz w:val="16"/>
        </w:rPr>
        <w:t>J.</w:t>
      </w:r>
      <w:r>
        <w:rPr>
          <w:color w:val="1C1C1C"/>
          <w:spacing w:val="-3"/>
          <w:w w:val="135"/>
          <w:sz w:val="16"/>
        </w:rPr>
        <w:t> </w:t>
      </w:r>
      <w:r>
        <w:rPr>
          <w:color w:val="1C1C1C"/>
          <w:spacing w:val="-1"/>
          <w:w w:val="105"/>
          <w:sz w:val="23"/>
        </w:rPr>
        <w:t>A.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(1978).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Specification</w:t>
      </w:r>
      <w:r>
        <w:rPr>
          <w:color w:val="1C1C1C"/>
          <w:spacing w:val="-1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tests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in</w:t>
      </w:r>
      <w:r>
        <w:rPr>
          <w:color w:val="1C1C1C"/>
          <w:spacing w:val="-14"/>
          <w:w w:val="105"/>
          <w:sz w:val="23"/>
        </w:rPr>
        <w:t> </w:t>
      </w:r>
      <w:r>
        <w:rPr>
          <w:color w:val="1C1C1C"/>
          <w:w w:val="105"/>
          <w:sz w:val="23"/>
        </w:rPr>
        <w:t>econometrics.</w:t>
      </w:r>
      <w:r>
        <w:rPr>
          <w:color w:val="1C1C1C"/>
          <w:spacing w:val="-9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Econometrica: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spacing w:val="-65"/>
          <w:w w:val="135"/>
          <w:sz w:val="22"/>
        </w:rPr>
        <w:t>of</w:t>
      </w:r>
      <w:r>
        <w:rPr>
          <w:i/>
          <w:color w:val="1C1C1C"/>
          <w:spacing w:val="-64"/>
          <w:w w:val="135"/>
          <w:sz w:val="22"/>
        </w:rPr>
        <w:t> </w:t>
      </w:r>
      <w:r>
        <w:rPr>
          <w:i/>
          <w:color w:val="1C1C1C"/>
          <w:w w:val="105"/>
          <w:sz w:val="22"/>
        </w:rPr>
        <w:t>the</w:t>
      </w:r>
      <w:r>
        <w:rPr>
          <w:i/>
          <w:color w:val="1C1C1C"/>
          <w:spacing w:val="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Econometric</w:t>
      </w:r>
      <w:r>
        <w:rPr>
          <w:i/>
          <w:color w:val="1C1C1C"/>
          <w:spacing w:val="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Society,</w:t>
      </w:r>
      <w:r>
        <w:rPr>
          <w:i/>
          <w:color w:val="1C1C1C"/>
          <w:spacing w:val="29"/>
          <w:w w:val="105"/>
          <w:sz w:val="22"/>
        </w:rPr>
        <w:t> </w:t>
      </w:r>
      <w:r>
        <w:rPr>
          <w:color w:val="1C1C1C"/>
          <w:spacing w:val="18"/>
          <w:sz w:val="23"/>
        </w:rPr>
        <w:t>1251-1271.</w:t>
      </w:r>
      <w:r>
        <w:rPr>
          <w:color w:val="1C1C1C"/>
          <w:spacing w:val="-37"/>
          <w:sz w:val="23"/>
        </w:rPr>
        <w:t> </w:t>
      </w:r>
    </w:p>
    <w:p>
      <w:pPr>
        <w:pStyle w:val="BodyText"/>
        <w:spacing w:before="10"/>
        <w:rPr>
          <w:sz w:val="19"/>
        </w:rPr>
      </w:pPr>
    </w:p>
    <w:p>
      <w:pPr>
        <w:spacing w:line="352" w:lineRule="auto" w:before="0"/>
        <w:ind w:left="985" w:right="161" w:hanging="706"/>
        <w:jc w:val="both"/>
        <w:rPr>
          <w:sz w:val="23"/>
        </w:rPr>
      </w:pPr>
      <w:r>
        <w:rPr>
          <w:color w:val="1C1C1C"/>
          <w:sz w:val="23"/>
        </w:rPr>
        <w:t>Haynes, K. </w:t>
      </w:r>
      <w:r>
        <w:rPr>
          <w:rFonts w:ascii="Arial"/>
          <w:b/>
          <w:color w:val="1C1C1C"/>
          <w:sz w:val="19"/>
        </w:rPr>
        <w:t>T.,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Hillman, A. (2010). The effect of board capital and CEO power on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strategic</w:t>
      </w:r>
      <w:r>
        <w:rPr>
          <w:color w:val="1C1C1C"/>
          <w:spacing w:val="7"/>
          <w:sz w:val="23"/>
        </w:rPr>
        <w:t> </w:t>
      </w:r>
      <w:r>
        <w:rPr>
          <w:color w:val="1C1C1C"/>
          <w:sz w:val="23"/>
        </w:rPr>
        <w:t>change.</w:t>
      </w:r>
      <w:r>
        <w:rPr>
          <w:color w:val="1C1C1C"/>
          <w:spacing w:val="8"/>
          <w:sz w:val="23"/>
        </w:rPr>
        <w:t> </w:t>
      </w:r>
      <w:r>
        <w:rPr>
          <w:i/>
          <w:color w:val="1C1C1C"/>
          <w:sz w:val="22"/>
        </w:rPr>
        <w:t>Strategic</w:t>
      </w:r>
      <w:r>
        <w:rPr>
          <w:i/>
          <w:color w:val="1C1C1C"/>
          <w:spacing w:val="-14"/>
          <w:sz w:val="22"/>
        </w:rPr>
        <w:t> </w:t>
      </w:r>
      <w:r>
        <w:rPr>
          <w:i/>
          <w:color w:val="1C1C1C"/>
          <w:sz w:val="22"/>
        </w:rPr>
        <w:t>Management</w:t>
      </w:r>
      <w:r>
        <w:rPr>
          <w:i/>
          <w:color w:val="1C1C1C"/>
          <w:spacing w:val="-13"/>
          <w:sz w:val="22"/>
        </w:rPr>
        <w:t> </w:t>
      </w:r>
      <w:r>
        <w:rPr>
          <w:i/>
          <w:color w:val="1C1C1C"/>
          <w:sz w:val="22"/>
        </w:rPr>
        <w:t>Journal,</w:t>
      </w:r>
      <w:r>
        <w:rPr>
          <w:i/>
          <w:color w:val="1C1C1C"/>
          <w:spacing w:val="22"/>
          <w:sz w:val="22"/>
        </w:rPr>
        <w:t> </w:t>
      </w:r>
      <w:r>
        <w:rPr>
          <w:rFonts w:ascii="Arial"/>
          <w:i/>
          <w:color w:val="1C1C1C"/>
          <w:spacing w:val="12"/>
          <w:sz w:val="21"/>
        </w:rPr>
        <w:t>31(11),</w:t>
      </w:r>
      <w:r>
        <w:rPr>
          <w:rFonts w:ascii="Arial"/>
          <w:i/>
          <w:color w:val="1C1C1C"/>
          <w:spacing w:val="25"/>
          <w:sz w:val="21"/>
        </w:rPr>
        <w:t> </w:t>
      </w:r>
      <w:r>
        <w:rPr>
          <w:color w:val="303030"/>
          <w:spacing w:val="15"/>
          <w:sz w:val="23"/>
        </w:rPr>
        <w:t>1145-1163.</w:t>
      </w:r>
      <w:r>
        <w:rPr>
          <w:color w:val="303030"/>
          <w:spacing w:val="-36"/>
          <w:sz w:val="23"/>
        </w:rPr>
        <w:t> </w:t>
      </w:r>
    </w:p>
    <w:p>
      <w:pPr>
        <w:pStyle w:val="BodyText"/>
        <w:spacing w:before="1"/>
        <w:rPr>
          <w:sz w:val="20"/>
        </w:rPr>
      </w:pPr>
    </w:p>
    <w:p>
      <w:pPr>
        <w:spacing w:line="367" w:lineRule="auto" w:before="0"/>
        <w:ind w:left="971" w:right="147" w:hanging="699"/>
        <w:jc w:val="both"/>
        <w:rPr>
          <w:sz w:val="23"/>
        </w:rPr>
      </w:pPr>
      <w:r>
        <w:rPr>
          <w:color w:val="1C1C1C"/>
          <w:w w:val="105"/>
          <w:sz w:val="23"/>
        </w:rPr>
        <w:t>He, Q., Chen,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S.,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3"/>
        </w:rPr>
        <w:t>Zhang, </w:t>
      </w:r>
      <w:r>
        <w:rPr>
          <w:color w:val="1C1C1C"/>
          <w:w w:val="140"/>
          <w:sz w:val="16"/>
        </w:rPr>
        <w:t>J.</w:t>
      </w:r>
      <w:r>
        <w:rPr>
          <w:color w:val="1C1C1C"/>
          <w:spacing w:val="1"/>
          <w:w w:val="140"/>
          <w:sz w:val="16"/>
        </w:rPr>
        <w:t> </w:t>
      </w:r>
      <w:r>
        <w:rPr>
          <w:color w:val="1C1C1C"/>
          <w:w w:val="105"/>
          <w:sz w:val="23"/>
        </w:rPr>
        <w:t>(2010). </w:t>
      </w:r>
      <w:r>
        <w:rPr>
          <w:i/>
          <w:color w:val="1C1C1C"/>
          <w:w w:val="105"/>
          <w:sz w:val="22"/>
        </w:rPr>
        <w:t>An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empirical study </w:t>
      </w:r>
      <w:r>
        <w:rPr>
          <w:i/>
          <w:color w:val="1C1C1C"/>
          <w:w w:val="140"/>
          <w:sz w:val="22"/>
        </w:rPr>
        <w:t>of </w:t>
      </w:r>
      <w:r>
        <w:rPr>
          <w:i/>
          <w:color w:val="1C1C1C"/>
          <w:w w:val="105"/>
          <w:sz w:val="22"/>
        </w:rPr>
        <w:t>board education's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6"/>
          <w:w w:val="105"/>
          <w:sz w:val="22"/>
        </w:rPr>
        <w:t>distribution and R&amp;D expenditure </w:t>
      </w:r>
      <w:r>
        <w:rPr>
          <w:i/>
          <w:color w:val="1C1C1C"/>
          <w:spacing w:val="-5"/>
          <w:w w:val="140"/>
          <w:sz w:val="22"/>
        </w:rPr>
        <w:t>from </w:t>
      </w:r>
      <w:r>
        <w:rPr>
          <w:i/>
          <w:color w:val="1C1C1C"/>
          <w:spacing w:val="-5"/>
          <w:w w:val="105"/>
          <w:sz w:val="22"/>
        </w:rPr>
        <w:t>listed manufacturing </w:t>
      </w:r>
      <w:r>
        <w:rPr>
          <w:i/>
          <w:color w:val="1C1C1C"/>
          <w:spacing w:val="-5"/>
          <w:w w:val="140"/>
          <w:sz w:val="22"/>
        </w:rPr>
        <w:t>firms </w:t>
      </w:r>
      <w:r>
        <w:rPr>
          <w:i/>
          <w:color w:val="1C1C1C"/>
          <w:spacing w:val="-5"/>
          <w:w w:val="105"/>
          <w:sz w:val="22"/>
        </w:rPr>
        <w:t>in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spacing w:val="-5"/>
          <w:w w:val="105"/>
          <w:sz w:val="22"/>
        </w:rPr>
        <w:t>China.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color w:val="1C1C1C"/>
          <w:spacing w:val="-5"/>
          <w:w w:val="105"/>
          <w:sz w:val="23"/>
        </w:rPr>
        <w:t>Paper presented at the Technology </w:t>
      </w:r>
      <w:r>
        <w:rPr>
          <w:color w:val="1C1C1C"/>
          <w:spacing w:val="-4"/>
          <w:w w:val="105"/>
          <w:sz w:val="23"/>
        </w:rPr>
        <w:t>Management for Global Economic Growth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w w:val="95"/>
          <w:sz w:val="23"/>
        </w:rPr>
        <w:t>(PICMET),</w:t>
      </w:r>
      <w:r>
        <w:rPr>
          <w:color w:val="1C1C1C"/>
          <w:spacing w:val="27"/>
          <w:w w:val="95"/>
          <w:sz w:val="23"/>
        </w:rPr>
        <w:t> </w:t>
      </w:r>
      <w:r>
        <w:rPr>
          <w:color w:val="1C1C1C"/>
          <w:w w:val="95"/>
          <w:sz w:val="23"/>
        </w:rPr>
        <w:t>2010</w:t>
      </w:r>
      <w:r>
        <w:rPr>
          <w:color w:val="1C1C1C"/>
          <w:spacing w:val="13"/>
          <w:w w:val="95"/>
          <w:sz w:val="23"/>
        </w:rPr>
        <w:t> </w:t>
      </w:r>
      <w:r>
        <w:rPr>
          <w:color w:val="1C1C1C"/>
          <w:w w:val="95"/>
          <w:sz w:val="23"/>
        </w:rPr>
        <w:t>Proceedings</w:t>
      </w:r>
      <w:r>
        <w:rPr>
          <w:color w:val="1C1C1C"/>
          <w:spacing w:val="21"/>
          <w:w w:val="95"/>
          <w:sz w:val="23"/>
        </w:rPr>
        <w:t> </w:t>
      </w:r>
      <w:r>
        <w:rPr>
          <w:color w:val="1C1C1C"/>
          <w:w w:val="95"/>
          <w:sz w:val="23"/>
        </w:rPr>
        <w:t>of</w:t>
      </w:r>
      <w:r>
        <w:rPr>
          <w:color w:val="1C1C1C"/>
          <w:spacing w:val="-18"/>
          <w:w w:val="95"/>
          <w:sz w:val="23"/>
        </w:rPr>
        <w:t> </w:t>
      </w:r>
      <w:r>
        <w:rPr>
          <w:color w:val="1C1C1C"/>
          <w:w w:val="95"/>
          <w:sz w:val="23"/>
        </w:rPr>
        <w:t>PICMET'IO:.</w:t>
      </w:r>
    </w:p>
    <w:p>
      <w:pPr>
        <w:pStyle w:val="BodyText"/>
        <w:spacing w:before="6"/>
        <w:rPr>
          <w:sz w:val="18"/>
        </w:rPr>
      </w:pPr>
    </w:p>
    <w:p>
      <w:pPr>
        <w:spacing w:line="360" w:lineRule="auto" w:before="0"/>
        <w:ind w:left="964" w:right="140" w:hanging="692"/>
        <w:jc w:val="both"/>
        <w:rPr>
          <w:sz w:val="23"/>
        </w:rPr>
      </w:pPr>
      <w:r>
        <w:rPr>
          <w:color w:val="1C1C1C"/>
          <w:spacing w:val="-1"/>
          <w:sz w:val="23"/>
        </w:rPr>
        <w:t>Helmers, C., </w:t>
      </w:r>
      <w:r>
        <w:rPr>
          <w:color w:val="1C1C1C"/>
          <w:sz w:val="23"/>
        </w:rPr>
        <w:t>Patnam, M.,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Rau, </w:t>
      </w:r>
      <w:r>
        <w:rPr>
          <w:color w:val="1C1C1C"/>
          <w:sz w:val="22"/>
        </w:rPr>
        <w:t>P</w:t>
      </w:r>
      <w:r>
        <w:rPr>
          <w:color w:val="1C1C1C"/>
          <w:sz w:val="23"/>
        </w:rPr>
        <w:t>.</w:t>
      </w:r>
      <w:r>
        <w:rPr>
          <w:color w:val="1C1C1C"/>
          <w:sz w:val="22"/>
        </w:rPr>
        <w:t>R</w:t>
      </w:r>
      <w:r>
        <w:rPr>
          <w:color w:val="1C1C1C"/>
          <w:sz w:val="23"/>
        </w:rPr>
        <w:t>. (2017). Do board interlocks increase inn</w:t>
      </w:r>
      <w:r>
        <w:rPr>
          <w:color w:val="1C1C1C"/>
          <w:sz w:val="22"/>
        </w:rPr>
        <w:t>o</w:t>
      </w:r>
      <w:r>
        <w:rPr>
          <w:color w:val="1C1C1C"/>
          <w:sz w:val="23"/>
        </w:rPr>
        <w:t>vation?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5"/>
          <w:w w:val="105"/>
          <w:sz w:val="23"/>
        </w:rPr>
        <w:t>Evidence </w:t>
      </w:r>
      <w:r>
        <w:rPr>
          <w:color w:val="1C1C1C"/>
          <w:spacing w:val="-4"/>
          <w:w w:val="105"/>
          <w:sz w:val="22"/>
        </w:rPr>
        <w:t>fr</w:t>
      </w:r>
      <w:r>
        <w:rPr>
          <w:color w:val="1C1C1C"/>
          <w:spacing w:val="-4"/>
          <w:w w:val="105"/>
          <w:sz w:val="23"/>
        </w:rPr>
        <w:t>om a co</w:t>
      </w:r>
      <w:r>
        <w:rPr>
          <w:color w:val="1C1C1C"/>
          <w:spacing w:val="-4"/>
          <w:w w:val="105"/>
          <w:sz w:val="22"/>
        </w:rPr>
        <w:t>rp</w:t>
      </w:r>
      <w:r>
        <w:rPr>
          <w:color w:val="1C1C1C"/>
          <w:spacing w:val="-4"/>
          <w:w w:val="105"/>
          <w:sz w:val="23"/>
        </w:rPr>
        <w:t>orate gove</w:t>
      </w:r>
      <w:r>
        <w:rPr>
          <w:color w:val="1C1C1C"/>
          <w:spacing w:val="-4"/>
          <w:w w:val="105"/>
          <w:sz w:val="22"/>
        </w:rPr>
        <w:t>rna</w:t>
      </w:r>
      <w:r>
        <w:rPr>
          <w:color w:val="1C1C1C"/>
          <w:spacing w:val="-4"/>
          <w:w w:val="105"/>
          <w:sz w:val="23"/>
        </w:rPr>
        <w:t>nc</w:t>
      </w:r>
      <w:r>
        <w:rPr>
          <w:color w:val="1C1C1C"/>
          <w:spacing w:val="-4"/>
          <w:w w:val="105"/>
          <w:sz w:val="22"/>
        </w:rPr>
        <w:t>e </w:t>
      </w:r>
      <w:r>
        <w:rPr>
          <w:color w:val="1C1C1C"/>
          <w:spacing w:val="-4"/>
          <w:w w:val="105"/>
          <w:sz w:val="23"/>
        </w:rPr>
        <w:t>refo</w:t>
      </w:r>
      <w:r>
        <w:rPr>
          <w:color w:val="1C1C1C"/>
          <w:spacing w:val="-4"/>
          <w:w w:val="105"/>
          <w:sz w:val="22"/>
        </w:rPr>
        <w:t>rm </w:t>
      </w:r>
      <w:r>
        <w:rPr>
          <w:color w:val="1C1C1C"/>
          <w:spacing w:val="-4"/>
          <w:w w:val="105"/>
          <w:sz w:val="23"/>
        </w:rPr>
        <w:t>in </w:t>
      </w:r>
      <w:r>
        <w:rPr>
          <w:color w:val="1C1C1C"/>
          <w:spacing w:val="-4"/>
          <w:w w:val="105"/>
          <w:sz w:val="22"/>
        </w:rPr>
        <w:t>In</w:t>
      </w:r>
      <w:r>
        <w:rPr>
          <w:color w:val="1C1C1C"/>
          <w:spacing w:val="-4"/>
          <w:w w:val="105"/>
          <w:sz w:val="23"/>
        </w:rPr>
        <w:t>dia. </w:t>
      </w:r>
      <w:r>
        <w:rPr>
          <w:i/>
          <w:color w:val="1C1C1C"/>
          <w:spacing w:val="-4"/>
          <w:w w:val="105"/>
          <w:sz w:val="22"/>
        </w:rPr>
        <w:t>Journal </w:t>
      </w:r>
      <w:r>
        <w:rPr>
          <w:i/>
          <w:color w:val="303030"/>
          <w:spacing w:val="-4"/>
          <w:w w:val="140"/>
          <w:sz w:val="22"/>
        </w:rPr>
        <w:t>of </w:t>
      </w:r>
      <w:r>
        <w:rPr>
          <w:i/>
          <w:color w:val="303030"/>
          <w:spacing w:val="-4"/>
          <w:w w:val="105"/>
          <w:sz w:val="22"/>
        </w:rPr>
        <w:t>Banking </w:t>
      </w:r>
      <w:r>
        <w:rPr>
          <w:rFonts w:ascii="Arial"/>
          <w:i/>
          <w:color w:val="303030"/>
          <w:spacing w:val="-4"/>
          <w:w w:val="140"/>
          <w:sz w:val="16"/>
        </w:rPr>
        <w:t>&amp;</w:t>
      </w:r>
      <w:r>
        <w:rPr>
          <w:rFonts w:ascii="Arial"/>
          <w:i/>
          <w:color w:val="303030"/>
          <w:spacing w:val="-3"/>
          <w:w w:val="140"/>
          <w:sz w:val="16"/>
        </w:rPr>
        <w:t> </w:t>
      </w:r>
      <w:r>
        <w:rPr>
          <w:i/>
          <w:color w:val="303030"/>
          <w:w w:val="105"/>
          <w:sz w:val="22"/>
        </w:rPr>
        <w:t>Finance,</w:t>
      </w:r>
      <w:r>
        <w:rPr>
          <w:i/>
          <w:color w:val="303030"/>
          <w:spacing w:val="3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80,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color w:val="1C1C1C"/>
          <w:spacing w:val="10"/>
          <w:w w:val="105"/>
          <w:sz w:val="23"/>
        </w:rPr>
        <w:t>51-70.</w:t>
      </w:r>
    </w:p>
    <w:p>
      <w:pPr>
        <w:pStyle w:val="BodyText"/>
        <w:spacing w:before="3"/>
        <w:rPr>
          <w:sz w:val="19"/>
        </w:rPr>
      </w:pPr>
    </w:p>
    <w:p>
      <w:pPr>
        <w:spacing w:line="362" w:lineRule="auto" w:before="0"/>
        <w:ind w:left="956" w:right="155" w:hanging="684"/>
        <w:jc w:val="both"/>
        <w:rPr>
          <w:sz w:val="23"/>
        </w:rPr>
      </w:pPr>
      <w:r>
        <w:rPr>
          <w:color w:val="1C1C1C"/>
          <w:spacing w:val="-6"/>
          <w:w w:val="105"/>
          <w:sz w:val="22"/>
        </w:rPr>
        <w:t>H</w:t>
      </w:r>
      <w:r>
        <w:rPr>
          <w:color w:val="1C1C1C"/>
          <w:spacing w:val="-6"/>
          <w:w w:val="105"/>
          <w:sz w:val="23"/>
        </w:rPr>
        <w:t>en</w:t>
      </w:r>
      <w:r>
        <w:rPr>
          <w:color w:val="1C1C1C"/>
          <w:spacing w:val="-6"/>
          <w:w w:val="105"/>
          <w:sz w:val="22"/>
        </w:rPr>
        <w:t>dr</w:t>
      </w:r>
      <w:r>
        <w:rPr>
          <w:color w:val="1C1C1C"/>
          <w:spacing w:val="-6"/>
          <w:w w:val="105"/>
          <w:sz w:val="23"/>
        </w:rPr>
        <w:t>y, K., </w:t>
      </w:r>
      <w:r>
        <w:rPr>
          <w:rFonts w:ascii="Arial"/>
          <w:color w:val="1C1C1C"/>
          <w:spacing w:val="-6"/>
          <w:w w:val="105"/>
          <w:sz w:val="17"/>
        </w:rPr>
        <w:t>&amp; </w:t>
      </w:r>
      <w:r>
        <w:rPr>
          <w:color w:val="1C1C1C"/>
          <w:spacing w:val="-6"/>
          <w:w w:val="105"/>
          <w:sz w:val="22"/>
        </w:rPr>
        <w:t>Ki</w:t>
      </w:r>
      <w:r>
        <w:rPr>
          <w:color w:val="1C1C1C"/>
          <w:spacing w:val="-6"/>
          <w:w w:val="105"/>
          <w:sz w:val="23"/>
        </w:rPr>
        <w:t>el, G. C. </w:t>
      </w:r>
      <w:r>
        <w:rPr>
          <w:color w:val="1C1C1C"/>
          <w:spacing w:val="-6"/>
          <w:w w:val="105"/>
          <w:sz w:val="22"/>
        </w:rPr>
        <w:t>(</w:t>
      </w:r>
      <w:r>
        <w:rPr>
          <w:color w:val="1C1C1C"/>
          <w:spacing w:val="-6"/>
          <w:w w:val="105"/>
          <w:sz w:val="23"/>
        </w:rPr>
        <w:t>2004). </w:t>
      </w:r>
      <w:r>
        <w:rPr>
          <w:color w:val="1C1C1C"/>
          <w:spacing w:val="-6"/>
          <w:w w:val="105"/>
          <w:sz w:val="22"/>
        </w:rPr>
        <w:t>T</w:t>
      </w:r>
      <w:r>
        <w:rPr>
          <w:color w:val="1C1C1C"/>
          <w:spacing w:val="-6"/>
          <w:w w:val="105"/>
          <w:sz w:val="23"/>
        </w:rPr>
        <w:t>he role of the board </w:t>
      </w:r>
      <w:r>
        <w:rPr>
          <w:b/>
          <w:color w:val="1C1C1C"/>
          <w:spacing w:val="-6"/>
          <w:w w:val="105"/>
          <w:sz w:val="16"/>
        </w:rPr>
        <w:t>in</w:t>
      </w:r>
      <w:r>
        <w:rPr>
          <w:b/>
          <w:color w:val="1C1C1C"/>
          <w:spacing w:val="-5"/>
          <w:w w:val="105"/>
          <w:sz w:val="16"/>
        </w:rPr>
        <w:t> </w:t>
      </w:r>
      <w:r>
        <w:rPr>
          <w:color w:val="1C1C1C"/>
          <w:spacing w:val="-6"/>
          <w:w w:val="105"/>
          <w:sz w:val="23"/>
        </w:rPr>
        <w:t>firm strategy</w:t>
      </w:r>
      <w:r>
        <w:rPr>
          <w:color w:val="1C1C1C"/>
          <w:spacing w:val="-6"/>
          <w:w w:val="105"/>
          <w:sz w:val="22"/>
        </w:rPr>
        <w:t>:</w:t>
      </w:r>
      <w:r>
        <w:rPr>
          <w:color w:val="1C1C1C"/>
          <w:spacing w:val="-5"/>
          <w:w w:val="105"/>
          <w:sz w:val="22"/>
        </w:rPr>
        <w:t> In</w:t>
      </w:r>
      <w:r>
        <w:rPr>
          <w:color w:val="1C1C1C"/>
          <w:spacing w:val="-5"/>
          <w:w w:val="105"/>
          <w:sz w:val="23"/>
        </w:rPr>
        <w:t>te</w:t>
      </w:r>
      <w:r>
        <w:rPr>
          <w:color w:val="1C1C1C"/>
          <w:spacing w:val="-5"/>
          <w:w w:val="105"/>
          <w:sz w:val="22"/>
        </w:rPr>
        <w:t>g</w:t>
      </w:r>
      <w:r>
        <w:rPr>
          <w:color w:val="1C1C1C"/>
          <w:spacing w:val="-5"/>
          <w:w w:val="105"/>
          <w:sz w:val="23"/>
        </w:rPr>
        <w:t>rat</w:t>
      </w:r>
      <w:r>
        <w:rPr>
          <w:color w:val="1C1C1C"/>
          <w:spacing w:val="-5"/>
          <w:w w:val="105"/>
          <w:sz w:val="22"/>
        </w:rPr>
        <w:t>i</w:t>
      </w:r>
      <w:r>
        <w:rPr>
          <w:color w:val="1C1C1C"/>
          <w:spacing w:val="-5"/>
          <w:w w:val="105"/>
          <w:sz w:val="23"/>
        </w:rPr>
        <w:t>ng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6"/>
          <w:w w:val="110"/>
          <w:sz w:val="23"/>
        </w:rPr>
        <w:t>a</w:t>
      </w:r>
      <w:r>
        <w:rPr>
          <w:color w:val="1C1C1C"/>
          <w:spacing w:val="-6"/>
          <w:w w:val="110"/>
          <w:sz w:val="22"/>
        </w:rPr>
        <w:t>g</w:t>
      </w:r>
      <w:r>
        <w:rPr>
          <w:color w:val="1C1C1C"/>
          <w:spacing w:val="-6"/>
          <w:w w:val="110"/>
          <w:sz w:val="23"/>
        </w:rPr>
        <w:t>ency and organis</w:t>
      </w:r>
      <w:r>
        <w:rPr>
          <w:color w:val="1C1C1C"/>
          <w:spacing w:val="-6"/>
          <w:w w:val="110"/>
          <w:sz w:val="22"/>
        </w:rPr>
        <w:t>a</w:t>
      </w:r>
      <w:r>
        <w:rPr>
          <w:color w:val="1C1C1C"/>
          <w:spacing w:val="-6"/>
          <w:w w:val="110"/>
          <w:sz w:val="23"/>
        </w:rPr>
        <w:t>tional </w:t>
      </w:r>
      <w:r>
        <w:rPr>
          <w:color w:val="1C1C1C"/>
          <w:spacing w:val="-5"/>
          <w:w w:val="110"/>
          <w:sz w:val="23"/>
        </w:rPr>
        <w:t>contr</w:t>
      </w:r>
      <w:r>
        <w:rPr>
          <w:color w:val="1C1C1C"/>
          <w:spacing w:val="-5"/>
          <w:w w:val="110"/>
          <w:sz w:val="22"/>
        </w:rPr>
        <w:t>o</w:t>
      </w:r>
      <w:r>
        <w:rPr>
          <w:color w:val="1C1C1C"/>
          <w:spacing w:val="-5"/>
          <w:w w:val="110"/>
          <w:sz w:val="23"/>
        </w:rPr>
        <w:t>l pers</w:t>
      </w:r>
      <w:r>
        <w:rPr>
          <w:color w:val="1C1C1C"/>
          <w:spacing w:val="-5"/>
          <w:w w:val="110"/>
          <w:sz w:val="22"/>
        </w:rPr>
        <w:t>p</w:t>
      </w:r>
      <w:r>
        <w:rPr>
          <w:color w:val="1C1C1C"/>
          <w:spacing w:val="-5"/>
          <w:w w:val="110"/>
          <w:sz w:val="23"/>
        </w:rPr>
        <w:t>ec</w:t>
      </w:r>
      <w:r>
        <w:rPr>
          <w:color w:val="1C1C1C"/>
          <w:spacing w:val="-5"/>
          <w:w w:val="110"/>
          <w:sz w:val="22"/>
        </w:rPr>
        <w:t>t</w:t>
      </w:r>
      <w:r>
        <w:rPr>
          <w:color w:val="1C1C1C"/>
          <w:spacing w:val="-5"/>
          <w:w w:val="110"/>
          <w:sz w:val="23"/>
        </w:rPr>
        <w:t>ives. </w:t>
      </w:r>
      <w:r>
        <w:rPr>
          <w:i/>
          <w:color w:val="1C1C1C"/>
          <w:spacing w:val="-5"/>
          <w:w w:val="110"/>
          <w:sz w:val="22"/>
        </w:rPr>
        <w:t>Corporate Governance: An</w:t>
      </w:r>
      <w:r>
        <w:rPr>
          <w:i/>
          <w:color w:val="1C1C1C"/>
          <w:spacing w:val="-4"/>
          <w:w w:val="110"/>
          <w:sz w:val="22"/>
        </w:rPr>
        <w:t> </w:t>
      </w:r>
      <w:r>
        <w:rPr>
          <w:i/>
          <w:color w:val="1C1C1C"/>
          <w:w w:val="105"/>
          <w:sz w:val="22"/>
        </w:rPr>
        <w:t>International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39"/>
          <w:w w:val="105"/>
          <w:sz w:val="22"/>
        </w:rPr>
        <w:t> </w:t>
      </w:r>
      <w:r>
        <w:rPr>
          <w:rFonts w:ascii="Arial"/>
          <w:i/>
          <w:color w:val="1C1C1C"/>
          <w:w w:val="105"/>
          <w:sz w:val="21"/>
        </w:rPr>
        <w:t>12(4),</w:t>
      </w:r>
      <w:r>
        <w:rPr>
          <w:rFonts w:ascii="Arial"/>
          <w:i/>
          <w:color w:val="1C1C1C"/>
          <w:spacing w:val="22"/>
          <w:w w:val="105"/>
          <w:sz w:val="21"/>
        </w:rPr>
        <w:t> </w:t>
      </w:r>
      <w:r>
        <w:rPr>
          <w:color w:val="1C1C1C"/>
          <w:w w:val="105"/>
          <w:sz w:val="22"/>
        </w:rPr>
        <w:t>5</w:t>
      </w:r>
      <w:r>
        <w:rPr>
          <w:color w:val="1C1C1C"/>
          <w:w w:val="105"/>
          <w:sz w:val="23"/>
        </w:rPr>
        <w:t>00-</w:t>
      </w:r>
      <w:r>
        <w:rPr>
          <w:color w:val="1C1C1C"/>
          <w:w w:val="105"/>
          <w:sz w:val="22"/>
        </w:rPr>
        <w:t>5</w:t>
      </w:r>
      <w:r>
        <w:rPr>
          <w:color w:val="1C1C1C"/>
          <w:w w:val="105"/>
          <w:sz w:val="23"/>
        </w:rPr>
        <w:t>20.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256" w:right="112"/>
        <w:jc w:val="center"/>
      </w:pPr>
      <w:r>
        <w:rPr>
          <w:color w:val="1C1C1C"/>
          <w:w w:val="95"/>
        </w:rPr>
        <w:t>184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line="360" w:lineRule="auto" w:before="149"/>
        <w:ind w:left="1007" w:right="112" w:hanging="706"/>
        <w:jc w:val="both"/>
      </w:pPr>
      <w:r>
        <w:rPr/>
        <w:drawing>
          <wp:anchor distT="0" distB="0" distL="0" distR="0" allowOverlap="1" layoutInCell="1" locked="0" behindDoc="1" simplePos="0" relativeHeight="487043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6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</w:rPr>
        <w:t>Hermalin, B. E., </w:t>
      </w:r>
      <w:r>
        <w:rPr>
          <w:rFonts w:ascii="Arial"/>
          <w:color w:val="1C1C1C"/>
          <w:spacing w:val="-3"/>
          <w:sz w:val="16"/>
        </w:rPr>
        <w:t>&amp; </w:t>
      </w:r>
      <w:r>
        <w:rPr>
          <w:color w:val="1C1C1C"/>
          <w:spacing w:val="-3"/>
        </w:rPr>
        <w:t>Weisbach, M. </w:t>
      </w:r>
      <w:r>
        <w:rPr>
          <w:color w:val="1C1C1C"/>
          <w:spacing w:val="-2"/>
        </w:rPr>
        <w:t>S. (1991 ). The effects of board composition and direct</w:t>
      </w:r>
      <w:r>
        <w:rPr>
          <w:color w:val="1C1C1C"/>
          <w:spacing w:val="-1"/>
        </w:rPr>
        <w:t> </w:t>
      </w:r>
      <w:r>
        <w:rPr>
          <w:color w:val="1C1C1C"/>
        </w:rPr>
        <w:t>incentives</w:t>
      </w:r>
      <w:r>
        <w:rPr>
          <w:color w:val="1C1C1C"/>
          <w:spacing w:val="7"/>
        </w:rPr>
        <w:t> </w:t>
      </w:r>
      <w:r>
        <w:rPr>
          <w:color w:val="1C1C1C"/>
        </w:rPr>
        <w:t>on</w:t>
      </w:r>
      <w:r>
        <w:rPr>
          <w:color w:val="1C1C1C"/>
          <w:spacing w:val="8"/>
        </w:rPr>
        <w:t> </w:t>
      </w:r>
      <w:r>
        <w:rPr>
          <w:color w:val="1C1C1C"/>
        </w:rPr>
        <w:t>firm</w:t>
      </w:r>
      <w:r>
        <w:rPr>
          <w:color w:val="1C1C1C"/>
          <w:spacing w:val="1"/>
        </w:rPr>
        <w:t> </w:t>
      </w:r>
      <w:r>
        <w:rPr>
          <w:color w:val="1C1C1C"/>
        </w:rPr>
        <w:t>performance.</w:t>
      </w:r>
      <w:r>
        <w:rPr>
          <w:color w:val="1C1C1C"/>
          <w:spacing w:val="8"/>
        </w:rPr>
        <w:t> </w:t>
      </w:r>
      <w:r>
        <w:rPr>
          <w:i/>
          <w:color w:val="1C1C1C"/>
          <w:sz w:val="22"/>
        </w:rPr>
        <w:t>Financial</w:t>
      </w:r>
      <w:r>
        <w:rPr>
          <w:i/>
          <w:color w:val="1C1C1C"/>
          <w:spacing w:val="-10"/>
          <w:sz w:val="22"/>
        </w:rPr>
        <w:t> </w:t>
      </w:r>
      <w:r>
        <w:rPr>
          <w:i/>
          <w:color w:val="1C1C1C"/>
          <w:sz w:val="22"/>
        </w:rPr>
        <w:t>Management,</w:t>
      </w:r>
      <w:r>
        <w:rPr>
          <w:i/>
          <w:color w:val="1C1C1C"/>
          <w:spacing w:val="30"/>
          <w:sz w:val="22"/>
        </w:rPr>
        <w:t> </w:t>
      </w:r>
      <w:r>
        <w:rPr>
          <w:color w:val="1C1C1C"/>
          <w:spacing w:val="19"/>
        </w:rPr>
        <w:t>101-112.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2" w:lineRule="auto"/>
        <w:ind w:left="1000" w:right="116" w:hanging="699"/>
        <w:jc w:val="both"/>
        <w:rPr>
          <w:i/>
          <w:sz w:val="22"/>
        </w:rPr>
      </w:pPr>
      <w:r>
        <w:rPr>
          <w:color w:val="1C1C1C"/>
        </w:rPr>
        <w:t>Hermalin, B. E.,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</w:rPr>
        <w:t>Weisbach, M. S. (2003). Boards of Directors as an Endogenously</w:t>
      </w:r>
      <w:r>
        <w:rPr>
          <w:color w:val="1C1C1C"/>
          <w:spacing w:val="1"/>
        </w:rPr>
        <w:t> </w:t>
      </w:r>
      <w:r>
        <w:rPr>
          <w:color w:val="1C1C1C"/>
          <w:w w:val="105"/>
        </w:rPr>
        <w:t>Determined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Institution: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A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Survey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of the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Economic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Literature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(Digest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Summary).</w:t>
      </w:r>
      <w:r>
        <w:rPr>
          <w:color w:val="1C1C1C"/>
          <w:spacing w:val="8"/>
          <w:w w:val="105"/>
        </w:rPr>
        <w:t> </w:t>
      </w:r>
      <w:r>
        <w:rPr>
          <w:i/>
          <w:color w:val="1C1C1C"/>
          <w:w w:val="105"/>
          <w:sz w:val="22"/>
        </w:rPr>
        <w:t>Economic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Policy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3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9(17-26).</w:t>
      </w:r>
    </w:p>
    <w:p>
      <w:pPr>
        <w:pStyle w:val="BodyText"/>
        <w:spacing w:before="2"/>
        <w:rPr>
          <w:i/>
          <w:sz w:val="19"/>
        </w:rPr>
      </w:pPr>
    </w:p>
    <w:p>
      <w:pPr>
        <w:pStyle w:val="BodyText"/>
        <w:spacing w:line="362" w:lineRule="auto"/>
        <w:ind w:left="993" w:right="127" w:hanging="699"/>
        <w:jc w:val="both"/>
      </w:pPr>
      <w:r>
        <w:rPr>
          <w:color w:val="1C1C1C"/>
          <w:w w:val="105"/>
        </w:rPr>
        <w:t>Heyden, M. L., Oehmichen, J., Nichting, S., </w:t>
      </w:r>
      <w:r>
        <w:rPr>
          <w:rFonts w:ascii="Arial"/>
          <w:color w:val="1C1C1C"/>
          <w:w w:val="145"/>
          <w:sz w:val="16"/>
        </w:rPr>
        <w:t>&amp; </w:t>
      </w:r>
      <w:r>
        <w:rPr>
          <w:color w:val="1C1C1C"/>
          <w:w w:val="105"/>
        </w:rPr>
        <w:t>Volberda, H. W. (2015). Board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1"/>
          <w:w w:val="105"/>
        </w:rPr>
        <w:t>Background Heterogeneity and Exploration-Exploitation: </w:t>
      </w:r>
      <w:r>
        <w:rPr>
          <w:color w:val="1C1C1C"/>
          <w:w w:val="105"/>
        </w:rPr>
        <w:t>The Role of the</w:t>
      </w:r>
      <w:r>
        <w:rPr>
          <w:color w:val="1C1C1C"/>
          <w:spacing w:val="1"/>
          <w:w w:val="105"/>
        </w:rPr>
        <w:t> </w:t>
      </w:r>
      <w:r>
        <w:rPr>
          <w:color w:val="1C1C1C"/>
        </w:rPr>
        <w:t>Institutionally</w:t>
      </w:r>
      <w:r>
        <w:rPr>
          <w:color w:val="1C1C1C"/>
          <w:spacing w:val="-11"/>
        </w:rPr>
        <w:t> </w:t>
      </w:r>
      <w:r>
        <w:rPr>
          <w:color w:val="1C1C1C"/>
        </w:rPr>
        <w:t>Adopted</w:t>
      </w:r>
      <w:r>
        <w:rPr>
          <w:color w:val="1C1C1C"/>
          <w:spacing w:val="-11"/>
        </w:rPr>
        <w:t> </w:t>
      </w:r>
      <w:r>
        <w:rPr>
          <w:color w:val="1C1C1C"/>
        </w:rPr>
        <w:t>Board</w:t>
      </w:r>
      <w:r>
        <w:rPr>
          <w:color w:val="1C1C1C"/>
          <w:spacing w:val="-5"/>
        </w:rPr>
        <w:t> </w:t>
      </w:r>
      <w:r>
        <w:rPr>
          <w:color w:val="1C1C1C"/>
        </w:rPr>
        <w:t>Model.</w:t>
      </w:r>
      <w:r>
        <w:rPr>
          <w:color w:val="1C1C1C"/>
          <w:spacing w:val="18"/>
        </w:rPr>
        <w:t> </w:t>
      </w:r>
      <w:r>
        <w:rPr>
          <w:i/>
          <w:color w:val="1C1C1C"/>
          <w:sz w:val="22"/>
        </w:rPr>
        <w:t>Global</w:t>
      </w:r>
      <w:r>
        <w:rPr>
          <w:i/>
          <w:color w:val="1C1C1C"/>
          <w:spacing w:val="-9"/>
          <w:sz w:val="22"/>
        </w:rPr>
        <w:t> </w:t>
      </w:r>
      <w:r>
        <w:rPr>
          <w:i/>
          <w:color w:val="1C1C1C"/>
          <w:sz w:val="22"/>
        </w:rPr>
        <w:t>Strategy</w:t>
      </w:r>
      <w:r>
        <w:rPr>
          <w:i/>
          <w:color w:val="1C1C1C"/>
          <w:spacing w:val="-8"/>
          <w:sz w:val="22"/>
        </w:rPr>
        <w:t> </w:t>
      </w:r>
      <w:r>
        <w:rPr>
          <w:i/>
          <w:color w:val="1C1C1C"/>
          <w:sz w:val="22"/>
        </w:rPr>
        <w:t>Journal,</w:t>
      </w:r>
      <w:r>
        <w:rPr>
          <w:i/>
          <w:color w:val="1C1C1C"/>
          <w:spacing w:val="26"/>
          <w:sz w:val="22"/>
        </w:rPr>
        <w:t> </w:t>
      </w:r>
      <w:r>
        <w:rPr>
          <w:color w:val="1C1C1C"/>
        </w:rPr>
        <w:t>5(2),</w:t>
      </w:r>
      <w:r>
        <w:rPr>
          <w:color w:val="1C1C1C"/>
          <w:spacing w:val="24"/>
        </w:rPr>
        <w:t> </w:t>
      </w:r>
      <w:r>
        <w:rPr>
          <w:color w:val="1C1C1C"/>
          <w:spacing w:val="10"/>
        </w:rPr>
        <w:t>154-176.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355" w:lineRule="auto"/>
        <w:ind w:left="993" w:right="125" w:hanging="699"/>
        <w:jc w:val="both"/>
      </w:pPr>
      <w:r>
        <w:rPr>
          <w:color w:val="1C1C1C"/>
          <w:spacing w:val="-2"/>
        </w:rPr>
        <w:t>Higgins, </w:t>
      </w:r>
      <w:r>
        <w:rPr>
          <w:color w:val="1C1C1C"/>
          <w:spacing w:val="-1"/>
        </w:rPr>
        <w:t>M. C., </w:t>
      </w:r>
      <w:r>
        <w:rPr>
          <w:rFonts w:ascii="Arial"/>
          <w:color w:val="1C1C1C"/>
          <w:spacing w:val="-1"/>
          <w:sz w:val="16"/>
        </w:rPr>
        <w:t>&amp; </w:t>
      </w:r>
      <w:r>
        <w:rPr>
          <w:color w:val="1C1C1C"/>
          <w:spacing w:val="-1"/>
        </w:rPr>
        <w:t>Gulati, R. (2003). Getting off to a good start: The effects of upper</w:t>
      </w:r>
      <w:r>
        <w:rPr>
          <w:color w:val="1C1C1C"/>
        </w:rPr>
        <w:t> </w:t>
      </w:r>
      <w:r>
        <w:rPr>
          <w:color w:val="1C1C1C"/>
          <w:spacing w:val="-5"/>
          <w:w w:val="105"/>
        </w:rPr>
        <w:t>echelon </w:t>
      </w:r>
      <w:r>
        <w:rPr>
          <w:color w:val="1C1C1C"/>
          <w:spacing w:val="-4"/>
          <w:w w:val="105"/>
        </w:rPr>
        <w:t>affiliations on underwriter prestige. </w:t>
      </w:r>
      <w:r>
        <w:rPr>
          <w:i/>
          <w:color w:val="1C1C1C"/>
          <w:spacing w:val="-4"/>
          <w:w w:val="105"/>
          <w:sz w:val="22"/>
        </w:rPr>
        <w:t>Organization Science, 14(3), </w:t>
      </w:r>
      <w:r>
        <w:rPr>
          <w:color w:val="1C1C1C"/>
          <w:spacing w:val="-4"/>
          <w:w w:val="105"/>
        </w:rPr>
        <w:t>244-</w:t>
      </w:r>
      <w:r>
        <w:rPr>
          <w:color w:val="1C1C1C"/>
          <w:spacing w:val="-3"/>
          <w:w w:val="105"/>
        </w:rPr>
        <w:t> </w:t>
      </w:r>
      <w:r>
        <w:rPr>
          <w:color w:val="1C1C1C"/>
          <w:w w:val="105"/>
        </w:rPr>
        <w:t>263.</w:t>
      </w:r>
    </w:p>
    <w:p>
      <w:pPr>
        <w:pStyle w:val="BodyText"/>
        <w:spacing w:before="2"/>
        <w:rPr>
          <w:sz w:val="21"/>
        </w:rPr>
      </w:pPr>
    </w:p>
    <w:p>
      <w:pPr>
        <w:spacing w:line="355" w:lineRule="auto" w:before="1"/>
        <w:ind w:left="978" w:right="147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1829972</wp:posOffset>
            </wp:positionH>
            <wp:positionV relativeFrom="paragraph">
              <wp:posOffset>145902</wp:posOffset>
            </wp:positionV>
            <wp:extent cx="3659941" cy="1336964"/>
            <wp:effectExtent l="0" t="0" r="0" b="0"/>
            <wp:wrapNone/>
            <wp:docPr id="6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Hill, C. W., </w:t>
      </w:r>
      <w:r>
        <w:rPr>
          <w:rFonts w:ascii="Arial"/>
          <w:color w:val="1C1C1C"/>
          <w:w w:val="130"/>
          <w:sz w:val="16"/>
        </w:rPr>
        <w:t>&amp; </w:t>
      </w:r>
      <w:r>
        <w:rPr>
          <w:color w:val="1C1C1C"/>
          <w:w w:val="105"/>
          <w:sz w:val="23"/>
        </w:rPr>
        <w:t>Snell, S. A. (1988). External control, corporate strategy, and firm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performance in research-intensive </w:t>
      </w:r>
      <w:r>
        <w:rPr>
          <w:color w:val="1C1C1C"/>
          <w:spacing w:val="-1"/>
          <w:w w:val="105"/>
          <w:sz w:val="23"/>
        </w:rPr>
        <w:t>industries. </w:t>
      </w:r>
      <w:r>
        <w:rPr>
          <w:i/>
          <w:color w:val="1C1C1C"/>
          <w:spacing w:val="-1"/>
          <w:w w:val="105"/>
          <w:sz w:val="22"/>
        </w:rPr>
        <w:t>Strategic Management Journal,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9(6),</w:t>
      </w:r>
      <w:r>
        <w:rPr>
          <w:i/>
          <w:color w:val="1C1C1C"/>
          <w:spacing w:val="27"/>
          <w:w w:val="105"/>
          <w:sz w:val="22"/>
        </w:rPr>
        <w:t> </w:t>
      </w:r>
      <w:r>
        <w:rPr>
          <w:color w:val="1C1C1C"/>
          <w:w w:val="105"/>
          <w:sz w:val="23"/>
        </w:rPr>
        <w:t>577-590.</w:t>
      </w:r>
    </w:p>
    <w:p>
      <w:pPr>
        <w:pStyle w:val="BodyText"/>
        <w:spacing w:before="9"/>
        <w:rPr>
          <w:sz w:val="21"/>
        </w:rPr>
      </w:pPr>
    </w:p>
    <w:p>
      <w:pPr>
        <w:spacing w:line="355" w:lineRule="auto" w:before="1"/>
        <w:ind w:left="964" w:right="140" w:hanging="677"/>
        <w:jc w:val="both"/>
        <w:rPr>
          <w:sz w:val="23"/>
        </w:rPr>
      </w:pPr>
      <w:r>
        <w:rPr>
          <w:color w:val="1C1C1C"/>
          <w:spacing w:val="-5"/>
          <w:w w:val="110"/>
          <w:sz w:val="23"/>
        </w:rPr>
        <w:t>Hillman, </w:t>
      </w:r>
      <w:r>
        <w:rPr>
          <w:color w:val="1C1C1C"/>
          <w:spacing w:val="-4"/>
          <w:w w:val="110"/>
          <w:sz w:val="23"/>
        </w:rPr>
        <w:t>A. J., </w:t>
      </w:r>
      <w:r>
        <w:rPr>
          <w:rFonts w:ascii="Arial"/>
          <w:color w:val="1C1C1C"/>
          <w:spacing w:val="-4"/>
          <w:w w:val="135"/>
          <w:sz w:val="16"/>
        </w:rPr>
        <w:t>&amp; </w:t>
      </w:r>
      <w:r>
        <w:rPr>
          <w:color w:val="1C1C1C"/>
          <w:spacing w:val="-4"/>
          <w:w w:val="110"/>
          <w:sz w:val="23"/>
        </w:rPr>
        <w:t>Dalziel, T. (2003). Boards of directors and firm performance:</w:t>
      </w:r>
      <w:r>
        <w:rPr>
          <w:color w:val="1C1C1C"/>
          <w:spacing w:val="-3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Integrating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agency and resource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dependence</w:t>
      </w:r>
      <w:r>
        <w:rPr>
          <w:color w:val="1C1C1C"/>
          <w:spacing w:val="-1"/>
          <w:w w:val="110"/>
          <w:sz w:val="23"/>
        </w:rPr>
        <w:t> </w:t>
      </w:r>
      <w:r>
        <w:rPr>
          <w:color w:val="1C1C1C"/>
          <w:spacing w:val="-2"/>
          <w:w w:val="110"/>
          <w:sz w:val="23"/>
        </w:rPr>
        <w:t>perspectives.</w:t>
      </w:r>
      <w:r>
        <w:rPr>
          <w:color w:val="1C1C1C"/>
          <w:spacing w:val="-1"/>
          <w:w w:val="110"/>
          <w:sz w:val="23"/>
        </w:rPr>
        <w:t> </w:t>
      </w:r>
      <w:r>
        <w:rPr>
          <w:i/>
          <w:color w:val="1C1C1C"/>
          <w:spacing w:val="-2"/>
          <w:w w:val="110"/>
          <w:sz w:val="22"/>
        </w:rPr>
        <w:t>Academy </w:t>
      </w:r>
      <w:r>
        <w:rPr>
          <w:i/>
          <w:color w:val="1C1C1C"/>
          <w:spacing w:val="-58"/>
          <w:w w:val="135"/>
          <w:sz w:val="22"/>
        </w:rPr>
        <w:t>of</w:t>
      </w:r>
      <w:r>
        <w:rPr>
          <w:i/>
          <w:color w:val="1C1C1C"/>
          <w:spacing w:val="-57"/>
          <w:w w:val="13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28(3),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color w:val="1C1C1C"/>
          <w:w w:val="105"/>
          <w:sz w:val="23"/>
        </w:rPr>
        <w:t>383-396.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60" w:lineRule="auto"/>
        <w:ind w:left="964" w:right="157" w:hanging="692"/>
        <w:jc w:val="both"/>
      </w:pPr>
      <w:r>
        <w:rPr>
          <w:color w:val="1C1C1C"/>
          <w:spacing w:val="-5"/>
          <w:w w:val="105"/>
        </w:rPr>
        <w:t>Hillman, </w:t>
      </w:r>
      <w:r>
        <w:rPr>
          <w:color w:val="1C1C1C"/>
          <w:spacing w:val="-4"/>
          <w:w w:val="105"/>
        </w:rPr>
        <w:t>A. </w:t>
      </w:r>
      <w:r>
        <w:rPr>
          <w:color w:val="333333"/>
          <w:spacing w:val="-4"/>
          <w:w w:val="105"/>
        </w:rPr>
        <w:t>J.</w:t>
      </w:r>
      <w:r>
        <w:rPr>
          <w:color w:val="474747"/>
          <w:spacing w:val="-4"/>
          <w:w w:val="105"/>
        </w:rPr>
        <w:t>, </w:t>
      </w:r>
      <w:r>
        <w:rPr>
          <w:color w:val="1C1C1C"/>
          <w:spacing w:val="-4"/>
          <w:w w:val="105"/>
        </w:rPr>
        <w:t>Nicholson, G</w:t>
      </w:r>
      <w:r>
        <w:rPr>
          <w:color w:val="474747"/>
          <w:spacing w:val="-4"/>
          <w:w w:val="105"/>
        </w:rPr>
        <w:t>.</w:t>
      </w:r>
      <w:r>
        <w:rPr>
          <w:color w:val="1C1C1C"/>
          <w:spacing w:val="-4"/>
          <w:w w:val="105"/>
        </w:rPr>
        <w:t>, </w:t>
      </w:r>
      <w:r>
        <w:rPr>
          <w:rFonts w:ascii="Arial"/>
          <w:color w:val="1C1C1C"/>
          <w:spacing w:val="-4"/>
          <w:w w:val="140"/>
          <w:sz w:val="16"/>
        </w:rPr>
        <w:t>&amp; </w:t>
      </w:r>
      <w:r>
        <w:rPr>
          <w:color w:val="1C1C1C"/>
          <w:spacing w:val="-4"/>
          <w:w w:val="105"/>
        </w:rPr>
        <w:t>Shropshire, C. (2008). Directors' multiple identities,</w:t>
      </w:r>
      <w:r>
        <w:rPr>
          <w:color w:val="1C1C1C"/>
          <w:spacing w:val="-3"/>
          <w:w w:val="105"/>
        </w:rPr>
        <w:t> </w:t>
      </w:r>
      <w:r>
        <w:rPr>
          <w:color w:val="1C1C1C"/>
          <w:spacing w:val="-1"/>
          <w:w w:val="105"/>
        </w:rPr>
        <w:t>identification, and board monitoring and resource </w:t>
      </w:r>
      <w:r>
        <w:rPr>
          <w:color w:val="1C1C1C"/>
          <w:w w:val="105"/>
        </w:rPr>
        <w:t>provision. </w:t>
      </w:r>
      <w:r>
        <w:rPr>
          <w:i/>
          <w:color w:val="1C1C1C"/>
          <w:w w:val="105"/>
          <w:sz w:val="22"/>
        </w:rPr>
        <w:t>Organization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Science,</w:t>
      </w:r>
      <w:r>
        <w:rPr>
          <w:i/>
          <w:color w:val="1C1C1C"/>
          <w:spacing w:val="4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19(3),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</w:rPr>
        <w:t>441-456.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57" w:lineRule="auto" w:before="1"/>
        <w:ind w:left="971" w:right="150" w:hanging="699"/>
        <w:jc w:val="both"/>
      </w:pPr>
      <w:r>
        <w:rPr>
          <w:color w:val="1C1C1C"/>
        </w:rPr>
        <w:t>Hitt, </w:t>
      </w:r>
      <w:r>
        <w:rPr>
          <w:color w:val="1C1C1C"/>
          <w:spacing w:val="18"/>
        </w:rPr>
        <w:t>M.A., </w:t>
      </w:r>
      <w:r>
        <w:rPr>
          <w:color w:val="1C1C1C"/>
        </w:rPr>
        <w:t>Biermant</w:t>
      </w:r>
      <w:r>
        <w:rPr>
          <w:color w:val="474747"/>
        </w:rPr>
        <w:t>, </w:t>
      </w:r>
      <w:r>
        <w:rPr>
          <w:color w:val="1C1C1C"/>
        </w:rPr>
        <w:t>L., Shimizu, K</w:t>
      </w:r>
      <w:r>
        <w:rPr>
          <w:color w:val="333333"/>
        </w:rPr>
        <w:t>., </w:t>
      </w:r>
      <w:r>
        <w:rPr>
          <w:rFonts w:ascii="Arial"/>
          <w:color w:val="333333"/>
          <w:sz w:val="16"/>
        </w:rPr>
        <w:t>&amp; </w:t>
      </w:r>
      <w:r>
        <w:rPr>
          <w:color w:val="333333"/>
        </w:rPr>
        <w:t>Kochhar, R. (2001). Direct and moderating</w:t>
      </w:r>
      <w:r>
        <w:rPr>
          <w:color w:val="333333"/>
          <w:spacing w:val="1"/>
        </w:rPr>
        <w:t> </w:t>
      </w:r>
      <w:r>
        <w:rPr>
          <w:color w:val="333333"/>
          <w:spacing w:val="-4"/>
          <w:w w:val="105"/>
        </w:rPr>
        <w:t>effects of human capital on strategy and performance </w:t>
      </w:r>
      <w:r>
        <w:rPr>
          <w:color w:val="333333"/>
          <w:spacing w:val="-3"/>
          <w:w w:val="105"/>
        </w:rPr>
        <w:t>in professional service</w:t>
      </w:r>
      <w:r>
        <w:rPr>
          <w:color w:val="333333"/>
          <w:spacing w:val="-2"/>
          <w:w w:val="105"/>
        </w:rPr>
        <w:t> firms: A resource-based perspective</w:t>
      </w:r>
      <w:r>
        <w:rPr>
          <w:color w:val="474747"/>
          <w:spacing w:val="-2"/>
          <w:w w:val="105"/>
        </w:rPr>
        <w:t>. </w:t>
      </w:r>
      <w:r>
        <w:rPr>
          <w:i/>
          <w:color w:val="1C1C1C"/>
          <w:spacing w:val="-2"/>
          <w:w w:val="105"/>
          <w:sz w:val="22"/>
        </w:rPr>
        <w:t>Academy ofManagement Journal, </w:t>
      </w:r>
      <w:r>
        <w:rPr>
          <w:i/>
          <w:color w:val="1C1C1C"/>
          <w:spacing w:val="-1"/>
          <w:w w:val="105"/>
          <w:sz w:val="22"/>
        </w:rPr>
        <w:t>44(1),</w:t>
      </w:r>
      <w:r>
        <w:rPr>
          <w:i/>
          <w:color w:val="1C1C1C"/>
          <w:w w:val="105"/>
          <w:sz w:val="22"/>
        </w:rPr>
        <w:t> </w:t>
      </w:r>
      <w:r>
        <w:rPr>
          <w:color w:val="1C1C1C"/>
          <w:w w:val="105"/>
        </w:rPr>
        <w:t>13-28.</w:t>
      </w:r>
    </w:p>
    <w:p>
      <w:pPr>
        <w:pStyle w:val="BodyText"/>
        <w:rPr>
          <w:sz w:val="20"/>
        </w:rPr>
      </w:pPr>
    </w:p>
    <w:p>
      <w:pPr>
        <w:pStyle w:val="BodyText"/>
        <w:spacing w:line="352" w:lineRule="auto"/>
        <w:ind w:left="957" w:right="165" w:hanging="692"/>
        <w:jc w:val="both"/>
      </w:pPr>
      <w:r>
        <w:rPr>
          <w:color w:val="1C1C1C"/>
          <w:spacing w:val="-4"/>
          <w:w w:val="105"/>
        </w:rPr>
        <w:t>Hlasny, V., </w:t>
      </w:r>
      <w:r>
        <w:rPr>
          <w:rFonts w:ascii="Arial"/>
          <w:color w:val="1C1C1C"/>
          <w:spacing w:val="-4"/>
          <w:w w:val="120"/>
          <w:sz w:val="16"/>
        </w:rPr>
        <w:t>&amp; </w:t>
      </w:r>
      <w:r>
        <w:rPr>
          <w:color w:val="1C1C1C"/>
          <w:spacing w:val="-4"/>
          <w:w w:val="105"/>
        </w:rPr>
        <w:t>Cho, M. (2017). </w:t>
      </w:r>
      <w:r>
        <w:rPr>
          <w:color w:val="1C1C1C"/>
          <w:spacing w:val="-3"/>
          <w:w w:val="105"/>
        </w:rPr>
        <w:t>Corporate Governance and Innovation under Demand</w:t>
      </w:r>
      <w:r>
        <w:rPr>
          <w:color w:val="1C1C1C"/>
          <w:spacing w:val="-2"/>
          <w:w w:val="105"/>
        </w:rPr>
        <w:t> </w:t>
      </w:r>
      <w:r>
        <w:rPr>
          <w:color w:val="1C1C1C"/>
          <w:spacing w:val="-2"/>
        </w:rPr>
        <w:t>Uncertainty: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A</w:t>
      </w:r>
      <w:r>
        <w:rPr>
          <w:color w:val="1C1C1C"/>
          <w:spacing w:val="-7"/>
        </w:rPr>
        <w:t> </w:t>
      </w:r>
      <w:r>
        <w:rPr>
          <w:color w:val="1C1C1C"/>
          <w:spacing w:val="-2"/>
        </w:rPr>
        <w:t>Panel</w:t>
      </w:r>
      <w:r>
        <w:rPr>
          <w:color w:val="1C1C1C"/>
          <w:spacing w:val="21"/>
        </w:rPr>
        <w:t> </w:t>
      </w:r>
      <w:r>
        <w:rPr>
          <w:color w:val="1C1C1C"/>
          <w:spacing w:val="-1"/>
        </w:rPr>
        <w:t>Study</w:t>
      </w:r>
      <w:r>
        <w:rPr>
          <w:color w:val="1C1C1C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22"/>
        </w:rPr>
        <w:t> </w:t>
      </w:r>
      <w:r>
        <w:rPr>
          <w:color w:val="1C1C1C"/>
          <w:spacing w:val="-1"/>
        </w:rPr>
        <w:t>Korean</w:t>
      </w:r>
      <w:r>
        <w:rPr>
          <w:color w:val="1C1C1C"/>
          <w:spacing w:val="7"/>
        </w:rPr>
        <w:t> </w:t>
      </w:r>
      <w:r>
        <w:rPr>
          <w:color w:val="1C1C1C"/>
          <w:spacing w:val="-1"/>
        </w:rPr>
        <w:t>Firms.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352" w:lineRule="auto"/>
        <w:ind w:left="957" w:right="164" w:hanging="699"/>
        <w:jc w:val="both"/>
      </w:pPr>
      <w:r>
        <w:rPr>
          <w:color w:val="1C1C1C"/>
        </w:rPr>
        <w:t>Hoechle, D. (2007). Robust standard errors for panel regressions with cross-sectional</w:t>
      </w:r>
      <w:r>
        <w:rPr>
          <w:color w:val="1C1C1C"/>
          <w:spacing w:val="1"/>
        </w:rPr>
        <w:t> </w:t>
      </w:r>
      <w:r>
        <w:rPr>
          <w:color w:val="1C1C1C"/>
        </w:rPr>
        <w:t>dependence.</w:t>
      </w:r>
      <w:r>
        <w:rPr>
          <w:color w:val="1C1C1C"/>
          <w:spacing w:val="18"/>
        </w:rPr>
        <w:t> </w:t>
      </w:r>
      <w:r>
        <w:rPr>
          <w:i/>
          <w:color w:val="1C1C1C"/>
          <w:sz w:val="22"/>
        </w:rPr>
        <w:t>Stata</w:t>
      </w:r>
      <w:r>
        <w:rPr>
          <w:i/>
          <w:color w:val="1C1C1C"/>
          <w:spacing w:val="-13"/>
          <w:sz w:val="22"/>
        </w:rPr>
        <w:t> </w:t>
      </w:r>
      <w:r>
        <w:rPr>
          <w:i/>
          <w:color w:val="1C1C1C"/>
          <w:sz w:val="22"/>
        </w:rPr>
        <w:t>Journal,</w:t>
      </w:r>
      <w:r>
        <w:rPr>
          <w:i/>
          <w:color w:val="1C1C1C"/>
          <w:spacing w:val="49"/>
          <w:sz w:val="22"/>
        </w:rPr>
        <w:t> </w:t>
      </w:r>
      <w:r>
        <w:rPr>
          <w:color w:val="1C1C1C"/>
        </w:rPr>
        <w:t>7(3</w:t>
      </w:r>
      <w:r>
        <w:rPr>
          <w:color w:val="1C1C1C"/>
          <w:spacing w:val="-36"/>
        </w:rPr>
        <w:t> </w:t>
      </w:r>
      <w:r>
        <w:rPr>
          <w:color w:val="1C1C1C"/>
        </w:rPr>
        <w:t>),</w:t>
      </w:r>
      <w:r>
        <w:rPr>
          <w:color w:val="1C1C1C"/>
          <w:spacing w:val="12"/>
        </w:rPr>
        <w:t> </w:t>
      </w:r>
      <w:r>
        <w:rPr>
          <w:color w:val="1C1C1C"/>
          <w:spacing w:val="14"/>
        </w:rPr>
        <w:t>281</w:t>
      </w:r>
      <w:r>
        <w:rPr>
          <w:color w:val="1C1C1C"/>
          <w:spacing w:val="-37"/>
        </w:rPr>
        <w:t> </w:t>
      </w:r>
      <w:r>
        <w:rPr>
          <w:color w:val="1C1C1C"/>
        </w:rPr>
        <w:t>.</w:t>
      </w:r>
    </w:p>
    <w:p>
      <w:pPr>
        <w:pStyle w:val="BodyText"/>
        <w:spacing w:before="7"/>
        <w:rPr>
          <w:sz w:val="30"/>
        </w:rPr>
      </w:pPr>
    </w:p>
    <w:p>
      <w:pPr>
        <w:pStyle w:val="BodyText"/>
        <w:spacing w:before="1"/>
        <w:ind w:left="222" w:right="112"/>
        <w:jc w:val="center"/>
      </w:pPr>
      <w:r>
        <w:rPr>
          <w:color w:val="1C1C1C"/>
          <w:w w:val="95"/>
        </w:rPr>
        <w:t>185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149"/>
        <w:ind w:left="287"/>
      </w:pPr>
      <w:r>
        <w:rPr/>
        <w:drawing>
          <wp:anchor distT="0" distB="0" distL="0" distR="0" allowOverlap="1" layoutInCell="1" locked="0" behindDoc="1" simplePos="0" relativeHeight="487044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69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Hopkins,</w:t>
      </w:r>
      <w:r>
        <w:rPr>
          <w:color w:val="1C1C1C"/>
          <w:spacing w:val="-6"/>
        </w:rPr>
        <w:t> </w:t>
      </w:r>
      <w:r>
        <w:rPr>
          <w:color w:val="1C1C1C"/>
        </w:rPr>
        <w:t>W.</w:t>
      </w:r>
      <w:r>
        <w:rPr>
          <w:color w:val="1C1C1C"/>
          <w:spacing w:val="5"/>
        </w:rPr>
        <w:t> </w:t>
      </w:r>
      <w:r>
        <w:rPr>
          <w:color w:val="1C1C1C"/>
        </w:rPr>
        <w:t>G.</w:t>
      </w:r>
      <w:r>
        <w:rPr>
          <w:color w:val="1C1C1C"/>
          <w:spacing w:val="6"/>
        </w:rPr>
        <w:t> </w:t>
      </w:r>
      <w:r>
        <w:rPr>
          <w:color w:val="1C1C1C"/>
        </w:rPr>
        <w:t>(2008).</w:t>
      </w:r>
      <w:r>
        <w:rPr>
          <w:color w:val="1C1C1C"/>
          <w:spacing w:val="-1"/>
        </w:rPr>
        <w:t> </w:t>
      </w:r>
      <w:r>
        <w:rPr>
          <w:color w:val="1C1C1C"/>
        </w:rPr>
        <w:t>Quantitative</w:t>
      </w:r>
      <w:r>
        <w:rPr>
          <w:color w:val="1C1C1C"/>
          <w:spacing w:val="-10"/>
        </w:rPr>
        <w:t> </w:t>
      </w:r>
      <w:r>
        <w:rPr>
          <w:color w:val="1C1C1C"/>
        </w:rPr>
        <w:t>research</w:t>
      </w:r>
      <w:r>
        <w:rPr>
          <w:color w:val="1C1C1C"/>
          <w:spacing w:val="-6"/>
        </w:rPr>
        <w:t> </w:t>
      </w:r>
      <w:r>
        <w:rPr>
          <w:color w:val="1C1C1C"/>
        </w:rPr>
        <w:t>design.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spacing w:line="362" w:lineRule="auto"/>
        <w:ind w:left="978" w:right="138" w:hanging="699"/>
        <w:jc w:val="both"/>
      </w:pPr>
      <w:r>
        <w:rPr>
          <w:color w:val="1C1C1C"/>
        </w:rPr>
        <w:t>Hoskisson</w:t>
      </w:r>
      <w:r>
        <w:rPr>
          <w:color w:val="424242"/>
        </w:rPr>
        <w:t>, </w:t>
      </w:r>
      <w:r>
        <w:rPr>
          <w:color w:val="1C1C1C"/>
        </w:rPr>
        <w:t>R. E., </w:t>
      </w:r>
      <w:r>
        <w:rPr>
          <w:b/>
          <w:color w:val="1C1C1C"/>
          <w:sz w:val="19"/>
        </w:rPr>
        <w:t>Hitt, </w:t>
      </w:r>
      <w:r>
        <w:rPr>
          <w:color w:val="1C1C1C"/>
          <w:spacing w:val="15"/>
        </w:rPr>
        <w:t>M.A., </w:t>
      </w:r>
      <w:r>
        <w:rPr>
          <w:color w:val="1C1C1C"/>
        </w:rPr>
        <w:t>Wan, W. P., &amp; Yiu, D. (1999). Theory and research in</w:t>
      </w:r>
      <w:r>
        <w:rPr>
          <w:color w:val="1C1C1C"/>
          <w:spacing w:val="1"/>
        </w:rPr>
        <w:t> </w:t>
      </w:r>
      <w:r>
        <w:rPr>
          <w:color w:val="1C1C1C"/>
          <w:spacing w:val="-1"/>
        </w:rPr>
        <w:t>strategic management: </w:t>
      </w:r>
      <w:r>
        <w:rPr>
          <w:color w:val="1C1C1C"/>
        </w:rPr>
        <w:t>Swings of a pendulum. </w:t>
      </w:r>
      <w:r>
        <w:rPr>
          <w:i/>
          <w:color w:val="1C1C1C"/>
          <w:sz w:val="22"/>
        </w:rPr>
        <w:t>Journal </w:t>
      </w:r>
      <w:r>
        <w:rPr>
          <w:i/>
          <w:color w:val="1C1C1C"/>
          <w:w w:val="135"/>
          <w:sz w:val="22"/>
        </w:rPr>
        <w:t>of </w:t>
      </w:r>
      <w:r>
        <w:rPr>
          <w:i/>
          <w:color w:val="1C1C1C"/>
          <w:sz w:val="22"/>
        </w:rPr>
        <w:t>Management, </w:t>
      </w:r>
      <w:r>
        <w:rPr>
          <w:color w:val="1C1C1C"/>
        </w:rPr>
        <w:t>25(3),</w:t>
      </w:r>
      <w:r>
        <w:rPr>
          <w:color w:val="1C1C1C"/>
          <w:spacing w:val="1"/>
        </w:rPr>
        <w:t> </w:t>
      </w:r>
      <w:r>
        <w:rPr>
          <w:color w:val="1C1C1C"/>
        </w:rPr>
        <w:t>417-456.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60" w:lineRule="auto"/>
        <w:ind w:left="978" w:right="125" w:hanging="699"/>
        <w:jc w:val="both"/>
      </w:pPr>
      <w:r>
        <w:rPr>
          <w:color w:val="1C1C1C"/>
        </w:rPr>
        <w:t>Howell, A.</w:t>
      </w:r>
      <w:r>
        <w:rPr>
          <w:color w:val="1C1C1C"/>
          <w:spacing w:val="1"/>
        </w:rPr>
        <w:t> </w:t>
      </w:r>
      <w:r>
        <w:rPr>
          <w:color w:val="1C1C1C"/>
        </w:rPr>
        <w:t>(2018). Innovation and Firm Performance in the People's Republic Of</w:t>
      </w:r>
      <w:r>
        <w:rPr>
          <w:color w:val="1C1C1C"/>
          <w:spacing w:val="1"/>
        </w:rPr>
        <w:t> </w:t>
      </w:r>
      <w:r>
        <w:rPr>
          <w:color w:val="1C1C1C"/>
        </w:rPr>
        <w:t>China: A Structural Approach with Spillovers. </w:t>
      </w:r>
      <w:r>
        <w:rPr>
          <w:color w:val="333333"/>
          <w:sz w:val="20"/>
        </w:rPr>
        <w:t>© </w:t>
      </w:r>
      <w:r>
        <w:rPr>
          <w:color w:val="1C1C1C"/>
        </w:rPr>
        <w:t>Asian Development Bank</w:t>
      </w:r>
      <w:r>
        <w:rPr>
          <w:color w:val="1C1C1C"/>
          <w:spacing w:val="1"/>
        </w:rPr>
        <w:t> </w:t>
      </w:r>
      <w:r>
        <w:rPr>
          <w:color w:val="1C1C1C"/>
        </w:rPr>
        <w:t>Institute.</w:t>
      </w:r>
      <w:r>
        <w:rPr>
          <w:color w:val="1C1C1C"/>
          <w:spacing w:val="13"/>
        </w:rPr>
        <w:t> </w:t>
      </w:r>
      <w:r>
        <w:rPr>
          <w:color w:val="1C1C1C"/>
        </w:rPr>
        <w:t>http:</w:t>
      </w:r>
      <w:r>
        <w:rPr>
          <w:color w:val="424242"/>
        </w:rPr>
        <w:t>/</w:t>
      </w:r>
      <w:r>
        <w:rPr>
          <w:color w:val="1C1C1C"/>
        </w:rPr>
        <w:t>lhdl.handle.net</w:t>
      </w:r>
      <w:r>
        <w:rPr>
          <w:color w:val="424242"/>
        </w:rPr>
        <w:t>/</w:t>
      </w:r>
      <w:r>
        <w:rPr>
          <w:color w:val="1C1C1C"/>
        </w:rPr>
        <w:t>11540/7904.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280"/>
      </w:pPr>
      <w:r>
        <w:rPr>
          <w:color w:val="1C1C1C"/>
        </w:rPr>
        <w:t>Hud,</w:t>
      </w:r>
      <w:r>
        <w:rPr>
          <w:color w:val="1C1C1C"/>
          <w:spacing w:val="36"/>
        </w:rPr>
        <w:t> </w:t>
      </w:r>
      <w:r>
        <w:rPr>
          <w:color w:val="1C1C1C"/>
        </w:rPr>
        <w:t>M.,</w:t>
      </w:r>
      <w:r>
        <w:rPr>
          <w:color w:val="1C1C1C"/>
          <w:spacing w:val="42"/>
        </w:rPr>
        <w:t> </w:t>
      </w:r>
      <w:r>
        <w:rPr>
          <w:color w:val="1C1C1C"/>
        </w:rPr>
        <w:t>&amp;</w:t>
      </w:r>
      <w:r>
        <w:rPr>
          <w:color w:val="1C1C1C"/>
          <w:spacing w:val="18"/>
        </w:rPr>
        <w:t> </w:t>
      </w:r>
      <w:r>
        <w:rPr>
          <w:color w:val="1C1C1C"/>
        </w:rPr>
        <w:t>Hussinger,</w:t>
      </w:r>
      <w:r>
        <w:rPr>
          <w:color w:val="1C1C1C"/>
          <w:spacing w:val="36"/>
        </w:rPr>
        <w:t> </w:t>
      </w:r>
      <w:r>
        <w:rPr>
          <w:color w:val="1C1C1C"/>
        </w:rPr>
        <w:t>K.</w:t>
      </w:r>
      <w:r>
        <w:rPr>
          <w:color w:val="1C1C1C"/>
          <w:spacing w:val="42"/>
        </w:rPr>
        <w:t> </w:t>
      </w:r>
      <w:r>
        <w:rPr>
          <w:color w:val="1C1C1C"/>
        </w:rPr>
        <w:t>(2015).</w:t>
      </w:r>
      <w:r>
        <w:rPr>
          <w:color w:val="1C1C1C"/>
          <w:spacing w:val="37"/>
        </w:rPr>
        <w:t> </w:t>
      </w:r>
      <w:r>
        <w:rPr>
          <w:color w:val="1C1C1C"/>
        </w:rPr>
        <w:t>The</w:t>
      </w:r>
      <w:r>
        <w:rPr>
          <w:color w:val="1C1C1C"/>
          <w:spacing w:val="36"/>
        </w:rPr>
        <w:t> </w:t>
      </w:r>
      <w:r>
        <w:rPr>
          <w:color w:val="1C1C1C"/>
        </w:rPr>
        <w:t>impact</w:t>
      </w:r>
      <w:r>
        <w:rPr>
          <w:color w:val="1C1C1C"/>
          <w:spacing w:val="29"/>
        </w:rPr>
        <w:t> </w:t>
      </w:r>
      <w:r>
        <w:rPr>
          <w:color w:val="1C1C1C"/>
        </w:rPr>
        <w:t>of</w:t>
      </w:r>
      <w:r>
        <w:rPr>
          <w:color w:val="1C1C1C"/>
          <w:spacing w:val="5"/>
        </w:rPr>
        <w:t> </w:t>
      </w:r>
      <w:r>
        <w:rPr>
          <w:color w:val="1C1C1C"/>
        </w:rPr>
        <w:t>R&amp;D</w:t>
      </w:r>
      <w:r>
        <w:rPr>
          <w:color w:val="1C1C1C"/>
          <w:spacing w:val="36"/>
        </w:rPr>
        <w:t> </w:t>
      </w:r>
      <w:r>
        <w:rPr>
          <w:color w:val="1C1C1C"/>
        </w:rPr>
        <w:t>subsidies</w:t>
      </w:r>
      <w:r>
        <w:rPr>
          <w:color w:val="1C1C1C"/>
          <w:spacing w:val="37"/>
        </w:rPr>
        <w:t> </w:t>
      </w:r>
      <w:r>
        <w:rPr>
          <w:color w:val="1C1C1C"/>
        </w:rPr>
        <w:t>during</w:t>
      </w:r>
      <w:r>
        <w:rPr>
          <w:color w:val="1C1C1C"/>
          <w:spacing w:val="23"/>
        </w:rPr>
        <w:t> </w:t>
      </w:r>
      <w:r>
        <w:rPr>
          <w:color w:val="1C1C1C"/>
        </w:rPr>
        <w:t>the</w:t>
      </w:r>
      <w:r>
        <w:rPr>
          <w:color w:val="1C1C1C"/>
          <w:spacing w:val="37"/>
        </w:rPr>
        <w:t> </w:t>
      </w:r>
      <w:r>
        <w:rPr>
          <w:color w:val="1C1C1C"/>
        </w:rPr>
        <w:t>crisis.</w:t>
      </w:r>
    </w:p>
    <w:p>
      <w:pPr>
        <w:spacing w:before="131"/>
        <w:ind w:left="971" w:right="0" w:firstLine="0"/>
        <w:jc w:val="left"/>
        <w:rPr>
          <w:sz w:val="23"/>
        </w:rPr>
      </w:pPr>
      <w:r>
        <w:rPr>
          <w:i/>
          <w:color w:val="1C1C1C"/>
          <w:sz w:val="22"/>
        </w:rPr>
        <w:t>Research</w:t>
      </w:r>
      <w:r>
        <w:rPr>
          <w:i/>
          <w:color w:val="1C1C1C"/>
          <w:spacing w:val="-14"/>
          <w:sz w:val="22"/>
        </w:rPr>
        <w:t> </w:t>
      </w:r>
      <w:r>
        <w:rPr>
          <w:i/>
          <w:color w:val="1C1C1C"/>
          <w:sz w:val="22"/>
        </w:rPr>
        <w:t>Policy,</w:t>
      </w:r>
      <w:r>
        <w:rPr>
          <w:i/>
          <w:color w:val="1C1C1C"/>
          <w:spacing w:val="13"/>
          <w:sz w:val="22"/>
        </w:rPr>
        <w:t> </w:t>
      </w:r>
      <w:r>
        <w:rPr>
          <w:i/>
          <w:color w:val="1C1C1C"/>
          <w:sz w:val="22"/>
        </w:rPr>
        <w:t>44(10),</w:t>
      </w:r>
      <w:r>
        <w:rPr>
          <w:i/>
          <w:color w:val="1C1C1C"/>
          <w:spacing w:val="17"/>
          <w:sz w:val="22"/>
        </w:rPr>
        <w:t> </w:t>
      </w:r>
      <w:r>
        <w:rPr>
          <w:color w:val="1C1C1C"/>
          <w:spacing w:val="8"/>
          <w:sz w:val="23"/>
        </w:rPr>
        <w:t>1844-1855.</w:t>
      </w:r>
    </w:p>
    <w:p>
      <w:pPr>
        <w:pStyle w:val="BodyText"/>
        <w:spacing w:before="6"/>
        <w:rPr>
          <w:sz w:val="31"/>
        </w:rPr>
      </w:pPr>
    </w:p>
    <w:p>
      <w:pPr>
        <w:spacing w:line="362" w:lineRule="auto" w:before="0"/>
        <w:ind w:left="964" w:right="155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1829972</wp:posOffset>
            </wp:positionH>
            <wp:positionV relativeFrom="paragraph">
              <wp:posOffset>648186</wp:posOffset>
            </wp:positionV>
            <wp:extent cx="3659941" cy="1336964"/>
            <wp:effectExtent l="0" t="0" r="0" b="0"/>
            <wp:wrapNone/>
            <wp:docPr id="7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Ibrahim, A. A. (2006). Corporate governance </w:t>
      </w:r>
      <w:r>
        <w:rPr>
          <w:color w:val="1C1C1C"/>
          <w:w w:val="190"/>
          <w:sz w:val="11"/>
        </w:rPr>
        <w:t>in </w:t>
      </w:r>
      <w:r>
        <w:rPr>
          <w:color w:val="1C1C1C"/>
          <w:w w:val="105"/>
          <w:sz w:val="23"/>
        </w:rPr>
        <w:t>Pakistan: Analysis of current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challenges </w:t>
      </w:r>
      <w:r>
        <w:rPr>
          <w:color w:val="333333"/>
          <w:spacing w:val="-4"/>
          <w:w w:val="105"/>
          <w:sz w:val="23"/>
        </w:rPr>
        <w:t>and recommendations for future reforms. </w:t>
      </w:r>
      <w:r>
        <w:rPr>
          <w:i/>
          <w:color w:val="333333"/>
          <w:spacing w:val="-4"/>
          <w:w w:val="105"/>
          <w:sz w:val="22"/>
        </w:rPr>
        <w:t>Wash. U. Global Stud. L.</w:t>
      </w:r>
      <w:r>
        <w:rPr>
          <w:i/>
          <w:color w:val="333333"/>
          <w:spacing w:val="-3"/>
          <w:w w:val="105"/>
          <w:sz w:val="22"/>
        </w:rPr>
        <w:t> </w:t>
      </w:r>
      <w:r>
        <w:rPr>
          <w:i/>
          <w:color w:val="333333"/>
          <w:w w:val="105"/>
          <w:sz w:val="22"/>
        </w:rPr>
        <w:t>Rev.,</w:t>
      </w:r>
      <w:r>
        <w:rPr>
          <w:i/>
          <w:color w:val="333333"/>
          <w:spacing w:val="3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5,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3"/>
        </w:rPr>
        <w:t>323.</w:t>
      </w:r>
    </w:p>
    <w:p>
      <w:pPr>
        <w:pStyle w:val="BodyText"/>
        <w:spacing w:before="2"/>
        <w:rPr>
          <w:sz w:val="19"/>
        </w:rPr>
      </w:pPr>
    </w:p>
    <w:p>
      <w:pPr>
        <w:spacing w:line="364" w:lineRule="auto" w:before="0"/>
        <w:ind w:left="964" w:right="158" w:hanging="692"/>
        <w:jc w:val="both"/>
        <w:rPr>
          <w:sz w:val="23"/>
        </w:rPr>
      </w:pPr>
      <w:r>
        <w:rPr>
          <w:color w:val="1C1C1C"/>
          <w:spacing w:val="-4"/>
          <w:w w:val="105"/>
          <w:sz w:val="23"/>
        </w:rPr>
        <w:t>Iqbal, </w:t>
      </w:r>
      <w:r>
        <w:rPr>
          <w:color w:val="1C1C1C"/>
          <w:spacing w:val="-4"/>
          <w:w w:val="105"/>
          <w:sz w:val="20"/>
        </w:rPr>
        <w:t>J. </w:t>
      </w:r>
      <w:r>
        <w:rPr>
          <w:color w:val="1C1C1C"/>
          <w:spacing w:val="-4"/>
          <w:sz w:val="23"/>
        </w:rPr>
        <w:t>(2012). </w:t>
      </w:r>
      <w:r>
        <w:rPr>
          <w:color w:val="1C1C1C"/>
          <w:spacing w:val="-3"/>
          <w:w w:val="105"/>
          <w:sz w:val="23"/>
        </w:rPr>
        <w:t>Stock market in Pakistan: An overview. </w:t>
      </w:r>
      <w:r>
        <w:rPr>
          <w:i/>
          <w:color w:val="1C1C1C"/>
          <w:spacing w:val="-3"/>
          <w:w w:val="105"/>
          <w:sz w:val="22"/>
        </w:rPr>
        <w:t>Journal ofEmerging Market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Finance,</w:t>
      </w:r>
      <w:r>
        <w:rPr>
          <w:i/>
          <w:color w:val="1C1C1C"/>
          <w:spacing w:val="36"/>
          <w:w w:val="110"/>
          <w:sz w:val="22"/>
        </w:rPr>
        <w:t> </w:t>
      </w:r>
      <w:r>
        <w:rPr>
          <w:rFonts w:ascii="Arial"/>
          <w:i/>
          <w:color w:val="1C1C1C"/>
          <w:sz w:val="21"/>
        </w:rPr>
        <w:t>11(1),</w:t>
      </w:r>
      <w:r>
        <w:rPr>
          <w:rFonts w:ascii="Arial"/>
          <w:i/>
          <w:color w:val="1C1C1C"/>
          <w:spacing w:val="17"/>
          <w:sz w:val="21"/>
        </w:rPr>
        <w:t> </w:t>
      </w:r>
      <w:r>
        <w:rPr>
          <w:color w:val="1C1C1C"/>
          <w:spacing w:val="17"/>
          <w:sz w:val="23"/>
        </w:rPr>
        <w:t>61-91.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352" w:lineRule="auto"/>
        <w:ind w:left="971" w:right="165" w:hanging="699"/>
        <w:jc w:val="both"/>
      </w:pPr>
      <w:r>
        <w:rPr>
          <w:color w:val="1C1C1C"/>
        </w:rPr>
        <w:t>Iqbal, R. (2010). Corporate Governance in Pakistan: Corporate valuation, ownership</w:t>
      </w:r>
      <w:r>
        <w:rPr>
          <w:color w:val="1C1C1C"/>
          <w:spacing w:val="1"/>
        </w:rPr>
        <w:t> </w:t>
      </w:r>
      <w:r>
        <w:rPr>
          <w:color w:val="1C1C1C"/>
          <w:spacing w:val="-4"/>
        </w:rPr>
        <w:t>and</w:t>
      </w:r>
      <w:r>
        <w:rPr>
          <w:color w:val="1C1C1C"/>
          <w:spacing w:val="7"/>
        </w:rPr>
        <w:t> </w:t>
      </w:r>
      <w:r>
        <w:rPr>
          <w:color w:val="1C1C1C"/>
          <w:spacing w:val="-4"/>
        </w:rPr>
        <w:t>financing.</w:t>
      </w:r>
      <w:r>
        <w:rPr>
          <w:color w:val="1C1C1C"/>
          <w:spacing w:val="28"/>
        </w:rPr>
        <w:t> </w:t>
      </w:r>
      <w:r>
        <w:rPr>
          <w:color w:val="1C1C1C"/>
          <w:spacing w:val="-4"/>
        </w:rPr>
        <w:t>Working</w:t>
      </w:r>
      <w:r>
        <w:rPr>
          <w:color w:val="1C1C1C"/>
        </w:rPr>
        <w:t> </w:t>
      </w:r>
      <w:r>
        <w:rPr>
          <w:color w:val="333333"/>
          <w:spacing w:val="-3"/>
        </w:rPr>
        <w:t>Papers</w:t>
      </w:r>
      <w:r>
        <w:rPr>
          <w:color w:val="333333"/>
          <w:spacing w:val="22"/>
        </w:rPr>
        <w:t> </w:t>
      </w:r>
      <w:r>
        <w:rPr>
          <w:color w:val="333333"/>
          <w:spacing w:val="-3"/>
        </w:rPr>
        <w:t>&amp;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Research</w:t>
      </w:r>
      <w:r>
        <w:rPr>
          <w:color w:val="333333"/>
          <w:spacing w:val="14"/>
        </w:rPr>
        <w:t> </w:t>
      </w:r>
      <w:r>
        <w:rPr>
          <w:color w:val="333333"/>
          <w:spacing w:val="-3"/>
        </w:rPr>
        <w:t>Reports,</w:t>
      </w:r>
      <w:r>
        <w:rPr>
          <w:color w:val="333333"/>
          <w:spacing w:val="21"/>
        </w:rPr>
        <w:t> </w:t>
      </w:r>
      <w:r>
        <w:rPr>
          <w:color w:val="333333"/>
          <w:spacing w:val="-3"/>
        </w:rPr>
        <w:t>20</w:t>
      </w:r>
      <w:r>
        <w:rPr>
          <w:color w:val="333333"/>
          <w:spacing w:val="-22"/>
        </w:rPr>
        <w:t> </w:t>
      </w:r>
      <w:r>
        <w:rPr>
          <w:color w:val="333333"/>
          <w:spacing w:val="-3"/>
        </w:rPr>
        <w:t>IO</w:t>
      </w:r>
    </w:p>
    <w:p>
      <w:pPr>
        <w:pStyle w:val="BodyText"/>
        <w:spacing w:before="7"/>
        <w:rPr>
          <w:sz w:val="20"/>
        </w:rPr>
      </w:pPr>
    </w:p>
    <w:p>
      <w:pPr>
        <w:spacing w:line="355" w:lineRule="auto" w:before="1"/>
        <w:ind w:left="964" w:right="163" w:hanging="692"/>
        <w:jc w:val="both"/>
        <w:rPr>
          <w:sz w:val="23"/>
        </w:rPr>
      </w:pPr>
      <w:r>
        <w:rPr>
          <w:color w:val="333333"/>
          <w:spacing w:val="-7"/>
          <w:w w:val="105"/>
          <w:sz w:val="23"/>
        </w:rPr>
        <w:t>Jackling, B., &amp; Johl, S. (2009). Board structure and firm performance: Evidence from</w:t>
      </w:r>
      <w:r>
        <w:rPr>
          <w:color w:val="333333"/>
          <w:spacing w:val="-6"/>
          <w:w w:val="105"/>
          <w:sz w:val="23"/>
        </w:rPr>
        <w:t> </w:t>
      </w:r>
      <w:r>
        <w:rPr>
          <w:color w:val="333333"/>
          <w:spacing w:val="-4"/>
          <w:w w:val="105"/>
          <w:sz w:val="23"/>
        </w:rPr>
        <w:t>India's top companies. </w:t>
      </w:r>
      <w:r>
        <w:rPr>
          <w:i/>
          <w:color w:val="333333"/>
          <w:spacing w:val="-4"/>
          <w:w w:val="105"/>
          <w:sz w:val="22"/>
        </w:rPr>
        <w:t>Corporate </w:t>
      </w:r>
      <w:r>
        <w:rPr>
          <w:i/>
          <w:color w:val="333333"/>
          <w:spacing w:val="-3"/>
          <w:w w:val="105"/>
          <w:sz w:val="22"/>
        </w:rPr>
        <w:t>Governance: An International Review, </w:t>
      </w:r>
      <w:r>
        <w:rPr>
          <w:color w:val="333333"/>
          <w:spacing w:val="-3"/>
          <w:w w:val="105"/>
          <w:sz w:val="23"/>
        </w:rPr>
        <w:t>17(4),</w:t>
      </w:r>
      <w:r>
        <w:rPr>
          <w:color w:val="333333"/>
          <w:spacing w:val="-2"/>
          <w:w w:val="105"/>
          <w:sz w:val="23"/>
        </w:rPr>
        <w:t> </w:t>
      </w:r>
      <w:r>
        <w:rPr>
          <w:color w:val="1C1C1C"/>
          <w:w w:val="105"/>
          <w:sz w:val="23"/>
        </w:rPr>
        <w:t>492-509.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60" w:lineRule="auto"/>
        <w:ind w:left="964" w:right="164" w:hanging="699"/>
        <w:jc w:val="both"/>
      </w:pPr>
      <w:r>
        <w:rPr>
          <w:color w:val="1C1C1C"/>
        </w:rPr>
        <w:t>Jann, B. (2008). NLCHECK: Stata module to check linearity assumption after model</w:t>
      </w:r>
      <w:r>
        <w:rPr>
          <w:color w:val="1C1C1C"/>
          <w:spacing w:val="1"/>
        </w:rPr>
        <w:t> </w:t>
      </w:r>
      <w:r>
        <w:rPr>
          <w:color w:val="1C1C1C"/>
        </w:rPr>
        <w:t>estimation.</w:t>
      </w:r>
      <w:r>
        <w:rPr>
          <w:color w:val="1C1C1C"/>
          <w:spacing w:val="1"/>
        </w:rPr>
        <w:t> </w:t>
      </w:r>
      <w:r>
        <w:rPr>
          <w:color w:val="1C1C1C"/>
        </w:rPr>
        <w:t>"Statistical</w:t>
      </w:r>
      <w:r>
        <w:rPr>
          <w:color w:val="1C1C1C"/>
          <w:spacing w:val="1"/>
        </w:rPr>
        <w:t> </w:t>
      </w:r>
      <w:r>
        <w:rPr>
          <w:color w:val="1C1C1C"/>
        </w:rPr>
        <w:t>Software</w:t>
      </w:r>
      <w:r>
        <w:rPr>
          <w:color w:val="1C1C1C"/>
          <w:spacing w:val="1"/>
        </w:rPr>
        <w:t> </w:t>
      </w:r>
      <w:r>
        <w:rPr>
          <w:color w:val="1C1C1C"/>
        </w:rPr>
        <w:t>Components</w:t>
      </w:r>
      <w:r>
        <w:rPr>
          <w:color w:val="1C1C1C"/>
          <w:spacing w:val="1"/>
        </w:rPr>
        <w:t> </w:t>
      </w:r>
      <w:r>
        <w:rPr>
          <w:color w:val="1C1C1C"/>
        </w:rPr>
        <w:t>S456968,</w:t>
      </w:r>
      <w:r>
        <w:rPr>
          <w:color w:val="1C1C1C"/>
          <w:spacing w:val="1"/>
        </w:rPr>
        <w:t> </w:t>
      </w:r>
      <w:r>
        <w:rPr>
          <w:color w:val="1C1C1C"/>
        </w:rPr>
        <w:t>Boston</w:t>
      </w:r>
      <w:r>
        <w:rPr>
          <w:color w:val="1C1C1C"/>
          <w:spacing w:val="1"/>
        </w:rPr>
        <w:t> </w:t>
      </w:r>
      <w:r>
        <w:rPr>
          <w:color w:val="1C1C1C"/>
        </w:rPr>
        <w:t>College</w:t>
      </w:r>
      <w:r>
        <w:rPr>
          <w:color w:val="1C1C1C"/>
          <w:spacing w:val="1"/>
        </w:rPr>
        <w:t> </w:t>
      </w:r>
      <w:r>
        <w:rPr>
          <w:color w:val="1C1C1C"/>
        </w:rPr>
        <w:t>Department</w:t>
      </w:r>
      <w:r>
        <w:rPr>
          <w:color w:val="1C1C1C"/>
          <w:spacing w:val="6"/>
        </w:rPr>
        <w:t> </w:t>
      </w:r>
      <w:r>
        <w:rPr>
          <w:color w:val="1C1C1C"/>
        </w:rPr>
        <w:t>of</w:t>
      </w:r>
      <w:r>
        <w:rPr>
          <w:color w:val="1C1C1C"/>
          <w:spacing w:val="-22"/>
        </w:rPr>
        <w:t> </w:t>
      </w:r>
      <w:r>
        <w:rPr>
          <w:color w:val="1C1C1C"/>
        </w:rPr>
        <w:t>Economics.</w:t>
      </w:r>
    </w:p>
    <w:p>
      <w:pPr>
        <w:pStyle w:val="BodyText"/>
        <w:spacing w:before="10"/>
        <w:rPr>
          <w:sz w:val="19"/>
        </w:rPr>
      </w:pPr>
    </w:p>
    <w:p>
      <w:pPr>
        <w:spacing w:line="355" w:lineRule="auto" w:before="0"/>
        <w:ind w:left="964" w:right="165" w:hanging="699"/>
        <w:jc w:val="both"/>
        <w:rPr>
          <w:sz w:val="23"/>
        </w:rPr>
      </w:pPr>
      <w:r>
        <w:rPr>
          <w:color w:val="1C1C1C"/>
          <w:spacing w:val="-2"/>
          <w:sz w:val="23"/>
        </w:rPr>
        <w:t>Jarque, C. </w:t>
      </w:r>
      <w:r>
        <w:rPr>
          <w:rFonts w:ascii="Arial"/>
          <w:color w:val="1C1C1C"/>
          <w:spacing w:val="-2"/>
          <w:sz w:val="19"/>
        </w:rPr>
        <w:t>M., </w:t>
      </w:r>
      <w:r>
        <w:rPr>
          <w:color w:val="1C1C1C"/>
          <w:spacing w:val="-2"/>
          <w:sz w:val="23"/>
        </w:rPr>
        <w:t>&amp; Bera, A. K. (1987). A test for normality </w:t>
      </w:r>
      <w:r>
        <w:rPr>
          <w:color w:val="1C1C1C"/>
          <w:spacing w:val="-1"/>
          <w:sz w:val="23"/>
        </w:rPr>
        <w:t>of observations and regression</w:t>
      </w:r>
      <w:r>
        <w:rPr>
          <w:color w:val="1C1C1C"/>
          <w:sz w:val="23"/>
        </w:rPr>
        <w:t> </w:t>
      </w:r>
      <w:r>
        <w:rPr>
          <w:color w:val="1C1C1C"/>
          <w:spacing w:val="-1"/>
          <w:w w:val="105"/>
          <w:sz w:val="23"/>
        </w:rPr>
        <w:t>residuals. </w:t>
      </w:r>
      <w:r>
        <w:rPr>
          <w:i/>
          <w:color w:val="1C1C1C"/>
          <w:w w:val="105"/>
          <w:sz w:val="22"/>
        </w:rPr>
        <w:t>International Statistical Review/Revue Internationale de Statistique,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color w:val="1C1C1C"/>
          <w:spacing w:val="11"/>
          <w:w w:val="105"/>
          <w:sz w:val="23"/>
        </w:rPr>
        <w:t>163-172.</w:t>
      </w:r>
    </w:p>
    <w:p>
      <w:pPr>
        <w:pStyle w:val="BodyText"/>
        <w:spacing w:before="7"/>
        <w:rPr>
          <w:sz w:val="20"/>
        </w:rPr>
      </w:pPr>
    </w:p>
    <w:p>
      <w:pPr>
        <w:spacing w:line="355" w:lineRule="auto" w:before="0"/>
        <w:ind w:left="950" w:right="163" w:hanging="684"/>
        <w:jc w:val="both"/>
        <w:rPr>
          <w:sz w:val="23"/>
        </w:rPr>
      </w:pPr>
      <w:r>
        <w:rPr>
          <w:color w:val="1C1C1C"/>
          <w:w w:val="105"/>
          <w:sz w:val="23"/>
        </w:rPr>
        <w:t>Javaid, </w:t>
      </w:r>
      <w:r>
        <w:rPr>
          <w:color w:val="1C1C1C"/>
          <w:sz w:val="23"/>
        </w:rPr>
        <w:t>F., </w:t>
      </w:r>
      <w:r>
        <w:rPr>
          <w:color w:val="1C1C1C"/>
          <w:w w:val="105"/>
          <w:sz w:val="23"/>
        </w:rPr>
        <w:t>&amp; </w:t>
      </w:r>
      <w:r>
        <w:rPr>
          <w:color w:val="1C1C1C"/>
          <w:w w:val="105"/>
          <w:sz w:val="20"/>
        </w:rPr>
        <w:t>Saboor, </w:t>
      </w:r>
      <w:r>
        <w:rPr>
          <w:color w:val="1C1C1C"/>
          <w:w w:val="105"/>
          <w:sz w:val="23"/>
        </w:rPr>
        <w:t>A. </w:t>
      </w:r>
      <w:r>
        <w:rPr>
          <w:color w:val="1C1C1C"/>
          <w:sz w:val="23"/>
        </w:rPr>
        <w:t>(2015). </w:t>
      </w:r>
      <w:r>
        <w:rPr>
          <w:color w:val="1C1C1C"/>
          <w:w w:val="105"/>
          <w:sz w:val="23"/>
        </w:rPr>
        <w:t>Impact of Corporate Governance index on Firm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Performance: </w:t>
      </w:r>
      <w:r>
        <w:rPr>
          <w:color w:val="1C1C1C"/>
          <w:spacing w:val="-2"/>
          <w:w w:val="105"/>
          <w:sz w:val="23"/>
        </w:rPr>
        <w:t>evidence from Pa</w:t>
      </w:r>
      <w:r>
        <w:rPr>
          <w:color w:val="1C1C1C"/>
          <w:spacing w:val="-2"/>
          <w:w w:val="105"/>
          <w:sz w:val="21"/>
        </w:rPr>
        <w:t>k</w:t>
      </w:r>
      <w:r>
        <w:rPr>
          <w:color w:val="1C1C1C"/>
          <w:spacing w:val="-2"/>
          <w:w w:val="105"/>
          <w:sz w:val="23"/>
        </w:rPr>
        <w:t>istan</w:t>
      </w:r>
      <w:r>
        <w:rPr>
          <w:color w:val="1C1C1C"/>
          <w:spacing w:val="-2"/>
          <w:w w:val="105"/>
          <w:sz w:val="21"/>
        </w:rPr>
        <w:t>i </w:t>
      </w:r>
      <w:r>
        <w:rPr>
          <w:color w:val="1C1C1C"/>
          <w:spacing w:val="-2"/>
          <w:w w:val="105"/>
          <w:sz w:val="23"/>
        </w:rPr>
        <w:t>manufacturin</w:t>
      </w:r>
      <w:r>
        <w:rPr>
          <w:color w:val="1C1C1C"/>
          <w:spacing w:val="-2"/>
          <w:w w:val="105"/>
          <w:sz w:val="21"/>
        </w:rPr>
        <w:t>g </w:t>
      </w:r>
      <w:r>
        <w:rPr>
          <w:color w:val="1C1C1C"/>
          <w:spacing w:val="-2"/>
          <w:w w:val="105"/>
          <w:sz w:val="23"/>
        </w:rPr>
        <w:t>sector. </w:t>
      </w:r>
      <w:r>
        <w:rPr>
          <w:i/>
          <w:color w:val="1C1C1C"/>
          <w:spacing w:val="-2"/>
          <w:w w:val="105"/>
          <w:sz w:val="22"/>
        </w:rPr>
        <w:t>Journal ofPublic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Administration</w:t>
      </w:r>
      <w:r>
        <w:rPr>
          <w:i/>
          <w:color w:val="1C1C1C"/>
          <w:spacing w:val="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Governance,</w:t>
      </w:r>
      <w:r>
        <w:rPr>
          <w:i/>
          <w:color w:val="1C1C1C"/>
          <w:spacing w:val="30"/>
          <w:w w:val="105"/>
          <w:sz w:val="22"/>
        </w:rPr>
        <w:t> </w:t>
      </w:r>
      <w:r>
        <w:rPr>
          <w:color w:val="1C1C1C"/>
          <w:w w:val="105"/>
          <w:sz w:val="23"/>
        </w:rPr>
        <w:t>5(</w:t>
      </w:r>
      <w:r>
        <w:rPr>
          <w:color w:val="1C1C1C"/>
          <w:w w:val="105"/>
          <w:sz w:val="21"/>
        </w:rPr>
        <w:t>2</w:t>
      </w:r>
      <w:r>
        <w:rPr>
          <w:color w:val="1C1C1C"/>
          <w:w w:val="105"/>
          <w:sz w:val="23"/>
        </w:rPr>
        <w:t>),</w:t>
      </w:r>
      <w:r>
        <w:rPr>
          <w:color w:val="1C1C1C"/>
          <w:spacing w:val="27"/>
          <w:w w:val="105"/>
          <w:sz w:val="23"/>
        </w:rPr>
        <w:t> </w:t>
      </w:r>
      <w:r>
        <w:rPr>
          <w:color w:val="1C1C1C"/>
          <w:spacing w:val="16"/>
          <w:sz w:val="23"/>
        </w:rPr>
        <w:t>1-21.</w:t>
      </w:r>
    </w:p>
    <w:p>
      <w:pPr>
        <w:pStyle w:val="BodyText"/>
        <w:spacing w:before="122"/>
        <w:ind w:left="246" w:right="112"/>
        <w:jc w:val="center"/>
      </w:pPr>
      <w:r>
        <w:rPr>
          <w:color w:val="1C1C1C"/>
          <w:spacing w:val="10"/>
          <w:w w:val="95"/>
        </w:rPr>
        <w:t>186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before="158"/>
        <w:ind w:left="252" w:right="112" w:firstLine="0"/>
        <w:jc w:val="center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45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73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4"/>
          <w:w w:val="105"/>
          <w:sz w:val="22"/>
        </w:rPr>
        <w:t>Jensen,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M.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C.</w:t>
      </w:r>
      <w:r>
        <w:rPr>
          <w:color w:val="1C1C1C"/>
          <w:spacing w:val="22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(1986b).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Agency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cost</w:t>
      </w:r>
      <w:r>
        <w:rPr>
          <w:color w:val="1C1C1C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of</w:t>
      </w:r>
      <w:r>
        <w:rPr>
          <w:color w:val="1C1C1C"/>
          <w:spacing w:val="-22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free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cash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flow,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corporate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finance,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and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takeovers.</w:t>
      </w:r>
    </w:p>
    <w:p>
      <w:pPr>
        <w:spacing w:before="143"/>
        <w:ind w:left="256" w:right="49" w:firstLine="0"/>
        <w:jc w:val="center"/>
        <w:rPr>
          <w:sz w:val="22"/>
        </w:rPr>
      </w:pPr>
      <w:r>
        <w:rPr>
          <w:i/>
          <w:color w:val="1C1C1C"/>
          <w:spacing w:val="-8"/>
          <w:w w:val="110"/>
          <w:sz w:val="22"/>
        </w:rPr>
        <w:t>Corporate</w:t>
      </w:r>
      <w:r>
        <w:rPr>
          <w:i/>
          <w:color w:val="1C1C1C"/>
          <w:spacing w:val="-7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Finance,</w:t>
      </w:r>
      <w:r>
        <w:rPr>
          <w:i/>
          <w:color w:val="1C1C1C"/>
          <w:spacing w:val="21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and</w:t>
      </w:r>
      <w:r>
        <w:rPr>
          <w:i/>
          <w:color w:val="1C1C1C"/>
          <w:spacing w:val="-7"/>
          <w:w w:val="110"/>
          <w:sz w:val="22"/>
        </w:rPr>
        <w:t> </w:t>
      </w:r>
      <w:r>
        <w:rPr>
          <w:i/>
          <w:color w:val="1C1C1C"/>
          <w:spacing w:val="-8"/>
          <w:w w:val="110"/>
          <w:sz w:val="22"/>
        </w:rPr>
        <w:t>Takeovers.</w:t>
      </w:r>
      <w:r>
        <w:rPr>
          <w:i/>
          <w:color w:val="1C1C1C"/>
          <w:spacing w:val="15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American</w:t>
      </w:r>
      <w:r>
        <w:rPr>
          <w:i/>
          <w:color w:val="1C1C1C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Economic Review,</w:t>
      </w:r>
      <w:r>
        <w:rPr>
          <w:i/>
          <w:color w:val="1C1C1C"/>
          <w:spacing w:val="42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76(2).</w:t>
      </w:r>
    </w:p>
    <w:p>
      <w:pPr>
        <w:pStyle w:val="BodyText"/>
        <w:rPr>
          <w:sz w:val="22"/>
        </w:rPr>
      </w:pPr>
    </w:p>
    <w:p>
      <w:pPr>
        <w:spacing w:line="381" w:lineRule="auto" w:before="128"/>
        <w:ind w:left="1000" w:right="142" w:hanging="706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Jensen, M. C. (1993). </w:t>
      </w:r>
      <w:r>
        <w:rPr>
          <w:color w:val="1C1C1C"/>
          <w:spacing w:val="-3"/>
          <w:w w:val="105"/>
          <w:sz w:val="22"/>
        </w:rPr>
        <w:t>The modern industrial revolution, exit, and the failure of internal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control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w w:val="105"/>
          <w:sz w:val="22"/>
        </w:rPr>
        <w:t>systems.</w:t>
      </w:r>
      <w:r>
        <w:rPr>
          <w:color w:val="1C1C1C"/>
          <w:spacing w:val="2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the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ofFinance,</w:t>
      </w:r>
      <w:r>
        <w:rPr>
          <w:i/>
          <w:color w:val="1C1C1C"/>
          <w:spacing w:val="2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48(3),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color w:val="1C1C1C"/>
          <w:spacing w:val="11"/>
          <w:w w:val="105"/>
          <w:sz w:val="22"/>
        </w:rPr>
        <w:t>831-880.</w:t>
      </w:r>
    </w:p>
    <w:p>
      <w:pPr>
        <w:pStyle w:val="BodyText"/>
        <w:spacing w:before="11"/>
        <w:rPr>
          <w:sz w:val="18"/>
        </w:rPr>
      </w:pPr>
    </w:p>
    <w:p>
      <w:pPr>
        <w:spacing w:line="379" w:lineRule="auto" w:before="0"/>
        <w:ind w:left="993" w:right="134" w:hanging="699"/>
        <w:jc w:val="both"/>
        <w:rPr>
          <w:sz w:val="22"/>
        </w:rPr>
      </w:pPr>
      <w:r>
        <w:rPr>
          <w:color w:val="1C1C1C"/>
          <w:w w:val="105"/>
          <w:sz w:val="22"/>
        </w:rPr>
        <w:t>Jensen, M. C</w:t>
      </w:r>
      <w:r>
        <w:rPr>
          <w:color w:val="545454"/>
          <w:w w:val="105"/>
          <w:sz w:val="22"/>
        </w:rPr>
        <w:t>.</w:t>
      </w:r>
      <w:r>
        <w:rPr>
          <w:color w:val="1C1C1C"/>
          <w:w w:val="105"/>
          <w:sz w:val="22"/>
        </w:rPr>
        <w:t>, </w:t>
      </w:r>
      <w:r>
        <w:rPr>
          <w:rFonts w:ascii="Arial"/>
          <w:color w:val="0A0A0A"/>
          <w:w w:val="105"/>
          <w:sz w:val="16"/>
        </w:rPr>
        <w:t>&amp; </w:t>
      </w:r>
      <w:r>
        <w:rPr>
          <w:color w:val="1C1C1C"/>
          <w:w w:val="105"/>
          <w:sz w:val="22"/>
        </w:rPr>
        <w:t>Meckling, W. H. (1976). Theory of the firm: Managerial behavior,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2"/>
          <w:w w:val="110"/>
          <w:sz w:val="22"/>
        </w:rPr>
        <w:t>agency costs and ownership </w:t>
      </w:r>
      <w:r>
        <w:rPr>
          <w:color w:val="1C1C1C"/>
          <w:spacing w:val="-1"/>
          <w:w w:val="110"/>
          <w:sz w:val="22"/>
        </w:rPr>
        <w:t>structure. </w:t>
      </w:r>
      <w:r>
        <w:rPr>
          <w:i/>
          <w:color w:val="1C1C1C"/>
          <w:spacing w:val="-1"/>
          <w:w w:val="110"/>
          <w:sz w:val="22"/>
        </w:rPr>
        <w:t>Journal offinancial Economics, </w:t>
      </w:r>
      <w:r>
        <w:rPr>
          <w:color w:val="1C1C1C"/>
          <w:spacing w:val="-1"/>
          <w:w w:val="110"/>
          <w:sz w:val="22"/>
        </w:rPr>
        <w:t>3(4),</w:t>
      </w:r>
      <w:r>
        <w:rPr>
          <w:color w:val="1C1C1C"/>
          <w:w w:val="110"/>
          <w:sz w:val="22"/>
        </w:rPr>
        <w:t> </w:t>
      </w:r>
      <w:r>
        <w:rPr>
          <w:color w:val="1C1C1C"/>
          <w:w w:val="105"/>
          <w:sz w:val="22"/>
        </w:rPr>
        <w:t>305-360.</w:t>
      </w:r>
    </w:p>
    <w:p>
      <w:pPr>
        <w:pStyle w:val="BodyText"/>
        <w:spacing w:before="8"/>
        <w:rPr>
          <w:sz w:val="19"/>
        </w:rPr>
      </w:pPr>
    </w:p>
    <w:p>
      <w:pPr>
        <w:spacing w:line="379" w:lineRule="auto" w:before="0"/>
        <w:ind w:left="985" w:right="122" w:hanging="692"/>
        <w:jc w:val="both"/>
        <w:rPr>
          <w:sz w:val="22"/>
        </w:rPr>
      </w:pPr>
      <w:r>
        <w:rPr>
          <w:color w:val="1C1C1C"/>
          <w:spacing w:val="-2"/>
          <w:w w:val="105"/>
          <w:sz w:val="22"/>
        </w:rPr>
        <w:t>Jiraporn, </w:t>
      </w:r>
      <w:r>
        <w:rPr>
          <w:color w:val="1C1C1C"/>
          <w:spacing w:val="-1"/>
          <w:w w:val="105"/>
          <w:sz w:val="22"/>
        </w:rPr>
        <w:t>P</w:t>
      </w:r>
      <w:r>
        <w:rPr>
          <w:color w:val="3D3D3D"/>
          <w:spacing w:val="-1"/>
          <w:w w:val="105"/>
          <w:sz w:val="22"/>
        </w:rPr>
        <w:t>.</w:t>
      </w:r>
      <w:r>
        <w:rPr>
          <w:color w:val="1C1C1C"/>
          <w:spacing w:val="-1"/>
          <w:w w:val="105"/>
          <w:sz w:val="22"/>
        </w:rPr>
        <w:t>, Lee, S. M., Park, K. J.,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05"/>
          <w:sz w:val="22"/>
        </w:rPr>
        <w:t>Song, H. (2018). How do independent directors</w:t>
      </w:r>
      <w:r>
        <w:rPr>
          <w:color w:val="1C1C1C"/>
          <w:w w:val="105"/>
          <w:sz w:val="22"/>
        </w:rPr>
        <w:t> inflnence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innovation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productivity?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qnasi-natural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experiment.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Applied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Letters,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color w:val="1C1C1C"/>
          <w:w w:val="105"/>
          <w:sz w:val="22"/>
        </w:rPr>
        <w:t>25(7),</w:t>
      </w:r>
      <w:r>
        <w:rPr>
          <w:color w:val="1C1C1C"/>
          <w:spacing w:val="4"/>
          <w:w w:val="105"/>
          <w:sz w:val="22"/>
        </w:rPr>
        <w:t> </w:t>
      </w:r>
      <w:r>
        <w:rPr>
          <w:color w:val="1C1C1C"/>
          <w:spacing w:val="10"/>
          <w:w w:val="105"/>
          <w:sz w:val="22"/>
        </w:rPr>
        <w:t>435-441.</w:t>
      </w:r>
    </w:p>
    <w:p>
      <w:pPr>
        <w:pStyle w:val="BodyText"/>
        <w:spacing w:before="8"/>
        <w:rPr>
          <w:sz w:val="19"/>
        </w:rPr>
      </w:pPr>
    </w:p>
    <w:p>
      <w:pPr>
        <w:spacing w:line="376" w:lineRule="auto" w:before="0"/>
        <w:ind w:left="985" w:right="130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1829972</wp:posOffset>
            </wp:positionH>
            <wp:positionV relativeFrom="paragraph">
              <wp:posOffset>386226</wp:posOffset>
            </wp:positionV>
            <wp:extent cx="3659941" cy="1336964"/>
            <wp:effectExtent l="0" t="0" r="0" b="0"/>
            <wp:wrapNone/>
            <wp:docPr id="7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1"/>
          <w:w w:val="105"/>
          <w:sz w:val="22"/>
        </w:rPr>
        <w:t>Jiraporn, P., Singh, </w:t>
      </w:r>
      <w:r>
        <w:rPr>
          <w:color w:val="1C1C1C"/>
          <w:w w:val="105"/>
          <w:sz w:val="22"/>
        </w:rPr>
        <w:t>M.,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Lee, C. I. (2009). Ineffective corporate governance: Director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7"/>
          <w:w w:val="110"/>
          <w:sz w:val="22"/>
        </w:rPr>
        <w:t>busyness and board </w:t>
      </w:r>
      <w:r>
        <w:rPr>
          <w:color w:val="1C1C1C"/>
          <w:spacing w:val="-6"/>
          <w:w w:val="110"/>
          <w:sz w:val="22"/>
        </w:rPr>
        <w:t>committee memberships. </w:t>
      </w:r>
      <w:r>
        <w:rPr>
          <w:i/>
          <w:color w:val="1C1C1C"/>
          <w:spacing w:val="-6"/>
          <w:w w:val="110"/>
          <w:sz w:val="22"/>
        </w:rPr>
        <w:t>Journal </w:t>
      </w:r>
      <w:r>
        <w:rPr>
          <w:i/>
          <w:color w:val="1C1C1C"/>
          <w:spacing w:val="-6"/>
          <w:w w:val="125"/>
          <w:sz w:val="22"/>
        </w:rPr>
        <w:t>of </w:t>
      </w:r>
      <w:r>
        <w:rPr>
          <w:i/>
          <w:color w:val="1C1C1C"/>
          <w:spacing w:val="-6"/>
          <w:w w:val="110"/>
          <w:sz w:val="22"/>
        </w:rPr>
        <w:t>Banking </w:t>
      </w:r>
      <w:r>
        <w:rPr>
          <w:rFonts w:ascii="Arial"/>
          <w:i/>
          <w:color w:val="1C1C1C"/>
          <w:spacing w:val="-6"/>
          <w:w w:val="125"/>
          <w:sz w:val="16"/>
        </w:rPr>
        <w:t>&amp; </w:t>
      </w:r>
      <w:r>
        <w:rPr>
          <w:i/>
          <w:color w:val="1C1C1C"/>
          <w:spacing w:val="-6"/>
          <w:w w:val="110"/>
          <w:sz w:val="22"/>
        </w:rPr>
        <w:t>Finance,</w:t>
      </w:r>
      <w:r>
        <w:rPr>
          <w:i/>
          <w:color w:val="1C1C1C"/>
          <w:spacing w:val="-5"/>
          <w:w w:val="110"/>
          <w:sz w:val="22"/>
        </w:rPr>
        <w:t> </w:t>
      </w:r>
      <w:r>
        <w:rPr>
          <w:rFonts w:ascii="Arial"/>
          <w:i/>
          <w:color w:val="1C1C1C"/>
          <w:w w:val="110"/>
          <w:sz w:val="21"/>
        </w:rPr>
        <w:t>33(5),</w:t>
      </w:r>
      <w:r>
        <w:rPr>
          <w:rFonts w:ascii="Arial"/>
          <w:i/>
          <w:color w:val="1C1C1C"/>
          <w:spacing w:val="12"/>
          <w:w w:val="110"/>
          <w:sz w:val="21"/>
        </w:rPr>
        <w:t> </w:t>
      </w:r>
      <w:r>
        <w:rPr>
          <w:color w:val="1C1C1C"/>
          <w:w w:val="110"/>
          <w:sz w:val="22"/>
        </w:rPr>
        <w:t>819-828.</w:t>
      </w:r>
    </w:p>
    <w:p>
      <w:pPr>
        <w:pStyle w:val="BodyText"/>
        <w:spacing w:before="4"/>
        <w:rPr>
          <w:sz w:val="20"/>
        </w:rPr>
      </w:pPr>
    </w:p>
    <w:p>
      <w:pPr>
        <w:spacing w:line="372" w:lineRule="auto" w:before="0"/>
        <w:ind w:left="978" w:right="147" w:hanging="692"/>
        <w:jc w:val="both"/>
        <w:rPr>
          <w:sz w:val="22"/>
        </w:rPr>
      </w:pPr>
      <w:r>
        <w:rPr>
          <w:color w:val="1C1C1C"/>
          <w:w w:val="105"/>
          <w:sz w:val="22"/>
        </w:rPr>
        <w:t>Johl,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K.,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Kaur,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S.,</w:t>
      </w:r>
      <w:r>
        <w:rPr>
          <w:color w:val="1C1C1C"/>
          <w:spacing w:val="1"/>
          <w:w w:val="105"/>
          <w:sz w:val="22"/>
        </w:rPr>
        <w:t> </w:t>
      </w:r>
      <w:r>
        <w:rPr>
          <w:rFonts w:ascii="Arial"/>
          <w:color w:val="1C1C1C"/>
          <w:w w:val="135"/>
          <w:sz w:val="16"/>
        </w:rPr>
        <w:t>&amp;</w:t>
      </w:r>
      <w:r>
        <w:rPr>
          <w:rFonts w:ascii="Arial"/>
          <w:color w:val="1C1C1C"/>
          <w:spacing w:val="1"/>
          <w:w w:val="135"/>
          <w:sz w:val="16"/>
        </w:rPr>
        <w:t> </w:t>
      </w:r>
      <w:r>
        <w:rPr>
          <w:color w:val="1C1C1C"/>
          <w:w w:val="105"/>
          <w:sz w:val="22"/>
        </w:rPr>
        <w:t>Cooper,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B.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J.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(2015).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Board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characteristics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performance: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Evidence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Malaysian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public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listed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firms.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65"/>
          <w:w w:val="135"/>
          <w:sz w:val="22"/>
        </w:rPr>
        <w:t>of</w:t>
      </w:r>
      <w:r>
        <w:rPr>
          <w:i/>
          <w:color w:val="1C1C1C"/>
          <w:spacing w:val="-64"/>
          <w:w w:val="13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Economics,</w:t>
      </w:r>
      <w:r>
        <w:rPr>
          <w:i/>
          <w:color w:val="1C1C1C"/>
          <w:spacing w:val="28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Business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and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Management,</w:t>
      </w:r>
      <w:r>
        <w:rPr>
          <w:i/>
          <w:color w:val="1C1C1C"/>
          <w:spacing w:val="3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3(2)</w:t>
      </w:r>
      <w:r>
        <w:rPr>
          <w:color w:val="3D3D3D"/>
          <w:spacing w:val="-2"/>
          <w:w w:val="105"/>
          <w:sz w:val="22"/>
        </w:rPr>
        <w:t>,</w:t>
      </w:r>
      <w:r>
        <w:rPr>
          <w:color w:val="3D3D3D"/>
          <w:spacing w:val="14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239-243.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85" w:right="156" w:hanging="699"/>
        <w:jc w:val="both"/>
        <w:rPr>
          <w:sz w:val="22"/>
        </w:rPr>
      </w:pPr>
      <w:r>
        <w:rPr>
          <w:color w:val="1C1C1C"/>
          <w:spacing w:val="-1"/>
          <w:w w:val="105"/>
          <w:sz w:val="22"/>
        </w:rPr>
        <w:t>Johnson, </w:t>
      </w:r>
      <w:r>
        <w:rPr>
          <w:color w:val="1C1C1C"/>
          <w:w w:val="105"/>
          <w:sz w:val="15"/>
        </w:rPr>
        <w:t>J.</w:t>
      </w:r>
      <w:r>
        <w:rPr>
          <w:color w:val="1C1C1C"/>
          <w:spacing w:val="1"/>
          <w:w w:val="105"/>
          <w:sz w:val="15"/>
        </w:rPr>
        <w:t> </w:t>
      </w:r>
      <w:r>
        <w:rPr>
          <w:color w:val="1C1C1C"/>
          <w:w w:val="105"/>
          <w:sz w:val="22"/>
        </w:rPr>
        <w:t>L., Daily, C. M.,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Ellstrand, A. E. (1996). Boards of directors: A review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10"/>
          <w:sz w:val="22"/>
        </w:rPr>
        <w:t>and</w:t>
      </w:r>
      <w:r>
        <w:rPr>
          <w:color w:val="1C1C1C"/>
          <w:spacing w:val="-7"/>
          <w:w w:val="110"/>
          <w:sz w:val="22"/>
        </w:rPr>
        <w:t> </w:t>
      </w:r>
      <w:r>
        <w:rPr>
          <w:color w:val="1C1C1C"/>
          <w:w w:val="110"/>
          <w:sz w:val="22"/>
        </w:rPr>
        <w:t>research</w:t>
      </w:r>
      <w:r>
        <w:rPr>
          <w:color w:val="1C1C1C"/>
          <w:spacing w:val="-1"/>
          <w:w w:val="110"/>
          <w:sz w:val="22"/>
        </w:rPr>
        <w:t> </w:t>
      </w:r>
      <w:r>
        <w:rPr>
          <w:color w:val="1C1C1C"/>
          <w:w w:val="110"/>
          <w:sz w:val="22"/>
        </w:rPr>
        <w:t>agenda.</w:t>
      </w:r>
      <w:r>
        <w:rPr>
          <w:color w:val="1C1C1C"/>
          <w:spacing w:val="-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Journal</w:t>
      </w:r>
      <w:r>
        <w:rPr>
          <w:i/>
          <w:color w:val="1C1C1C"/>
          <w:spacing w:val="-13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ofManagement,</w:t>
      </w:r>
      <w:r>
        <w:rPr>
          <w:i/>
          <w:color w:val="1C1C1C"/>
          <w:spacing w:val="12"/>
          <w:w w:val="110"/>
          <w:sz w:val="22"/>
        </w:rPr>
        <w:t> </w:t>
      </w:r>
      <w:r>
        <w:rPr>
          <w:color w:val="1C1C1C"/>
          <w:w w:val="110"/>
          <w:sz w:val="22"/>
        </w:rPr>
        <w:t>22(3), 409-438.</w:t>
      </w:r>
    </w:p>
    <w:p>
      <w:pPr>
        <w:pStyle w:val="BodyText"/>
        <w:spacing w:before="10"/>
        <w:rPr>
          <w:sz w:val="19"/>
        </w:rPr>
      </w:pPr>
    </w:p>
    <w:p>
      <w:pPr>
        <w:spacing w:line="376" w:lineRule="auto" w:before="0"/>
        <w:ind w:left="971" w:right="140" w:hanging="692"/>
        <w:jc w:val="both"/>
        <w:rPr>
          <w:sz w:val="22"/>
        </w:rPr>
      </w:pPr>
      <w:r>
        <w:rPr>
          <w:color w:val="1C1C1C"/>
          <w:w w:val="105"/>
          <w:sz w:val="22"/>
        </w:rPr>
        <w:t>Johnson, S. G., Schnatterly, K.,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Hill, A. D. (2012). Board composition beyond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independence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social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capital,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human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capital,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demographics.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 </w:t>
      </w:r>
      <w:r>
        <w:rPr>
          <w:i/>
          <w:color w:val="1C1C1C"/>
          <w:spacing w:val="-51"/>
          <w:w w:val="140"/>
          <w:sz w:val="22"/>
        </w:rPr>
        <w:t>of</w:t>
      </w:r>
      <w:r>
        <w:rPr>
          <w:i/>
          <w:color w:val="1C1C1C"/>
          <w:spacing w:val="-50"/>
          <w:w w:val="140"/>
          <w:sz w:val="22"/>
        </w:rPr>
        <w:t> </w:t>
      </w:r>
      <w:r>
        <w:rPr>
          <w:i/>
          <w:color w:val="1C1C1C"/>
          <w:w w:val="105"/>
          <w:sz w:val="22"/>
        </w:rPr>
        <w:t>Management,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0149206312463938.</w:t>
      </w:r>
    </w:p>
    <w:p>
      <w:pPr>
        <w:pStyle w:val="BodyText"/>
        <w:spacing w:before="8"/>
        <w:rPr>
          <w:sz w:val="19"/>
        </w:rPr>
      </w:pPr>
    </w:p>
    <w:p>
      <w:pPr>
        <w:spacing w:line="369" w:lineRule="auto" w:before="0"/>
        <w:ind w:left="971" w:right="147" w:hanging="692"/>
        <w:jc w:val="both"/>
        <w:rPr>
          <w:sz w:val="22"/>
        </w:rPr>
      </w:pPr>
      <w:r>
        <w:rPr>
          <w:color w:val="1C1C1C"/>
          <w:spacing w:val="-2"/>
          <w:w w:val="110"/>
          <w:sz w:val="22"/>
        </w:rPr>
        <w:t>Kaczmarek, </w:t>
      </w:r>
      <w:r>
        <w:rPr>
          <w:color w:val="1C1C1C"/>
          <w:spacing w:val="-1"/>
          <w:w w:val="110"/>
          <w:sz w:val="22"/>
        </w:rPr>
        <w:t>S., Kimino, S., </w:t>
      </w:r>
      <w:r>
        <w:rPr>
          <w:rFonts w:ascii="Arial"/>
          <w:color w:val="1C1C1C"/>
          <w:spacing w:val="-1"/>
          <w:w w:val="135"/>
          <w:sz w:val="16"/>
        </w:rPr>
        <w:t>&amp; </w:t>
      </w:r>
      <w:r>
        <w:rPr>
          <w:color w:val="1C1C1C"/>
          <w:spacing w:val="-1"/>
          <w:w w:val="110"/>
          <w:sz w:val="22"/>
        </w:rPr>
        <w:t>Pye, A. (2014). Interlocking directorships and firm</w:t>
      </w:r>
      <w:r>
        <w:rPr>
          <w:color w:val="1C1C1C"/>
          <w:w w:val="110"/>
          <w:sz w:val="22"/>
        </w:rPr>
        <w:t> performance in highly regulated sectors: the moderatin</w:t>
      </w:r>
      <w:r>
        <w:rPr>
          <w:color w:val="1C1C1C"/>
          <w:w w:val="110"/>
          <w:sz w:val="21"/>
        </w:rPr>
        <w:t>g </w:t>
      </w:r>
      <w:r>
        <w:rPr>
          <w:color w:val="1C1C1C"/>
          <w:w w:val="110"/>
          <w:sz w:val="22"/>
        </w:rPr>
        <w:t>impact of bo</w:t>
      </w:r>
      <w:r>
        <w:rPr>
          <w:color w:val="1C1C1C"/>
          <w:w w:val="110"/>
          <w:sz w:val="21"/>
        </w:rPr>
        <w:t>ar</w:t>
      </w:r>
      <w:r>
        <w:rPr>
          <w:color w:val="1C1C1C"/>
          <w:w w:val="110"/>
          <w:sz w:val="22"/>
        </w:rPr>
        <w:t>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diversity.</w:t>
      </w:r>
      <w:r>
        <w:rPr>
          <w:color w:val="1C1C1C"/>
          <w:spacing w:val="-2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Journal</w:t>
      </w:r>
      <w:r>
        <w:rPr>
          <w:i/>
          <w:color w:val="1C1C1C"/>
          <w:spacing w:val="-14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ofManagement</w:t>
      </w:r>
      <w:r>
        <w:rPr>
          <w:i/>
          <w:color w:val="1C1C1C"/>
          <w:spacing w:val="-1"/>
          <w:w w:val="110"/>
          <w:sz w:val="22"/>
        </w:rPr>
        <w:t> </w:t>
      </w:r>
      <w:r>
        <w:rPr>
          <w:rFonts w:ascii="Arial"/>
          <w:i/>
          <w:color w:val="1C1C1C"/>
          <w:w w:val="135"/>
          <w:sz w:val="16"/>
        </w:rPr>
        <w:t>&amp;</w:t>
      </w:r>
      <w:r>
        <w:rPr>
          <w:rFonts w:ascii="Arial"/>
          <w:i/>
          <w:color w:val="1C1C1C"/>
          <w:spacing w:val="-7"/>
          <w:w w:val="135"/>
          <w:sz w:val="16"/>
        </w:rPr>
        <w:t> </w:t>
      </w:r>
      <w:r>
        <w:rPr>
          <w:i/>
          <w:color w:val="1C1C1C"/>
          <w:w w:val="110"/>
          <w:sz w:val="22"/>
        </w:rPr>
        <w:t>Governance,</w:t>
      </w:r>
      <w:r>
        <w:rPr>
          <w:i/>
          <w:color w:val="1C1C1C"/>
          <w:spacing w:val="2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18(2)</w:t>
      </w:r>
      <w:r>
        <w:rPr>
          <w:i/>
          <w:color w:val="3D3D3D"/>
          <w:w w:val="110"/>
          <w:sz w:val="22"/>
        </w:rPr>
        <w:t>,</w:t>
      </w:r>
      <w:r>
        <w:rPr>
          <w:i/>
          <w:color w:val="3D3D3D"/>
          <w:spacing w:val="5"/>
          <w:w w:val="110"/>
          <w:sz w:val="22"/>
        </w:rPr>
        <w:t> </w:t>
      </w:r>
      <w:r>
        <w:rPr>
          <w:color w:val="1C1C1C"/>
          <w:w w:val="110"/>
          <w:sz w:val="22"/>
        </w:rPr>
        <w:t>34</w:t>
      </w:r>
      <w:r>
        <w:rPr>
          <w:color w:val="1C1C1C"/>
          <w:w w:val="110"/>
          <w:sz w:val="21"/>
        </w:rPr>
        <w:t>7</w:t>
      </w:r>
      <w:r>
        <w:rPr>
          <w:color w:val="1C1C1C"/>
          <w:w w:val="110"/>
          <w:sz w:val="22"/>
        </w:rPr>
        <w:t>-3</w:t>
      </w:r>
      <w:r>
        <w:rPr>
          <w:color w:val="1C1C1C"/>
          <w:w w:val="110"/>
          <w:sz w:val="21"/>
        </w:rPr>
        <w:t>7</w:t>
      </w:r>
      <w:r>
        <w:rPr>
          <w:color w:val="1C1C1C"/>
          <w:w w:val="110"/>
          <w:sz w:val="22"/>
        </w:rPr>
        <w:t>2.</w:t>
      </w:r>
    </w:p>
    <w:p>
      <w:pPr>
        <w:pStyle w:val="BodyText"/>
        <w:spacing w:before="1"/>
        <w:rPr>
          <w:sz w:val="21"/>
        </w:rPr>
      </w:pPr>
    </w:p>
    <w:p>
      <w:pPr>
        <w:spacing w:line="372" w:lineRule="auto" w:before="0"/>
        <w:ind w:left="978" w:right="149" w:hanging="699"/>
        <w:jc w:val="both"/>
        <w:rPr>
          <w:sz w:val="22"/>
        </w:rPr>
      </w:pPr>
      <w:r>
        <w:rPr>
          <w:color w:val="1C1C1C"/>
          <w:w w:val="110"/>
          <w:sz w:val="22"/>
        </w:rPr>
        <w:t>Kang</w:t>
      </w:r>
      <w:r>
        <w:rPr>
          <w:color w:val="3D3D3D"/>
          <w:w w:val="110"/>
          <w:sz w:val="22"/>
        </w:rPr>
        <w:t>, </w:t>
      </w:r>
      <w:r>
        <w:rPr>
          <w:color w:val="1C1C1C"/>
          <w:w w:val="110"/>
          <w:sz w:val="22"/>
        </w:rPr>
        <w:t>H.</w:t>
      </w:r>
      <w:r>
        <w:rPr>
          <w:color w:val="1C1C1C"/>
          <w:w w:val="110"/>
          <w:sz w:val="21"/>
        </w:rPr>
        <w:t>,</w:t>
      </w:r>
      <w:r>
        <w:rPr>
          <w:color w:val="1C1C1C"/>
          <w:spacing w:val="1"/>
          <w:w w:val="110"/>
          <w:sz w:val="21"/>
        </w:rPr>
        <w:t> </w:t>
      </w:r>
      <w:r>
        <w:rPr>
          <w:color w:val="1C1C1C"/>
          <w:w w:val="110"/>
          <w:sz w:val="22"/>
        </w:rPr>
        <w:t>Cheng, M</w:t>
      </w:r>
      <w:r>
        <w:rPr>
          <w:color w:val="545454"/>
          <w:w w:val="110"/>
          <w:sz w:val="21"/>
        </w:rPr>
        <w:t>.</w:t>
      </w:r>
      <w:r>
        <w:rPr>
          <w:color w:val="1C1C1C"/>
          <w:w w:val="110"/>
          <w:sz w:val="22"/>
        </w:rPr>
        <w:t>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1"/>
        </w:rPr>
        <w:t>Gr</w:t>
      </w:r>
      <w:r>
        <w:rPr>
          <w:color w:val="1C1C1C"/>
          <w:w w:val="110"/>
          <w:sz w:val="22"/>
        </w:rPr>
        <w:t>ay</w:t>
      </w:r>
      <w:r>
        <w:rPr>
          <w:color w:val="1C1C1C"/>
          <w:w w:val="110"/>
          <w:sz w:val="21"/>
        </w:rPr>
        <w:t>,</w:t>
      </w:r>
      <w:r>
        <w:rPr>
          <w:color w:val="1C1C1C"/>
          <w:spacing w:val="1"/>
          <w:w w:val="110"/>
          <w:sz w:val="21"/>
        </w:rPr>
        <w:t> </w:t>
      </w:r>
      <w:r>
        <w:rPr>
          <w:color w:val="1C1C1C"/>
          <w:w w:val="110"/>
          <w:sz w:val="22"/>
        </w:rPr>
        <w:t>S. J. (2007). Corporate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gove</w:t>
      </w:r>
      <w:r>
        <w:rPr>
          <w:color w:val="1C1C1C"/>
          <w:w w:val="110"/>
          <w:sz w:val="21"/>
        </w:rPr>
        <w:t>rn</w:t>
      </w:r>
      <w:r>
        <w:rPr>
          <w:color w:val="1C1C1C"/>
          <w:w w:val="110"/>
          <w:sz w:val="22"/>
        </w:rPr>
        <w:t>ance and board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2"/>
          <w:w w:val="110"/>
          <w:sz w:val="22"/>
        </w:rPr>
        <w:t>compos</w:t>
      </w:r>
      <w:r>
        <w:rPr>
          <w:color w:val="1C1C1C"/>
          <w:spacing w:val="-2"/>
          <w:w w:val="110"/>
          <w:sz w:val="21"/>
        </w:rPr>
        <w:t>i</w:t>
      </w:r>
      <w:r>
        <w:rPr>
          <w:color w:val="1C1C1C"/>
          <w:spacing w:val="-2"/>
          <w:w w:val="110"/>
          <w:sz w:val="22"/>
        </w:rPr>
        <w:t>tion: D</w:t>
      </w:r>
      <w:r>
        <w:rPr>
          <w:color w:val="1C1C1C"/>
          <w:spacing w:val="-2"/>
          <w:w w:val="110"/>
          <w:sz w:val="21"/>
        </w:rPr>
        <w:t>iv</w:t>
      </w:r>
      <w:r>
        <w:rPr>
          <w:color w:val="1C1C1C"/>
          <w:spacing w:val="-2"/>
          <w:w w:val="110"/>
          <w:sz w:val="22"/>
        </w:rPr>
        <w:t>ers</w:t>
      </w:r>
      <w:r>
        <w:rPr>
          <w:color w:val="1C1C1C"/>
          <w:spacing w:val="-2"/>
          <w:w w:val="110"/>
          <w:sz w:val="21"/>
        </w:rPr>
        <w:t>i</w:t>
      </w:r>
      <w:r>
        <w:rPr>
          <w:color w:val="1C1C1C"/>
          <w:spacing w:val="-2"/>
          <w:w w:val="110"/>
          <w:sz w:val="22"/>
        </w:rPr>
        <w:t>ty </w:t>
      </w:r>
      <w:r>
        <w:rPr>
          <w:color w:val="1C1C1C"/>
          <w:spacing w:val="-1"/>
          <w:w w:val="110"/>
          <w:sz w:val="22"/>
        </w:rPr>
        <w:t>a</w:t>
      </w:r>
      <w:r>
        <w:rPr>
          <w:color w:val="1C1C1C"/>
          <w:spacing w:val="-1"/>
          <w:w w:val="110"/>
          <w:sz w:val="21"/>
        </w:rPr>
        <w:t>n</w:t>
      </w:r>
      <w:r>
        <w:rPr>
          <w:color w:val="1C1C1C"/>
          <w:spacing w:val="-1"/>
          <w:w w:val="110"/>
          <w:sz w:val="22"/>
        </w:rPr>
        <w:t>d </w:t>
      </w:r>
      <w:r>
        <w:rPr>
          <w:color w:val="1C1C1C"/>
          <w:spacing w:val="-1"/>
          <w:w w:val="110"/>
          <w:sz w:val="21"/>
        </w:rPr>
        <w:t>i</w:t>
      </w:r>
      <w:r>
        <w:rPr>
          <w:color w:val="1C1C1C"/>
          <w:spacing w:val="-1"/>
          <w:w w:val="110"/>
          <w:sz w:val="22"/>
        </w:rPr>
        <w:t>ndependence of A</w:t>
      </w:r>
      <w:r>
        <w:rPr>
          <w:color w:val="1C1C1C"/>
          <w:spacing w:val="-1"/>
          <w:w w:val="110"/>
          <w:sz w:val="21"/>
        </w:rPr>
        <w:t>u</w:t>
      </w:r>
      <w:r>
        <w:rPr>
          <w:color w:val="1C1C1C"/>
          <w:spacing w:val="-1"/>
          <w:w w:val="110"/>
          <w:sz w:val="22"/>
        </w:rPr>
        <w:t>stralian boards. </w:t>
      </w:r>
      <w:r>
        <w:rPr>
          <w:i/>
          <w:color w:val="1C1C1C"/>
          <w:spacing w:val="-1"/>
          <w:w w:val="110"/>
          <w:sz w:val="22"/>
        </w:rPr>
        <w:t>Corporate</w:t>
      </w:r>
      <w:r>
        <w:rPr>
          <w:i/>
          <w:color w:val="1C1C1C"/>
          <w:w w:val="110"/>
          <w:sz w:val="22"/>
        </w:rPr>
        <w:t> </w:t>
      </w:r>
      <w:r>
        <w:rPr>
          <w:i/>
          <w:color w:val="1C1C1C"/>
          <w:w w:val="105"/>
          <w:sz w:val="22"/>
        </w:rPr>
        <w:t>Governance: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International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38"/>
          <w:w w:val="105"/>
          <w:sz w:val="22"/>
        </w:rPr>
        <w:t> </w:t>
      </w:r>
      <w:r>
        <w:rPr>
          <w:color w:val="1C1C1C"/>
          <w:w w:val="105"/>
          <w:sz w:val="21"/>
        </w:rPr>
        <w:t>1</w:t>
      </w:r>
      <w:r>
        <w:rPr>
          <w:color w:val="1C1C1C"/>
          <w:w w:val="105"/>
          <w:sz w:val="22"/>
        </w:rPr>
        <w:t>5(2)</w:t>
      </w:r>
      <w:r>
        <w:rPr>
          <w:color w:val="1C1C1C"/>
          <w:w w:val="105"/>
          <w:sz w:val="21"/>
        </w:rPr>
        <w:t>,</w:t>
      </w:r>
      <w:r>
        <w:rPr>
          <w:color w:val="1C1C1C"/>
          <w:spacing w:val="40"/>
          <w:w w:val="105"/>
          <w:sz w:val="21"/>
        </w:rPr>
        <w:t> </w:t>
      </w:r>
      <w:r>
        <w:rPr>
          <w:color w:val="1C1C1C"/>
          <w:w w:val="105"/>
          <w:sz w:val="21"/>
        </w:rPr>
        <w:t>1</w:t>
      </w:r>
      <w:r>
        <w:rPr>
          <w:color w:val="1C1C1C"/>
          <w:w w:val="105"/>
          <w:sz w:val="22"/>
        </w:rPr>
        <w:t>94-20</w:t>
      </w:r>
      <w:r>
        <w:rPr>
          <w:color w:val="1C1C1C"/>
          <w:w w:val="105"/>
          <w:sz w:val="21"/>
        </w:rPr>
        <w:t>7</w:t>
      </w:r>
      <w:r>
        <w:rPr>
          <w:color w:val="1C1C1C"/>
          <w:w w:val="105"/>
          <w:sz w:val="22"/>
        </w:rPr>
        <w:t>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0"/>
        <w:ind w:left="256" w:right="104" w:firstLine="0"/>
        <w:jc w:val="center"/>
        <w:rPr>
          <w:sz w:val="21"/>
        </w:rPr>
      </w:pPr>
      <w:r>
        <w:rPr>
          <w:color w:val="1C1C1C"/>
          <w:sz w:val="21"/>
        </w:rPr>
        <w:t>1</w:t>
      </w:r>
      <w:r>
        <w:rPr>
          <w:color w:val="1C1C1C"/>
          <w:sz w:val="22"/>
        </w:rPr>
        <w:t>8</w:t>
      </w:r>
      <w:r>
        <w:rPr>
          <w:color w:val="1C1C1C"/>
          <w:sz w:val="21"/>
        </w:rPr>
        <w:t>7</w:t>
      </w:r>
    </w:p>
    <w:p>
      <w:pPr>
        <w:spacing w:after="0"/>
        <w:jc w:val="center"/>
        <w:rPr>
          <w:sz w:val="21"/>
        </w:rPr>
        <w:sectPr>
          <w:pgSz w:w="11530" w:h="16610"/>
          <w:pgMar w:top="1580" w:bottom="280" w:left="1620" w:right="1500"/>
        </w:sectPr>
      </w:pPr>
    </w:p>
    <w:p>
      <w:pPr>
        <w:spacing w:line="362" w:lineRule="auto" w:before="156"/>
        <w:ind w:left="971" w:right="147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46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77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1"/>
          <w:w w:val="105"/>
          <w:sz w:val="23"/>
        </w:rPr>
        <w:t>Kapopoulos, P., &amp; Lazaretou, </w:t>
      </w:r>
      <w:r>
        <w:rPr>
          <w:color w:val="1E1E1E"/>
          <w:spacing w:val="-1"/>
          <w:sz w:val="23"/>
        </w:rPr>
        <w:t>S. </w:t>
      </w:r>
      <w:r>
        <w:rPr>
          <w:color w:val="1E1E1E"/>
          <w:spacing w:val="-1"/>
          <w:w w:val="105"/>
          <w:sz w:val="23"/>
        </w:rPr>
        <w:t>(2007). Corporate ownership structure </w:t>
      </w:r>
      <w:r>
        <w:rPr>
          <w:color w:val="1E1E1E"/>
          <w:w w:val="105"/>
          <w:sz w:val="23"/>
        </w:rPr>
        <w:t>and </w:t>
      </w:r>
      <w:r>
        <w:rPr>
          <w:color w:val="1E1E1E"/>
          <w:w w:val="140"/>
          <w:sz w:val="16"/>
        </w:rPr>
        <w:t>firm</w:t>
      </w:r>
      <w:r>
        <w:rPr>
          <w:color w:val="1E1E1E"/>
          <w:spacing w:val="1"/>
          <w:w w:val="140"/>
          <w:sz w:val="16"/>
        </w:rPr>
        <w:t> </w:t>
      </w:r>
      <w:r>
        <w:rPr>
          <w:color w:val="1E1E1E"/>
          <w:w w:val="105"/>
          <w:sz w:val="23"/>
        </w:rPr>
        <w:t>performance: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evidence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from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Greek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w w:val="105"/>
          <w:sz w:val="23"/>
        </w:rPr>
        <w:t>firms.</w:t>
      </w:r>
      <w:r>
        <w:rPr>
          <w:color w:val="1E1E1E"/>
          <w:spacing w:val="1"/>
          <w:w w:val="105"/>
          <w:sz w:val="23"/>
        </w:rPr>
        <w:t> </w:t>
      </w:r>
      <w:r>
        <w:rPr>
          <w:i/>
          <w:color w:val="1E1E1E"/>
          <w:w w:val="105"/>
          <w:sz w:val="22"/>
        </w:rPr>
        <w:t>Corporate</w:t>
      </w:r>
      <w:r>
        <w:rPr>
          <w:i/>
          <w:color w:val="1E1E1E"/>
          <w:spacing w:val="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Governance:</w:t>
      </w:r>
      <w:r>
        <w:rPr>
          <w:i/>
          <w:color w:val="1E1E1E"/>
          <w:spacing w:val="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An</w:t>
      </w:r>
      <w:r>
        <w:rPr>
          <w:i/>
          <w:color w:val="1E1E1E"/>
          <w:spacing w:val="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International</w:t>
      </w:r>
      <w:r>
        <w:rPr>
          <w:i/>
          <w:color w:val="1E1E1E"/>
          <w:spacing w:val="-4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Review,</w:t>
      </w:r>
      <w:r>
        <w:rPr>
          <w:i/>
          <w:color w:val="1E1E1E"/>
          <w:spacing w:val="38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15(2),</w:t>
      </w:r>
      <w:r>
        <w:rPr>
          <w:i/>
          <w:color w:val="1E1E1E"/>
          <w:spacing w:val="30"/>
          <w:w w:val="105"/>
          <w:sz w:val="22"/>
        </w:rPr>
        <w:t> </w:t>
      </w:r>
      <w:r>
        <w:rPr>
          <w:color w:val="1E1E1E"/>
          <w:spacing w:val="13"/>
          <w:sz w:val="23"/>
        </w:rPr>
        <w:t>144-158.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60" w:lineRule="auto"/>
        <w:ind w:left="978" w:right="133" w:hanging="692"/>
        <w:jc w:val="both"/>
        <w:rPr>
          <w:i/>
          <w:sz w:val="22"/>
        </w:rPr>
      </w:pPr>
      <w:r>
        <w:rPr>
          <w:color w:val="1E1E1E"/>
          <w:w w:val="105"/>
        </w:rPr>
        <w:t>Kempf, E.</w:t>
      </w:r>
      <w:r>
        <w:rPr>
          <w:color w:val="3D3D3D"/>
          <w:w w:val="105"/>
        </w:rPr>
        <w:t>, </w:t>
      </w:r>
      <w:r>
        <w:rPr>
          <w:color w:val="1E1E1E"/>
          <w:w w:val="105"/>
        </w:rPr>
        <w:t>Manconi, A., &amp; Spall, 0. G. (2014). Learning by doing: The value of</w:t>
      </w:r>
      <w:r>
        <w:rPr>
          <w:color w:val="1E1E1E"/>
          <w:spacing w:val="1"/>
          <w:w w:val="105"/>
        </w:rPr>
        <w:t> </w:t>
      </w:r>
      <w:r>
        <w:rPr>
          <w:color w:val="1E1E1E"/>
          <w:spacing w:val="-6"/>
          <w:w w:val="105"/>
        </w:rPr>
        <w:t>experience </w:t>
      </w:r>
      <w:r>
        <w:rPr>
          <w:color w:val="1E1E1E"/>
          <w:spacing w:val="-5"/>
          <w:w w:val="105"/>
        </w:rPr>
        <w:t>and the origins of skill for mutual fund managers. </w:t>
      </w:r>
      <w:r>
        <w:rPr>
          <w:i/>
          <w:color w:val="1E1E1E"/>
          <w:spacing w:val="-5"/>
          <w:w w:val="105"/>
          <w:sz w:val="22"/>
        </w:rPr>
        <w:t>Available at SSRN</w:t>
      </w:r>
      <w:r>
        <w:rPr>
          <w:i/>
          <w:color w:val="1E1E1E"/>
          <w:spacing w:val="-5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2124896.</w:t>
      </w:r>
    </w:p>
    <w:p>
      <w:pPr>
        <w:pStyle w:val="BodyText"/>
        <w:rPr>
          <w:i/>
          <w:sz w:val="22"/>
        </w:rPr>
      </w:pPr>
    </w:p>
    <w:p>
      <w:pPr>
        <w:spacing w:line="360" w:lineRule="auto" w:before="0"/>
        <w:ind w:left="978" w:right="136" w:hanging="699"/>
        <w:jc w:val="both"/>
        <w:rPr>
          <w:sz w:val="23"/>
        </w:rPr>
      </w:pPr>
      <w:r>
        <w:rPr>
          <w:color w:val="1E1E1E"/>
          <w:spacing w:val="-1"/>
          <w:sz w:val="23"/>
        </w:rPr>
        <w:t>Khan, </w:t>
      </w:r>
      <w:r>
        <w:rPr>
          <w:color w:val="1E1E1E"/>
          <w:sz w:val="23"/>
        </w:rPr>
        <w:t>M. N., &amp; Khan, F. (2011). Does ownership matter? A study of family and non</w:t>
      </w:r>
      <w:r>
        <w:rPr>
          <w:color w:val="1E1E1E"/>
          <w:spacing w:val="1"/>
          <w:sz w:val="23"/>
        </w:rPr>
        <w:t> </w:t>
      </w:r>
      <w:r>
        <w:rPr>
          <w:color w:val="1E1E1E"/>
          <w:w w:val="105"/>
          <w:sz w:val="23"/>
        </w:rPr>
        <w:t>family firms in Pakistan. </w:t>
      </w:r>
      <w:r>
        <w:rPr>
          <w:i/>
          <w:color w:val="1E1E1E"/>
          <w:w w:val="105"/>
          <w:sz w:val="22"/>
        </w:rPr>
        <w:t>Problems ofManagement in the 21st Century, 2, </w:t>
      </w:r>
      <w:r>
        <w:rPr>
          <w:color w:val="1E1E1E"/>
          <w:w w:val="105"/>
          <w:sz w:val="23"/>
        </w:rPr>
        <w:t>95-</w:t>
      </w:r>
      <w:r>
        <w:rPr>
          <w:color w:val="1E1E1E"/>
          <w:spacing w:val="-58"/>
          <w:w w:val="105"/>
          <w:sz w:val="23"/>
        </w:rPr>
        <w:t> </w:t>
      </w:r>
      <w:r>
        <w:rPr>
          <w:color w:val="1E1E1E"/>
          <w:w w:val="105"/>
          <w:sz w:val="23"/>
        </w:rPr>
        <w:t>109.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0"/>
        <w:ind w:left="971" w:right="161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1829972</wp:posOffset>
            </wp:positionH>
            <wp:positionV relativeFrom="paragraph">
              <wp:posOffset>789919</wp:posOffset>
            </wp:positionV>
            <wp:extent cx="3659941" cy="1336964"/>
            <wp:effectExtent l="0" t="0" r="0" b="0"/>
            <wp:wrapNone/>
            <wp:docPr id="7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3"/>
          <w:sz w:val="23"/>
        </w:rPr>
        <w:t>Kiel, </w:t>
      </w:r>
      <w:r>
        <w:rPr>
          <w:color w:val="1E1E1E"/>
          <w:spacing w:val="-2"/>
          <w:sz w:val="23"/>
        </w:rPr>
        <w:t>G. C., &amp; Nicholson, G. J. (2003). Board composition and corporate performance:</w:t>
      </w:r>
      <w:r>
        <w:rPr>
          <w:color w:val="1E1E1E"/>
          <w:spacing w:val="-1"/>
          <w:sz w:val="23"/>
        </w:rPr>
        <w:t> </w:t>
      </w:r>
      <w:r>
        <w:rPr>
          <w:color w:val="1E1E1E"/>
          <w:w w:val="105"/>
          <w:sz w:val="23"/>
        </w:rPr>
        <w:t>How the Australian experience informs contrasting theories of corporate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spacing w:val="-1"/>
          <w:sz w:val="23"/>
        </w:rPr>
        <w:t>governance.</w:t>
      </w:r>
      <w:r>
        <w:rPr>
          <w:color w:val="1E1E1E"/>
          <w:spacing w:val="28"/>
          <w:sz w:val="23"/>
        </w:rPr>
        <w:t> </w:t>
      </w:r>
      <w:r>
        <w:rPr>
          <w:i/>
          <w:color w:val="1E1E1E"/>
          <w:sz w:val="22"/>
        </w:rPr>
        <w:t>Corporate</w:t>
      </w:r>
      <w:r>
        <w:rPr>
          <w:i/>
          <w:color w:val="1E1E1E"/>
          <w:spacing w:val="25"/>
          <w:sz w:val="22"/>
        </w:rPr>
        <w:t> </w:t>
      </w:r>
      <w:r>
        <w:rPr>
          <w:i/>
          <w:color w:val="1E1E1E"/>
          <w:sz w:val="22"/>
        </w:rPr>
        <w:t>Governance:</w:t>
      </w:r>
      <w:r>
        <w:rPr>
          <w:i/>
          <w:color w:val="1E1E1E"/>
          <w:spacing w:val="9"/>
          <w:sz w:val="22"/>
        </w:rPr>
        <w:t> </w:t>
      </w:r>
      <w:r>
        <w:rPr>
          <w:i/>
          <w:color w:val="1E1E1E"/>
          <w:sz w:val="22"/>
        </w:rPr>
        <w:t>An</w:t>
      </w:r>
      <w:r>
        <w:rPr>
          <w:i/>
          <w:color w:val="1E1E1E"/>
          <w:spacing w:val="9"/>
          <w:sz w:val="22"/>
        </w:rPr>
        <w:t> </w:t>
      </w:r>
      <w:r>
        <w:rPr>
          <w:i/>
          <w:color w:val="1E1E1E"/>
          <w:sz w:val="22"/>
        </w:rPr>
        <w:t>International</w:t>
      </w:r>
      <w:r>
        <w:rPr>
          <w:i/>
          <w:color w:val="1E1E1E"/>
          <w:spacing w:val="-4"/>
          <w:sz w:val="22"/>
        </w:rPr>
        <w:t> </w:t>
      </w:r>
      <w:r>
        <w:rPr>
          <w:i/>
          <w:color w:val="1E1E1E"/>
          <w:sz w:val="22"/>
        </w:rPr>
        <w:t>Review,</w:t>
      </w:r>
      <w:r>
        <w:rPr>
          <w:i/>
          <w:color w:val="1E1E1E"/>
          <w:spacing w:val="45"/>
          <w:sz w:val="22"/>
        </w:rPr>
        <w:t> </w:t>
      </w:r>
      <w:r>
        <w:rPr>
          <w:i/>
          <w:color w:val="1E1E1E"/>
          <w:sz w:val="22"/>
        </w:rPr>
        <w:t>11</w:t>
      </w:r>
      <w:r>
        <w:rPr>
          <w:i/>
          <w:color w:val="1E1E1E"/>
          <w:spacing w:val="-27"/>
          <w:sz w:val="22"/>
        </w:rPr>
        <w:t> </w:t>
      </w:r>
      <w:r>
        <w:rPr>
          <w:color w:val="1E1E1E"/>
          <w:sz w:val="23"/>
        </w:rPr>
        <w:t>(3</w:t>
      </w:r>
      <w:r>
        <w:rPr>
          <w:color w:val="1E1E1E"/>
          <w:spacing w:val="-29"/>
          <w:sz w:val="23"/>
        </w:rPr>
        <w:t> </w:t>
      </w:r>
      <w:r>
        <w:rPr>
          <w:color w:val="1E1E1E"/>
          <w:sz w:val="23"/>
        </w:rPr>
        <w:t>),</w:t>
      </w:r>
      <w:r>
        <w:rPr>
          <w:color w:val="1E1E1E"/>
          <w:spacing w:val="43"/>
          <w:sz w:val="23"/>
        </w:rPr>
        <w:t> </w:t>
      </w:r>
      <w:r>
        <w:rPr>
          <w:color w:val="1E1E1E"/>
          <w:sz w:val="23"/>
        </w:rPr>
        <w:t>189-205.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64" w:right="155" w:hanging="699"/>
        <w:jc w:val="both"/>
        <w:rPr>
          <w:sz w:val="23"/>
        </w:rPr>
      </w:pPr>
      <w:r>
        <w:rPr>
          <w:color w:val="1E1E1E"/>
          <w:spacing w:val="-7"/>
          <w:w w:val="105"/>
          <w:sz w:val="23"/>
        </w:rPr>
        <w:t>Kim, E. (2006). The impact of family ownership and capital structures </w:t>
      </w:r>
      <w:r>
        <w:rPr>
          <w:color w:val="1E1E1E"/>
          <w:spacing w:val="-6"/>
          <w:w w:val="105"/>
          <w:sz w:val="23"/>
        </w:rPr>
        <w:t>on productivity</w:t>
      </w:r>
      <w:r>
        <w:rPr>
          <w:color w:val="1E1E1E"/>
          <w:spacing w:val="-5"/>
          <w:w w:val="105"/>
          <w:sz w:val="23"/>
        </w:rPr>
        <w:t> </w:t>
      </w:r>
      <w:r>
        <w:rPr>
          <w:color w:val="1E1E1E"/>
          <w:spacing w:val="-3"/>
          <w:w w:val="105"/>
          <w:sz w:val="23"/>
        </w:rPr>
        <w:t>performance </w:t>
      </w:r>
      <w:r>
        <w:rPr>
          <w:color w:val="1E1E1E"/>
          <w:spacing w:val="-2"/>
          <w:w w:val="105"/>
          <w:sz w:val="23"/>
        </w:rPr>
        <w:t>of Korean manufacturing firms: Corporate governance and the</w:t>
      </w:r>
      <w:r>
        <w:rPr>
          <w:color w:val="1E1E1E"/>
          <w:spacing w:val="-1"/>
          <w:w w:val="105"/>
          <w:sz w:val="23"/>
        </w:rPr>
        <w:t> </w:t>
      </w:r>
      <w:r>
        <w:rPr>
          <w:color w:val="1E1E1E"/>
          <w:spacing w:val="-4"/>
          <w:w w:val="110"/>
          <w:sz w:val="23"/>
        </w:rPr>
        <w:t>"chaebol problem". </w:t>
      </w:r>
      <w:r>
        <w:rPr>
          <w:i/>
          <w:color w:val="1E1E1E"/>
          <w:spacing w:val="-3"/>
          <w:w w:val="110"/>
          <w:sz w:val="22"/>
        </w:rPr>
        <w:t>Journal </w:t>
      </w:r>
      <w:r>
        <w:rPr>
          <w:i/>
          <w:color w:val="1E1E1E"/>
          <w:spacing w:val="-3"/>
          <w:w w:val="125"/>
          <w:sz w:val="22"/>
        </w:rPr>
        <w:t>of </w:t>
      </w:r>
      <w:r>
        <w:rPr>
          <w:i/>
          <w:color w:val="1E1E1E"/>
          <w:spacing w:val="-3"/>
          <w:w w:val="110"/>
          <w:sz w:val="22"/>
        </w:rPr>
        <w:t>the Japanese and International Economies,</w:t>
      </w:r>
      <w:r>
        <w:rPr>
          <w:i/>
          <w:color w:val="1E1E1E"/>
          <w:spacing w:val="-2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20(2),</w:t>
      </w:r>
      <w:r>
        <w:rPr>
          <w:i/>
          <w:color w:val="1E1E1E"/>
          <w:spacing w:val="10"/>
          <w:w w:val="110"/>
          <w:sz w:val="22"/>
        </w:rPr>
        <w:t> </w:t>
      </w:r>
      <w:r>
        <w:rPr>
          <w:color w:val="1E1E1E"/>
          <w:w w:val="110"/>
          <w:sz w:val="23"/>
        </w:rPr>
        <w:t>209-233.</w:t>
      </w:r>
    </w:p>
    <w:p>
      <w:pPr>
        <w:pStyle w:val="BodyText"/>
        <w:spacing w:before="9"/>
        <w:rPr>
          <w:sz w:val="19"/>
        </w:rPr>
      </w:pPr>
    </w:p>
    <w:p>
      <w:pPr>
        <w:spacing w:line="355" w:lineRule="auto" w:before="1"/>
        <w:ind w:left="957" w:right="164" w:hanging="692"/>
        <w:jc w:val="both"/>
        <w:rPr>
          <w:sz w:val="23"/>
        </w:rPr>
      </w:pPr>
      <w:r>
        <w:rPr>
          <w:color w:val="1E1E1E"/>
          <w:spacing w:val="-4"/>
          <w:w w:val="105"/>
          <w:sz w:val="23"/>
        </w:rPr>
        <w:t>Kim, S. (2012). R&amp;D </w:t>
      </w:r>
      <w:r>
        <w:rPr>
          <w:color w:val="1E1E1E"/>
          <w:spacing w:val="-3"/>
          <w:w w:val="105"/>
          <w:sz w:val="23"/>
        </w:rPr>
        <w:t>intensity and productivity: Evidence from IT firms versus non­</w:t>
      </w:r>
      <w:r>
        <w:rPr>
          <w:color w:val="1E1E1E"/>
          <w:spacing w:val="-58"/>
          <w:w w:val="105"/>
          <w:sz w:val="23"/>
        </w:rPr>
        <w:t> </w:t>
      </w:r>
      <w:r>
        <w:rPr>
          <w:color w:val="1E1E1E"/>
          <w:spacing w:val="-5"/>
          <w:w w:val="105"/>
          <w:sz w:val="23"/>
        </w:rPr>
        <w:t>IT firms in KOSDAQ market </w:t>
      </w:r>
      <w:r>
        <w:rPr>
          <w:i/>
          <w:color w:val="1E1E1E"/>
          <w:spacing w:val="-5"/>
          <w:w w:val="105"/>
          <w:sz w:val="22"/>
        </w:rPr>
        <w:t>Computer Science and </w:t>
      </w:r>
      <w:r>
        <w:rPr>
          <w:i/>
          <w:color w:val="1E1E1E"/>
          <w:spacing w:val="-4"/>
          <w:w w:val="105"/>
          <w:sz w:val="22"/>
        </w:rPr>
        <w:t>its Applications </w:t>
      </w:r>
      <w:r>
        <w:rPr>
          <w:color w:val="1E1E1E"/>
          <w:spacing w:val="-4"/>
          <w:w w:val="105"/>
          <w:sz w:val="23"/>
        </w:rPr>
        <w:t>(pp. 477-</w:t>
      </w:r>
      <w:r>
        <w:rPr>
          <w:color w:val="1E1E1E"/>
          <w:spacing w:val="-3"/>
          <w:w w:val="105"/>
          <w:sz w:val="23"/>
        </w:rPr>
        <w:t> </w:t>
      </w:r>
      <w:r>
        <w:rPr>
          <w:color w:val="1E1E1E"/>
          <w:w w:val="105"/>
          <w:sz w:val="23"/>
        </w:rPr>
        <w:t>484):</w:t>
      </w:r>
      <w:r>
        <w:rPr>
          <w:color w:val="1E1E1E"/>
          <w:spacing w:val="24"/>
          <w:w w:val="105"/>
          <w:sz w:val="23"/>
        </w:rPr>
        <w:t> </w:t>
      </w:r>
      <w:r>
        <w:rPr>
          <w:color w:val="1E1E1E"/>
          <w:w w:val="105"/>
          <w:sz w:val="23"/>
        </w:rPr>
        <w:t>Springer.</w:t>
      </w:r>
    </w:p>
    <w:p>
      <w:pPr>
        <w:pStyle w:val="BodyText"/>
        <w:spacing w:before="6"/>
        <w:rPr>
          <w:sz w:val="20"/>
        </w:rPr>
      </w:pPr>
    </w:p>
    <w:p>
      <w:pPr>
        <w:spacing w:line="364" w:lineRule="auto" w:before="0"/>
        <w:ind w:left="957" w:right="170" w:hanging="699"/>
        <w:jc w:val="both"/>
        <w:rPr>
          <w:sz w:val="23"/>
        </w:rPr>
      </w:pPr>
      <w:r>
        <w:rPr>
          <w:color w:val="1E1E1E"/>
          <w:spacing w:val="-5"/>
          <w:w w:val="105"/>
          <w:sz w:val="23"/>
        </w:rPr>
        <w:t>Kor, Y. Y. (2003). Experience-based top management team competence </w:t>
      </w:r>
      <w:r>
        <w:rPr>
          <w:color w:val="1E1E1E"/>
          <w:spacing w:val="-4"/>
          <w:w w:val="105"/>
          <w:sz w:val="23"/>
        </w:rPr>
        <w:t>and sustained</w:t>
      </w:r>
      <w:r>
        <w:rPr>
          <w:color w:val="1E1E1E"/>
          <w:spacing w:val="-58"/>
          <w:w w:val="105"/>
          <w:sz w:val="23"/>
        </w:rPr>
        <w:t> </w:t>
      </w:r>
      <w:r>
        <w:rPr>
          <w:color w:val="1E1E1E"/>
          <w:w w:val="105"/>
          <w:sz w:val="23"/>
        </w:rPr>
        <w:t>growth.</w:t>
      </w:r>
      <w:r>
        <w:rPr>
          <w:color w:val="1E1E1E"/>
          <w:spacing w:val="20"/>
          <w:w w:val="105"/>
          <w:sz w:val="23"/>
        </w:rPr>
        <w:t> </w:t>
      </w:r>
      <w:r>
        <w:rPr>
          <w:i/>
          <w:color w:val="1E1E1E"/>
          <w:w w:val="105"/>
          <w:sz w:val="22"/>
        </w:rPr>
        <w:t>Organization</w:t>
      </w:r>
      <w:r>
        <w:rPr>
          <w:i/>
          <w:color w:val="1E1E1E"/>
          <w:spacing w:val="10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Science,</w:t>
      </w:r>
      <w:r>
        <w:rPr>
          <w:i/>
          <w:color w:val="1E1E1E"/>
          <w:spacing w:val="29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14(6),</w:t>
      </w:r>
      <w:r>
        <w:rPr>
          <w:i/>
          <w:color w:val="1E1E1E"/>
          <w:spacing w:val="10"/>
          <w:w w:val="105"/>
          <w:sz w:val="22"/>
        </w:rPr>
        <w:t> </w:t>
      </w:r>
      <w:r>
        <w:rPr>
          <w:color w:val="1E1E1E"/>
          <w:w w:val="105"/>
          <w:sz w:val="23"/>
        </w:rPr>
        <w:t>707-719.</w:t>
      </w:r>
    </w:p>
    <w:p>
      <w:pPr>
        <w:pStyle w:val="BodyText"/>
        <w:rPr>
          <w:sz w:val="19"/>
        </w:rPr>
      </w:pPr>
    </w:p>
    <w:p>
      <w:pPr>
        <w:pStyle w:val="BodyText"/>
        <w:spacing w:line="360" w:lineRule="auto"/>
        <w:ind w:left="942" w:right="190" w:hanging="692"/>
        <w:jc w:val="both"/>
      </w:pPr>
      <w:r>
        <w:rPr>
          <w:color w:val="1E1E1E"/>
          <w:spacing w:val="-2"/>
          <w:w w:val="105"/>
        </w:rPr>
        <w:t>Kotiranta, A., Kovalainen, A., &amp; Rouvinen, P. (2007). </w:t>
      </w:r>
      <w:r>
        <w:rPr>
          <w:color w:val="1E1E1E"/>
          <w:spacing w:val="-1"/>
          <w:w w:val="105"/>
        </w:rPr>
        <w:t>Female leadership and firm</w:t>
      </w:r>
      <w:r>
        <w:rPr>
          <w:color w:val="1E1E1E"/>
          <w:w w:val="105"/>
        </w:rPr>
        <w:t> profitabi</w:t>
      </w:r>
      <w:r>
        <w:rPr>
          <w:color w:val="1E1E1E"/>
          <w:w w:val="105"/>
          <w:sz w:val="22"/>
        </w:rPr>
        <w:t>l</w:t>
      </w:r>
      <w:r>
        <w:rPr>
          <w:color w:val="1E1E1E"/>
          <w:w w:val="105"/>
        </w:rPr>
        <w:t>ity.</w:t>
      </w:r>
      <w:r>
        <w:rPr>
          <w:color w:val="1E1E1E"/>
          <w:spacing w:val="7"/>
          <w:w w:val="105"/>
        </w:rPr>
        <w:t> </w:t>
      </w:r>
      <w:r>
        <w:rPr>
          <w:i/>
          <w:color w:val="1E1E1E"/>
          <w:w w:val="105"/>
          <w:sz w:val="22"/>
        </w:rPr>
        <w:t>EVA</w:t>
      </w:r>
      <w:r>
        <w:rPr>
          <w:i/>
          <w:color w:val="1E1E1E"/>
          <w:spacing w:val="18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analysis,</w:t>
      </w:r>
      <w:r>
        <w:rPr>
          <w:i/>
          <w:color w:val="1E1E1E"/>
          <w:spacing w:val="3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3,</w:t>
      </w:r>
      <w:r>
        <w:rPr>
          <w:i/>
          <w:color w:val="1E1E1E"/>
          <w:spacing w:val="11"/>
          <w:w w:val="105"/>
          <w:sz w:val="22"/>
        </w:rPr>
        <w:t> </w:t>
      </w:r>
      <w:r>
        <w:rPr>
          <w:color w:val="1E1E1E"/>
          <w:w w:val="105"/>
        </w:rPr>
        <w:t>2007.</w:t>
      </w:r>
    </w:p>
    <w:p>
      <w:pPr>
        <w:pStyle w:val="BodyText"/>
        <w:spacing w:before="3"/>
        <w:rPr>
          <w:sz w:val="19"/>
        </w:rPr>
      </w:pPr>
    </w:p>
    <w:p>
      <w:pPr>
        <w:spacing w:line="364" w:lineRule="auto" w:before="1"/>
        <w:ind w:left="949" w:right="190" w:hanging="699"/>
        <w:jc w:val="both"/>
        <w:rPr>
          <w:i/>
          <w:sz w:val="22"/>
        </w:rPr>
      </w:pPr>
      <w:r>
        <w:rPr>
          <w:color w:val="1E1E1E"/>
          <w:spacing w:val="-2"/>
          <w:w w:val="105"/>
          <w:sz w:val="23"/>
        </w:rPr>
        <w:t>Kuo</w:t>
      </w:r>
      <w:r>
        <w:rPr>
          <w:color w:val="1E1E1E"/>
          <w:spacing w:val="-2"/>
          <w:w w:val="105"/>
          <w:sz w:val="22"/>
        </w:rPr>
        <w:t>, H</w:t>
      </w:r>
      <w:r>
        <w:rPr>
          <w:color w:val="1E1E1E"/>
          <w:spacing w:val="-2"/>
          <w:w w:val="105"/>
          <w:sz w:val="23"/>
        </w:rPr>
        <w:t>.-C.</w:t>
      </w:r>
      <w:r>
        <w:rPr>
          <w:color w:val="1E1E1E"/>
          <w:spacing w:val="-2"/>
          <w:w w:val="105"/>
          <w:sz w:val="22"/>
        </w:rPr>
        <w:t>, W</w:t>
      </w:r>
      <w:r>
        <w:rPr>
          <w:color w:val="1E1E1E"/>
          <w:spacing w:val="-2"/>
          <w:w w:val="105"/>
          <w:sz w:val="23"/>
        </w:rPr>
        <w:t>an</w:t>
      </w:r>
      <w:r>
        <w:rPr>
          <w:color w:val="1E1E1E"/>
          <w:spacing w:val="-2"/>
          <w:w w:val="105"/>
          <w:sz w:val="22"/>
        </w:rPr>
        <w:t>g, L</w:t>
      </w:r>
      <w:r>
        <w:rPr>
          <w:color w:val="1E1E1E"/>
          <w:spacing w:val="-2"/>
          <w:w w:val="105"/>
          <w:sz w:val="23"/>
        </w:rPr>
        <w:t>.-H.</w:t>
      </w:r>
      <w:r>
        <w:rPr>
          <w:color w:val="1E1E1E"/>
          <w:spacing w:val="-2"/>
          <w:w w:val="105"/>
          <w:sz w:val="22"/>
        </w:rPr>
        <w:t>, </w:t>
      </w:r>
      <w:r>
        <w:rPr>
          <w:color w:val="1E1E1E"/>
          <w:spacing w:val="-2"/>
          <w:w w:val="105"/>
          <w:sz w:val="23"/>
        </w:rPr>
        <w:t>&amp; Yeh</w:t>
      </w:r>
      <w:r>
        <w:rPr>
          <w:color w:val="1E1E1E"/>
          <w:spacing w:val="-2"/>
          <w:w w:val="105"/>
          <w:sz w:val="22"/>
        </w:rPr>
        <w:t>, </w:t>
      </w:r>
      <w:r>
        <w:rPr>
          <w:color w:val="1E1E1E"/>
          <w:spacing w:val="-2"/>
          <w:w w:val="105"/>
          <w:sz w:val="23"/>
        </w:rPr>
        <w:t>L.-J. (</w:t>
      </w:r>
      <w:r>
        <w:rPr>
          <w:color w:val="1E1E1E"/>
          <w:spacing w:val="-2"/>
          <w:w w:val="105"/>
          <w:sz w:val="22"/>
        </w:rPr>
        <w:t>2</w:t>
      </w:r>
      <w:r>
        <w:rPr>
          <w:color w:val="1E1E1E"/>
          <w:spacing w:val="-2"/>
          <w:w w:val="105"/>
          <w:sz w:val="23"/>
        </w:rPr>
        <w:t>017</w:t>
      </w:r>
      <w:r>
        <w:rPr>
          <w:color w:val="1E1E1E"/>
          <w:spacing w:val="-2"/>
          <w:w w:val="105"/>
          <w:sz w:val="22"/>
        </w:rPr>
        <w:t>)</w:t>
      </w:r>
      <w:r>
        <w:rPr>
          <w:color w:val="1E1E1E"/>
          <w:spacing w:val="-2"/>
          <w:w w:val="105"/>
          <w:sz w:val="23"/>
        </w:rPr>
        <w:t>. </w:t>
      </w:r>
      <w:r>
        <w:rPr>
          <w:color w:val="1E1E1E"/>
          <w:spacing w:val="-1"/>
          <w:w w:val="105"/>
          <w:sz w:val="23"/>
        </w:rPr>
        <w:t>The role of education o</w:t>
      </w:r>
      <w:r>
        <w:rPr>
          <w:color w:val="1E1E1E"/>
          <w:spacing w:val="-1"/>
          <w:w w:val="105"/>
          <w:sz w:val="22"/>
        </w:rPr>
        <w:t>f </w:t>
      </w:r>
      <w:r>
        <w:rPr>
          <w:color w:val="1E1E1E"/>
          <w:spacing w:val="-1"/>
          <w:w w:val="105"/>
          <w:sz w:val="23"/>
        </w:rPr>
        <w:t>direc</w:t>
      </w:r>
      <w:r>
        <w:rPr>
          <w:color w:val="1E1E1E"/>
          <w:spacing w:val="-1"/>
          <w:w w:val="105"/>
          <w:sz w:val="22"/>
        </w:rPr>
        <w:t>t</w:t>
      </w:r>
      <w:r>
        <w:rPr>
          <w:color w:val="1E1E1E"/>
          <w:spacing w:val="-1"/>
          <w:w w:val="105"/>
          <w:sz w:val="23"/>
        </w:rPr>
        <w:t>ors in</w:t>
      </w:r>
      <w:r>
        <w:rPr>
          <w:color w:val="1E1E1E"/>
          <w:w w:val="105"/>
          <w:sz w:val="23"/>
        </w:rPr>
        <w:t> </w:t>
      </w:r>
      <w:r>
        <w:rPr>
          <w:color w:val="1E1E1E"/>
          <w:spacing w:val="-1"/>
          <w:w w:val="105"/>
          <w:sz w:val="23"/>
        </w:rPr>
        <w:t>in</w:t>
      </w:r>
      <w:r>
        <w:rPr>
          <w:color w:val="1E1E1E"/>
          <w:spacing w:val="-1"/>
          <w:w w:val="105"/>
          <w:sz w:val="22"/>
        </w:rPr>
        <w:t>fl</w:t>
      </w:r>
      <w:r>
        <w:rPr>
          <w:color w:val="1E1E1E"/>
          <w:spacing w:val="-1"/>
          <w:w w:val="105"/>
          <w:sz w:val="23"/>
        </w:rPr>
        <w:t>uenci</w:t>
      </w:r>
      <w:r>
        <w:rPr>
          <w:color w:val="1E1E1E"/>
          <w:spacing w:val="-1"/>
          <w:w w:val="105"/>
          <w:sz w:val="22"/>
        </w:rPr>
        <w:t>n</w:t>
      </w:r>
      <w:r>
        <w:rPr>
          <w:color w:val="1E1E1E"/>
          <w:spacing w:val="-1"/>
          <w:w w:val="105"/>
          <w:sz w:val="23"/>
        </w:rPr>
        <w:t>g</w:t>
      </w:r>
      <w:r>
        <w:rPr>
          <w:color w:val="1E1E1E"/>
          <w:spacing w:val="1"/>
          <w:w w:val="105"/>
          <w:sz w:val="23"/>
        </w:rPr>
        <w:t> </w:t>
      </w:r>
      <w:r>
        <w:rPr>
          <w:color w:val="1E1E1E"/>
          <w:spacing w:val="-1"/>
          <w:w w:val="105"/>
          <w:sz w:val="23"/>
        </w:rPr>
        <w:t>firm</w:t>
      </w:r>
      <w:r>
        <w:rPr>
          <w:color w:val="1E1E1E"/>
          <w:spacing w:val="2"/>
          <w:w w:val="105"/>
          <w:sz w:val="23"/>
        </w:rPr>
        <w:t> </w:t>
      </w:r>
      <w:r>
        <w:rPr>
          <w:color w:val="1E1E1E"/>
          <w:spacing w:val="-1"/>
          <w:w w:val="105"/>
          <w:sz w:val="23"/>
        </w:rPr>
        <w:t>R&amp;D</w:t>
      </w:r>
      <w:r>
        <w:rPr>
          <w:color w:val="1E1E1E"/>
          <w:spacing w:val="2"/>
          <w:w w:val="105"/>
          <w:sz w:val="23"/>
        </w:rPr>
        <w:t> </w:t>
      </w:r>
      <w:r>
        <w:rPr>
          <w:color w:val="1E1E1E"/>
          <w:spacing w:val="-1"/>
          <w:w w:val="105"/>
          <w:sz w:val="22"/>
        </w:rPr>
        <w:t>in</w:t>
      </w:r>
      <w:r>
        <w:rPr>
          <w:color w:val="1E1E1E"/>
          <w:spacing w:val="-1"/>
          <w:w w:val="105"/>
          <w:sz w:val="23"/>
        </w:rPr>
        <w:t>ves</w:t>
      </w:r>
      <w:r>
        <w:rPr>
          <w:color w:val="1E1E1E"/>
          <w:spacing w:val="-1"/>
          <w:w w:val="105"/>
          <w:sz w:val="22"/>
        </w:rPr>
        <w:t>tm</w:t>
      </w:r>
      <w:r>
        <w:rPr>
          <w:color w:val="1E1E1E"/>
          <w:spacing w:val="-1"/>
          <w:w w:val="105"/>
          <w:sz w:val="23"/>
        </w:rPr>
        <w:t>ent.</w:t>
      </w:r>
      <w:r>
        <w:rPr>
          <w:color w:val="1E1E1E"/>
          <w:spacing w:val="-4"/>
          <w:w w:val="105"/>
          <w:sz w:val="23"/>
        </w:rPr>
        <w:t> </w:t>
      </w:r>
      <w:r>
        <w:rPr>
          <w:i/>
          <w:color w:val="1E1E1E"/>
          <w:w w:val="105"/>
          <w:sz w:val="22"/>
        </w:rPr>
        <w:t>Asia</w:t>
      </w:r>
      <w:r>
        <w:rPr>
          <w:i/>
          <w:color w:val="1E1E1E"/>
          <w:spacing w:val="-8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Pacific</w:t>
      </w:r>
      <w:r>
        <w:rPr>
          <w:i/>
          <w:color w:val="1E1E1E"/>
          <w:spacing w:val="-8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Management</w:t>
      </w:r>
      <w:r>
        <w:rPr>
          <w:i/>
          <w:color w:val="1E1E1E"/>
          <w:spacing w:val="-1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Review.</w:t>
      </w:r>
    </w:p>
    <w:p>
      <w:pPr>
        <w:pStyle w:val="BodyText"/>
        <w:spacing w:before="11"/>
        <w:rPr>
          <w:i/>
          <w:sz w:val="18"/>
        </w:rPr>
      </w:pPr>
    </w:p>
    <w:p>
      <w:pPr>
        <w:spacing w:line="355" w:lineRule="auto" w:before="0"/>
        <w:ind w:left="942" w:right="179" w:hanging="699"/>
        <w:jc w:val="both"/>
        <w:rPr>
          <w:sz w:val="23"/>
        </w:rPr>
      </w:pPr>
      <w:r>
        <w:rPr>
          <w:color w:val="1E1E1E"/>
          <w:spacing w:val="-2"/>
          <w:sz w:val="23"/>
        </w:rPr>
        <w:t>Kuri</w:t>
      </w:r>
      <w:r>
        <w:rPr>
          <w:color w:val="1E1E1E"/>
          <w:spacing w:val="-2"/>
          <w:sz w:val="22"/>
        </w:rPr>
        <w:t>e</w:t>
      </w:r>
      <w:r>
        <w:rPr>
          <w:color w:val="1E1E1E"/>
          <w:spacing w:val="-2"/>
          <w:sz w:val="23"/>
        </w:rPr>
        <w:t>n</w:t>
      </w:r>
      <w:r>
        <w:rPr>
          <w:color w:val="1E1E1E"/>
          <w:spacing w:val="-2"/>
          <w:sz w:val="22"/>
        </w:rPr>
        <w:t>, </w:t>
      </w:r>
      <w:r>
        <w:rPr>
          <w:color w:val="1E1E1E"/>
          <w:spacing w:val="-2"/>
          <w:sz w:val="23"/>
        </w:rPr>
        <w:t>G. </w:t>
      </w:r>
      <w:r>
        <w:rPr>
          <w:color w:val="1E1E1E"/>
          <w:spacing w:val="-2"/>
          <w:sz w:val="22"/>
        </w:rPr>
        <w:t>P</w:t>
      </w:r>
      <w:r>
        <w:rPr>
          <w:color w:val="1E1E1E"/>
          <w:spacing w:val="-2"/>
          <w:sz w:val="23"/>
        </w:rPr>
        <w:t>.</w:t>
      </w:r>
      <w:r>
        <w:rPr>
          <w:color w:val="1E1E1E"/>
          <w:spacing w:val="-2"/>
          <w:sz w:val="22"/>
        </w:rPr>
        <w:t>,</w:t>
      </w:r>
      <w:r>
        <w:rPr>
          <w:color w:val="1E1E1E"/>
          <w:spacing w:val="51"/>
          <w:sz w:val="22"/>
        </w:rPr>
        <w:t> </w:t>
      </w:r>
      <w:r>
        <w:rPr>
          <w:color w:val="1E1E1E"/>
          <w:spacing w:val="-2"/>
          <w:sz w:val="23"/>
        </w:rPr>
        <w:t>&amp; Qureshi, M. N. (</w:t>
      </w:r>
      <w:r>
        <w:rPr>
          <w:color w:val="1E1E1E"/>
          <w:spacing w:val="-2"/>
          <w:sz w:val="22"/>
        </w:rPr>
        <w:t>2</w:t>
      </w:r>
      <w:r>
        <w:rPr>
          <w:color w:val="1E1E1E"/>
          <w:spacing w:val="-2"/>
          <w:sz w:val="23"/>
        </w:rPr>
        <w:t>011).</w:t>
      </w:r>
      <w:r>
        <w:rPr>
          <w:color w:val="1E1E1E"/>
          <w:spacing w:val="53"/>
          <w:sz w:val="23"/>
        </w:rPr>
        <w:t> </w:t>
      </w:r>
      <w:r>
        <w:rPr>
          <w:color w:val="1E1E1E"/>
          <w:spacing w:val="-2"/>
          <w:sz w:val="23"/>
        </w:rPr>
        <w:t>Study o</w:t>
      </w:r>
      <w:r>
        <w:rPr>
          <w:color w:val="1E1E1E"/>
          <w:spacing w:val="-2"/>
          <w:sz w:val="22"/>
        </w:rPr>
        <w:t>f </w:t>
      </w:r>
      <w:r>
        <w:rPr>
          <w:color w:val="1E1E1E"/>
          <w:spacing w:val="-2"/>
          <w:sz w:val="23"/>
        </w:rPr>
        <w:t>performance meas</w:t>
      </w:r>
      <w:r>
        <w:rPr>
          <w:color w:val="1E1E1E"/>
          <w:spacing w:val="-2"/>
          <w:sz w:val="22"/>
        </w:rPr>
        <w:t>u</w:t>
      </w:r>
      <w:r>
        <w:rPr>
          <w:color w:val="1E1E1E"/>
          <w:spacing w:val="-2"/>
          <w:sz w:val="23"/>
        </w:rPr>
        <w:t>rement pr</w:t>
      </w:r>
      <w:r>
        <w:rPr>
          <w:color w:val="1E1E1E"/>
          <w:spacing w:val="-2"/>
          <w:sz w:val="22"/>
        </w:rPr>
        <w:t>a</w:t>
      </w:r>
      <w:r>
        <w:rPr>
          <w:color w:val="1E1E1E"/>
          <w:spacing w:val="-2"/>
          <w:sz w:val="23"/>
        </w:rPr>
        <w:t>ctices</w:t>
      </w:r>
      <w:r>
        <w:rPr>
          <w:color w:val="1E1E1E"/>
          <w:spacing w:val="-1"/>
          <w:sz w:val="23"/>
        </w:rPr>
        <w:t> </w:t>
      </w:r>
      <w:r>
        <w:rPr>
          <w:color w:val="1E1E1E"/>
          <w:spacing w:val="-3"/>
          <w:w w:val="105"/>
          <w:sz w:val="23"/>
        </w:rPr>
        <w:t>i</w:t>
      </w:r>
      <w:r>
        <w:rPr>
          <w:color w:val="1E1E1E"/>
          <w:spacing w:val="-3"/>
          <w:w w:val="105"/>
          <w:sz w:val="22"/>
        </w:rPr>
        <w:t>n </w:t>
      </w:r>
      <w:r>
        <w:rPr>
          <w:color w:val="1E1E1E"/>
          <w:spacing w:val="-3"/>
          <w:w w:val="105"/>
          <w:sz w:val="23"/>
        </w:rPr>
        <w:t>supply ch</w:t>
      </w:r>
      <w:r>
        <w:rPr>
          <w:color w:val="1E1E1E"/>
          <w:spacing w:val="-3"/>
          <w:w w:val="105"/>
          <w:sz w:val="22"/>
        </w:rPr>
        <w:t>a</w:t>
      </w:r>
      <w:r>
        <w:rPr>
          <w:color w:val="1E1E1E"/>
          <w:spacing w:val="-3"/>
          <w:w w:val="105"/>
          <w:sz w:val="23"/>
        </w:rPr>
        <w:t>in man</w:t>
      </w:r>
      <w:r>
        <w:rPr>
          <w:color w:val="1E1E1E"/>
          <w:spacing w:val="-3"/>
          <w:w w:val="105"/>
          <w:sz w:val="22"/>
        </w:rPr>
        <w:t>ag</w:t>
      </w:r>
      <w:r>
        <w:rPr>
          <w:color w:val="1E1E1E"/>
          <w:spacing w:val="-3"/>
          <w:w w:val="105"/>
          <w:sz w:val="23"/>
        </w:rPr>
        <w:t>e</w:t>
      </w:r>
      <w:r>
        <w:rPr>
          <w:color w:val="1E1E1E"/>
          <w:spacing w:val="-3"/>
          <w:w w:val="105"/>
          <w:sz w:val="22"/>
        </w:rPr>
        <w:t>m</w:t>
      </w:r>
      <w:r>
        <w:rPr>
          <w:color w:val="1E1E1E"/>
          <w:spacing w:val="-3"/>
          <w:w w:val="105"/>
          <w:sz w:val="23"/>
        </w:rPr>
        <w:t>ent. </w:t>
      </w:r>
      <w:r>
        <w:rPr>
          <w:i/>
          <w:color w:val="1E1E1E"/>
          <w:spacing w:val="-3"/>
          <w:w w:val="105"/>
          <w:sz w:val="22"/>
        </w:rPr>
        <w:t>International Journal </w:t>
      </w:r>
      <w:r>
        <w:rPr>
          <w:i/>
          <w:color w:val="1E1E1E"/>
          <w:spacing w:val="-3"/>
          <w:w w:val="135"/>
          <w:sz w:val="22"/>
        </w:rPr>
        <w:t>of </w:t>
      </w:r>
      <w:r>
        <w:rPr>
          <w:i/>
          <w:color w:val="1E1E1E"/>
          <w:spacing w:val="-3"/>
          <w:w w:val="105"/>
          <w:sz w:val="22"/>
        </w:rPr>
        <w:t>Business, </w:t>
      </w:r>
      <w:r>
        <w:rPr>
          <w:i/>
          <w:color w:val="1E1E1E"/>
          <w:spacing w:val="-2"/>
          <w:w w:val="105"/>
          <w:sz w:val="22"/>
        </w:rPr>
        <w:t>Management</w:t>
      </w:r>
      <w:r>
        <w:rPr>
          <w:i/>
          <w:color w:val="1E1E1E"/>
          <w:spacing w:val="-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and</w:t>
      </w:r>
      <w:r>
        <w:rPr>
          <w:i/>
          <w:color w:val="1E1E1E"/>
          <w:spacing w:val="-10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Social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Sciences,</w:t>
      </w:r>
      <w:r>
        <w:rPr>
          <w:i/>
          <w:color w:val="1E1E1E"/>
          <w:spacing w:val="26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2(4),</w:t>
      </w:r>
      <w:r>
        <w:rPr>
          <w:i/>
          <w:color w:val="1E1E1E"/>
          <w:spacing w:val="33"/>
          <w:w w:val="105"/>
          <w:sz w:val="22"/>
        </w:rPr>
        <w:t> </w:t>
      </w:r>
      <w:r>
        <w:rPr>
          <w:color w:val="1E1E1E"/>
          <w:w w:val="105"/>
          <w:sz w:val="23"/>
        </w:rPr>
        <w:t>19-34.</w:t>
      </w:r>
    </w:p>
    <w:p>
      <w:pPr>
        <w:pStyle w:val="BodyText"/>
        <w:spacing w:before="7"/>
        <w:rPr>
          <w:sz w:val="30"/>
        </w:rPr>
      </w:pPr>
    </w:p>
    <w:p>
      <w:pPr>
        <w:pStyle w:val="BodyText"/>
        <w:ind w:left="202" w:right="112"/>
        <w:jc w:val="center"/>
      </w:pPr>
      <w:r>
        <w:rPr>
          <w:color w:val="1E1E1E"/>
          <w:spacing w:val="10"/>
          <w:w w:val="95"/>
        </w:rPr>
        <w:t>188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line="362" w:lineRule="auto" w:before="149"/>
        <w:ind w:left="978" w:right="125" w:hanging="692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47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81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2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La Porta, R., Lopez-de-Silanes, F., Shleifer, A., &amp; Vishay, R. (2000). Investor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protection and corporate governance. </w:t>
      </w:r>
      <w:r>
        <w:rPr>
          <w:i/>
          <w:color w:val="1C1C1C"/>
          <w:spacing w:val="-4"/>
          <w:w w:val="105"/>
          <w:sz w:val="22"/>
        </w:rPr>
        <w:t>Journal offinancial Economics, </w:t>
      </w:r>
      <w:r>
        <w:rPr>
          <w:i/>
          <w:color w:val="1C1C1C"/>
          <w:spacing w:val="-3"/>
          <w:w w:val="105"/>
          <w:sz w:val="22"/>
        </w:rPr>
        <w:t>58(1 ), </w:t>
      </w:r>
      <w:r>
        <w:rPr>
          <w:color w:val="1C1C1C"/>
          <w:spacing w:val="-3"/>
          <w:w w:val="105"/>
          <w:sz w:val="23"/>
        </w:rPr>
        <w:t>3-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w w:val="105"/>
          <w:sz w:val="23"/>
        </w:rPr>
        <w:t>27.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60" w:lineRule="auto"/>
        <w:ind w:left="985" w:right="133" w:hanging="699"/>
        <w:jc w:val="both"/>
      </w:pPr>
      <w:r>
        <w:rPr>
          <w:color w:val="1C1C1C"/>
          <w:w w:val="105"/>
        </w:rPr>
        <w:t>Lang, M. H., Lins, K. V., &amp; Miller, D. P. (2004). Concentrated control, analyst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6"/>
          <w:w w:val="105"/>
        </w:rPr>
        <w:t>following, and valuation: Do analysts matter most when investors are protected</w:t>
      </w:r>
      <w:r>
        <w:rPr>
          <w:color w:val="1C1C1C"/>
          <w:spacing w:val="-5"/>
          <w:w w:val="105"/>
        </w:rPr>
        <w:t> </w:t>
      </w:r>
      <w:r>
        <w:rPr>
          <w:color w:val="1C1C1C"/>
          <w:spacing w:val="-3"/>
          <w:w w:val="105"/>
        </w:rPr>
        <w:t>least?</w:t>
      </w:r>
      <w:r>
        <w:rPr>
          <w:color w:val="1C1C1C"/>
          <w:spacing w:val="4"/>
          <w:w w:val="105"/>
        </w:rPr>
        <w:t> </w:t>
      </w:r>
      <w:r>
        <w:rPr>
          <w:i/>
          <w:color w:val="1C1C1C"/>
          <w:spacing w:val="-2"/>
          <w:w w:val="105"/>
          <w:sz w:val="22"/>
        </w:rPr>
        <w:t>Journal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ofAccounting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Research,</w:t>
      </w:r>
      <w:r>
        <w:rPr>
          <w:i/>
          <w:color w:val="1C1C1C"/>
          <w:spacing w:val="3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42(3),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color w:val="1C1C1C"/>
          <w:spacing w:val="-2"/>
          <w:w w:val="105"/>
        </w:rPr>
        <w:t>589-623.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2" w:lineRule="auto"/>
        <w:ind w:left="971" w:right="145" w:hanging="692"/>
        <w:jc w:val="both"/>
      </w:pPr>
      <w:r>
        <w:rPr>
          <w:color w:val="1C1C1C"/>
          <w:spacing w:val="-3"/>
        </w:rPr>
        <w:t>Laoworapong, </w:t>
      </w:r>
      <w:r>
        <w:rPr>
          <w:color w:val="1C1C1C"/>
          <w:spacing w:val="-2"/>
        </w:rPr>
        <w:t>M., Supattarakul, S., &amp; Swierczek, F. W. (2018). Corporate Governance,</w:t>
      </w:r>
      <w:r>
        <w:rPr>
          <w:color w:val="1C1C1C"/>
          <w:spacing w:val="-1"/>
        </w:rPr>
        <w:t> </w:t>
      </w:r>
      <w:r>
        <w:rPr>
          <w:color w:val="1C1C1C"/>
          <w:w w:val="105"/>
        </w:rPr>
        <w:t>Board Effectiveness, and Performance of Thai Listed Firms. </w:t>
      </w:r>
      <w:r>
        <w:rPr>
          <w:i/>
          <w:color w:val="1C1C1C"/>
          <w:w w:val="105"/>
          <w:sz w:val="22"/>
        </w:rPr>
        <w:t>AU Journal </w:t>
      </w:r>
      <w:r>
        <w:rPr>
          <w:i/>
          <w:color w:val="1C1C1C"/>
          <w:spacing w:val="-65"/>
          <w:w w:val="135"/>
          <w:sz w:val="22"/>
        </w:rPr>
        <w:t>of</w:t>
      </w:r>
      <w:r>
        <w:rPr>
          <w:i/>
          <w:color w:val="1C1C1C"/>
          <w:spacing w:val="-64"/>
          <w:w w:val="135"/>
          <w:sz w:val="22"/>
        </w:rPr>
        <w:t> </w:t>
      </w:r>
      <w:r>
        <w:rPr>
          <w:i/>
          <w:color w:val="1C1C1C"/>
          <w:w w:val="105"/>
          <w:sz w:val="22"/>
        </w:rPr>
        <w:t>Management,</w:t>
      </w:r>
      <w:r>
        <w:rPr>
          <w:i/>
          <w:color w:val="1C1C1C"/>
          <w:spacing w:val="4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13(1</w:t>
      </w:r>
      <w:r>
        <w:rPr>
          <w:i/>
          <w:color w:val="1C1C1C"/>
          <w:spacing w:val="-2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),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</w:rPr>
        <w:t>25-40.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71" w:right="147" w:hanging="692"/>
        <w:jc w:val="both"/>
        <w:rPr>
          <w:sz w:val="23"/>
        </w:rPr>
      </w:pPr>
      <w:r>
        <w:rPr>
          <w:color w:val="1C1C1C"/>
          <w:w w:val="105"/>
          <w:sz w:val="23"/>
        </w:rPr>
        <w:t>Larcker, D. F., So, E. C., &amp; Wang, C. C. (2013). Boardroom centrality and firm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performance.</w:t>
      </w:r>
      <w:r>
        <w:rPr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2"/>
        </w:rPr>
        <w:t>Journal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ofAccounting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and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Economics,</w:t>
      </w:r>
      <w:r>
        <w:rPr>
          <w:i/>
          <w:color w:val="1C1C1C"/>
          <w:spacing w:val="36"/>
          <w:w w:val="105"/>
          <w:sz w:val="22"/>
        </w:rPr>
        <w:t> </w:t>
      </w:r>
      <w:r>
        <w:rPr>
          <w:color w:val="1C1C1C"/>
          <w:spacing w:val="-2"/>
          <w:w w:val="105"/>
          <w:sz w:val="23"/>
        </w:rPr>
        <w:t>55(2),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225-250.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71" w:right="154" w:hanging="699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1829972</wp:posOffset>
            </wp:positionH>
            <wp:positionV relativeFrom="paragraph">
              <wp:posOffset>145267</wp:posOffset>
            </wp:positionV>
            <wp:extent cx="3659941" cy="1336964"/>
            <wp:effectExtent l="0" t="0" r="0" b="0"/>
            <wp:wrapNone/>
            <wp:docPr id="8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Lawal, B.</w:t>
      </w:r>
      <w:r>
        <w:rPr>
          <w:color w:val="1C1C1C"/>
          <w:spacing w:val="6"/>
          <w:sz w:val="23"/>
        </w:rPr>
        <w:t> </w:t>
      </w:r>
      <w:r>
        <w:rPr>
          <w:color w:val="1C1C1C"/>
          <w:sz w:val="23"/>
        </w:rPr>
        <w:t>(2012). Board</w:t>
      </w:r>
      <w:r>
        <w:rPr>
          <w:color w:val="1C1C1C"/>
          <w:spacing w:val="-11"/>
          <w:sz w:val="23"/>
        </w:rPr>
        <w:t> </w:t>
      </w:r>
      <w:r>
        <w:rPr>
          <w:color w:val="1C1C1C"/>
          <w:sz w:val="23"/>
        </w:rPr>
        <w:t>dynamics</w:t>
      </w:r>
      <w:r>
        <w:rPr>
          <w:color w:val="1C1C1C"/>
          <w:spacing w:val="-6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-5"/>
          <w:sz w:val="23"/>
        </w:rPr>
        <w:t> </w:t>
      </w:r>
      <w:r>
        <w:rPr>
          <w:color w:val="1C1C1C"/>
          <w:sz w:val="23"/>
        </w:rPr>
        <w:t>corporate</w:t>
      </w:r>
      <w:r>
        <w:rPr>
          <w:color w:val="1C1C1C"/>
          <w:spacing w:val="-11"/>
          <w:sz w:val="23"/>
        </w:rPr>
        <w:t> </w:t>
      </w:r>
      <w:r>
        <w:rPr>
          <w:color w:val="1C1C1C"/>
          <w:sz w:val="23"/>
        </w:rPr>
        <w:t>performance: review</w:t>
      </w:r>
      <w:r>
        <w:rPr>
          <w:color w:val="1C1C1C"/>
          <w:spacing w:val="-11"/>
          <w:sz w:val="23"/>
        </w:rPr>
        <w:t> </w:t>
      </w:r>
      <w:r>
        <w:rPr>
          <w:color w:val="1C1C1C"/>
          <w:sz w:val="23"/>
        </w:rPr>
        <w:t>ofliterature,</w:t>
      </w:r>
      <w:r>
        <w:rPr>
          <w:color w:val="1C1C1C"/>
          <w:spacing w:val="-6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4"/>
          <w:w w:val="105"/>
          <w:sz w:val="23"/>
        </w:rPr>
        <w:t>empirical challenges. </w:t>
      </w:r>
      <w:r>
        <w:rPr>
          <w:i/>
          <w:color w:val="1C1C1C"/>
          <w:spacing w:val="-3"/>
          <w:w w:val="105"/>
          <w:sz w:val="22"/>
        </w:rPr>
        <w:t>International Journal </w:t>
      </w:r>
      <w:r>
        <w:rPr>
          <w:i/>
          <w:color w:val="1C1C1C"/>
          <w:spacing w:val="-3"/>
          <w:w w:val="135"/>
          <w:sz w:val="22"/>
        </w:rPr>
        <w:t>of </w:t>
      </w:r>
      <w:r>
        <w:rPr>
          <w:i/>
          <w:color w:val="1C1C1C"/>
          <w:spacing w:val="-3"/>
          <w:w w:val="105"/>
          <w:sz w:val="22"/>
        </w:rPr>
        <w:t>Economics and Finance,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4(1 ),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3"/>
        </w:rPr>
        <w:t>22.</w:t>
      </w:r>
    </w:p>
    <w:p>
      <w:pPr>
        <w:pStyle w:val="BodyText"/>
        <w:spacing w:before="2"/>
        <w:rPr>
          <w:sz w:val="19"/>
        </w:rPr>
      </w:pPr>
    </w:p>
    <w:p>
      <w:pPr>
        <w:spacing w:line="360" w:lineRule="auto" w:before="0"/>
        <w:ind w:left="957" w:right="154" w:hanging="684"/>
        <w:jc w:val="both"/>
        <w:rPr>
          <w:sz w:val="23"/>
        </w:rPr>
      </w:pPr>
      <w:r>
        <w:rPr>
          <w:color w:val="1C1C1C"/>
          <w:spacing w:val="-4"/>
          <w:sz w:val="23"/>
        </w:rPr>
        <w:t>Lee, P. M., &amp; O'neill, </w:t>
      </w:r>
      <w:r>
        <w:rPr>
          <w:color w:val="1C1C1C"/>
          <w:spacing w:val="-3"/>
          <w:sz w:val="23"/>
        </w:rPr>
        <w:t>H. M. (2003). Ownership structures and R&amp;D investments of US</w:t>
      </w:r>
      <w:r>
        <w:rPr>
          <w:color w:val="1C1C1C"/>
          <w:spacing w:val="-2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Japanese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firms: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Agency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stewardship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perspectives.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Academy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65"/>
          <w:w w:val="130"/>
          <w:sz w:val="22"/>
        </w:rPr>
        <w:t>of</w:t>
      </w:r>
      <w:r>
        <w:rPr>
          <w:i/>
          <w:color w:val="1C1C1C"/>
          <w:spacing w:val="-64"/>
          <w:w w:val="130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Journal,</w:t>
      </w:r>
      <w:r>
        <w:rPr>
          <w:i/>
          <w:color w:val="1C1C1C"/>
          <w:spacing w:val="3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46(2),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color w:val="1C1C1C"/>
          <w:w w:val="105"/>
          <w:sz w:val="23"/>
        </w:rPr>
        <w:t>212-225.</w:t>
      </w:r>
    </w:p>
    <w:p>
      <w:pPr>
        <w:pStyle w:val="BodyText"/>
        <w:spacing w:before="3"/>
        <w:rPr>
          <w:sz w:val="19"/>
        </w:rPr>
      </w:pPr>
    </w:p>
    <w:p>
      <w:pPr>
        <w:spacing w:line="362" w:lineRule="auto" w:before="0"/>
        <w:ind w:left="971" w:right="150" w:hanging="699"/>
        <w:jc w:val="both"/>
        <w:rPr>
          <w:sz w:val="23"/>
        </w:rPr>
      </w:pPr>
      <w:r>
        <w:rPr>
          <w:color w:val="1C1C1C"/>
          <w:spacing w:val="-3"/>
          <w:sz w:val="23"/>
        </w:rPr>
        <w:t>Lee, S.-H., Wong, P.-K., &amp; Chong, C.-L. (2005). </w:t>
      </w:r>
      <w:r>
        <w:rPr>
          <w:color w:val="1C1C1C"/>
          <w:spacing w:val="-2"/>
          <w:sz w:val="23"/>
        </w:rPr>
        <w:t>Human and social capital explanations</w:t>
      </w:r>
      <w:r>
        <w:rPr>
          <w:color w:val="1C1C1C"/>
          <w:spacing w:val="-1"/>
          <w:sz w:val="23"/>
        </w:rPr>
        <w:t> </w:t>
      </w:r>
      <w:r>
        <w:rPr>
          <w:color w:val="1C1C1C"/>
          <w:w w:val="105"/>
          <w:sz w:val="23"/>
        </w:rPr>
        <w:t>for R&amp;D outcomes. </w:t>
      </w:r>
      <w:r>
        <w:rPr>
          <w:i/>
          <w:color w:val="1C1C1C"/>
          <w:w w:val="105"/>
          <w:sz w:val="22"/>
        </w:rPr>
        <w:t>IEEE Transactions on Engineering Management, 52(1),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3"/>
        </w:rPr>
        <w:t>59-68.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355" w:lineRule="auto" w:before="1"/>
        <w:ind w:left="964" w:right="142" w:hanging="692"/>
        <w:jc w:val="both"/>
      </w:pPr>
      <w:r>
        <w:rPr>
          <w:color w:val="1C1C1C"/>
          <w:spacing w:val="-2"/>
        </w:rPr>
        <w:t>Leech, D., &amp; Leahy, J. (1991). Ownership </w:t>
      </w:r>
      <w:r>
        <w:rPr>
          <w:color w:val="1C1C1C"/>
          <w:spacing w:val="-1"/>
        </w:rPr>
        <w:t>structure, control type classifications and the</w:t>
      </w:r>
      <w:r>
        <w:rPr>
          <w:color w:val="1C1C1C"/>
        </w:rPr>
        <w:t> </w:t>
      </w:r>
      <w:r>
        <w:rPr>
          <w:color w:val="1C1C1C"/>
          <w:w w:val="105"/>
        </w:rPr>
        <w:t>performance of large British companies. </w:t>
      </w:r>
      <w:r>
        <w:rPr>
          <w:i/>
          <w:color w:val="1C1C1C"/>
          <w:w w:val="105"/>
          <w:sz w:val="22"/>
        </w:rPr>
        <w:t>The Economic Journal, 101(409),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color w:val="1C1C1C"/>
          <w:spacing w:val="13"/>
          <w:w w:val="105"/>
        </w:rPr>
        <w:t>1418-1437.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60" w:lineRule="auto"/>
        <w:ind w:left="971" w:right="153" w:hanging="706"/>
        <w:jc w:val="both"/>
      </w:pPr>
      <w:r>
        <w:rPr>
          <w:color w:val="1C1C1C"/>
          <w:spacing w:val="-3"/>
        </w:rPr>
        <w:t>Lehn,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K.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M., Patro,</w:t>
      </w:r>
      <w:r>
        <w:rPr>
          <w:color w:val="1C1C1C"/>
          <w:spacing w:val="51"/>
        </w:rPr>
        <w:t> </w:t>
      </w:r>
      <w:r>
        <w:rPr>
          <w:color w:val="1C1C1C"/>
          <w:spacing w:val="-3"/>
        </w:rPr>
        <w:t>S.,</w:t>
      </w:r>
      <w:r>
        <w:rPr>
          <w:color w:val="1C1C1C"/>
          <w:spacing w:val="52"/>
        </w:rPr>
        <w:t> </w:t>
      </w:r>
      <w:r>
        <w:rPr>
          <w:color w:val="1C1C1C"/>
          <w:spacing w:val="-3"/>
        </w:rPr>
        <w:t>&amp; Zhao, M.</w:t>
      </w:r>
      <w:r>
        <w:rPr>
          <w:color w:val="1C1C1C"/>
          <w:spacing w:val="51"/>
        </w:rPr>
        <w:t> </w:t>
      </w:r>
      <w:r>
        <w:rPr>
          <w:color w:val="1C1C1C"/>
          <w:spacing w:val="-3"/>
        </w:rPr>
        <w:t>(2009). Determinants</w:t>
      </w:r>
      <w:r>
        <w:rPr>
          <w:color w:val="1C1C1C"/>
          <w:spacing w:val="52"/>
        </w:rPr>
        <w:t> </w:t>
      </w:r>
      <w:r>
        <w:rPr>
          <w:color w:val="1C1C1C"/>
          <w:spacing w:val="-2"/>
        </w:rPr>
        <w:t>of the size and composition</w:t>
      </w:r>
      <w:r>
        <w:rPr>
          <w:color w:val="1C1C1C"/>
          <w:spacing w:val="-55"/>
        </w:rPr>
        <w:t> </w:t>
      </w:r>
      <w:r>
        <w:rPr>
          <w:color w:val="1C1C1C"/>
          <w:spacing w:val="-1"/>
        </w:rPr>
        <w:t>of</w:t>
      </w:r>
      <w:r>
        <w:rPr>
          <w:color w:val="1C1C1C"/>
          <w:spacing w:val="-15"/>
        </w:rPr>
        <w:t> </w:t>
      </w:r>
      <w:r>
        <w:rPr>
          <w:color w:val="1C1C1C"/>
          <w:spacing w:val="-1"/>
        </w:rPr>
        <w:t>US</w:t>
      </w:r>
      <w:r>
        <w:rPr>
          <w:color w:val="1C1C1C"/>
          <w:spacing w:val="15"/>
        </w:rPr>
        <w:t> </w:t>
      </w:r>
      <w:r>
        <w:rPr>
          <w:color w:val="1C1C1C"/>
          <w:spacing w:val="-1"/>
        </w:rPr>
        <w:t>corporate</w:t>
      </w:r>
      <w:r>
        <w:rPr>
          <w:color w:val="1C1C1C"/>
          <w:spacing w:val="14"/>
        </w:rPr>
        <w:t> </w:t>
      </w:r>
      <w:r>
        <w:rPr>
          <w:color w:val="1C1C1C"/>
        </w:rPr>
        <w:t>boards:</w:t>
      </w:r>
      <w:r>
        <w:rPr>
          <w:color w:val="1C1C1C"/>
          <w:spacing w:val="44"/>
        </w:rPr>
        <w:t> </w:t>
      </w:r>
      <w:r>
        <w:rPr>
          <w:color w:val="1C1C1C"/>
        </w:rPr>
        <w:t>1935-2000.</w:t>
      </w:r>
      <w:r>
        <w:rPr>
          <w:color w:val="1C1C1C"/>
          <w:spacing w:val="8"/>
        </w:rPr>
        <w:t> </w:t>
      </w:r>
      <w:r>
        <w:rPr>
          <w:i/>
          <w:color w:val="1C1C1C"/>
          <w:sz w:val="22"/>
        </w:rPr>
        <w:t>Financial</w:t>
      </w:r>
      <w:r>
        <w:rPr>
          <w:i/>
          <w:color w:val="1C1C1C"/>
          <w:spacing w:val="-5"/>
          <w:sz w:val="22"/>
        </w:rPr>
        <w:t> </w:t>
      </w:r>
      <w:r>
        <w:rPr>
          <w:i/>
          <w:color w:val="1C1C1C"/>
          <w:sz w:val="22"/>
        </w:rPr>
        <w:t>Management,</w:t>
      </w:r>
      <w:r>
        <w:rPr>
          <w:i/>
          <w:color w:val="1C1C1C"/>
          <w:spacing w:val="39"/>
          <w:sz w:val="22"/>
        </w:rPr>
        <w:t> </w:t>
      </w:r>
      <w:r>
        <w:rPr>
          <w:i/>
          <w:color w:val="1C1C1C"/>
          <w:sz w:val="22"/>
        </w:rPr>
        <w:t>38(4),</w:t>
      </w:r>
      <w:r>
        <w:rPr>
          <w:i/>
          <w:color w:val="1C1C1C"/>
          <w:spacing w:val="18"/>
          <w:sz w:val="22"/>
        </w:rPr>
        <w:t> </w:t>
      </w:r>
      <w:r>
        <w:rPr>
          <w:color w:val="1C1C1C"/>
        </w:rPr>
        <w:t>747-780.</w:t>
      </w:r>
    </w:p>
    <w:p>
      <w:pPr>
        <w:pStyle w:val="BodyText"/>
        <w:spacing w:before="11"/>
        <w:rPr>
          <w:sz w:val="19"/>
        </w:rPr>
      </w:pPr>
    </w:p>
    <w:p>
      <w:pPr>
        <w:spacing w:line="367" w:lineRule="auto" w:before="0"/>
        <w:ind w:left="964" w:right="159" w:hanging="699"/>
        <w:jc w:val="both"/>
        <w:rPr>
          <w:i/>
          <w:sz w:val="22"/>
        </w:rPr>
      </w:pPr>
      <w:r>
        <w:rPr>
          <w:color w:val="1C1C1C"/>
          <w:spacing w:val="-7"/>
          <w:w w:val="105"/>
          <w:sz w:val="23"/>
        </w:rPr>
        <w:t>Lev,</w:t>
      </w:r>
      <w:r>
        <w:rPr>
          <w:color w:val="1C1C1C"/>
          <w:spacing w:val="-6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B.</w:t>
      </w:r>
      <w:r>
        <w:rPr>
          <w:color w:val="1C1C1C"/>
          <w:spacing w:val="-6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(200 I).</w:t>
      </w:r>
      <w:r>
        <w:rPr>
          <w:color w:val="1C1C1C"/>
          <w:spacing w:val="-6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Intangibles:</w:t>
      </w:r>
      <w:r>
        <w:rPr>
          <w:color w:val="1C1C1C"/>
          <w:spacing w:val="-6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Measurement,</w:t>
      </w:r>
      <w:r>
        <w:rPr>
          <w:color w:val="1C1C1C"/>
          <w:spacing w:val="-6"/>
          <w:w w:val="105"/>
          <w:sz w:val="23"/>
        </w:rPr>
        <w:t> management,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and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reporting.</w:t>
      </w:r>
      <w:r>
        <w:rPr>
          <w:color w:val="1C1C1C"/>
          <w:spacing w:val="-5"/>
          <w:w w:val="105"/>
          <w:sz w:val="23"/>
        </w:rPr>
        <w:t> </w:t>
      </w:r>
      <w:r>
        <w:rPr>
          <w:i/>
          <w:color w:val="1C1C1C"/>
          <w:spacing w:val="-6"/>
          <w:w w:val="105"/>
          <w:sz w:val="22"/>
        </w:rPr>
        <w:t>Brookings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Institution,</w:t>
      </w:r>
      <w:r>
        <w:rPr>
          <w:i/>
          <w:color w:val="1C1C1C"/>
          <w:spacing w:val="5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Washington</w:t>
      </w:r>
      <w:r>
        <w:rPr>
          <w:i/>
          <w:color w:val="1C1C1C"/>
          <w:spacing w:val="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DC.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3"/>
        <w:rPr>
          <w:i/>
          <w:sz w:val="19"/>
        </w:rPr>
      </w:pPr>
    </w:p>
    <w:p>
      <w:pPr>
        <w:pStyle w:val="BodyText"/>
        <w:ind w:left="256" w:right="111"/>
        <w:jc w:val="center"/>
      </w:pPr>
      <w:r>
        <w:rPr>
          <w:color w:val="1C1C1C"/>
          <w:w w:val="95"/>
        </w:rPr>
        <w:t>189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spacing w:line="376" w:lineRule="auto" w:before="158"/>
        <w:ind w:left="978" w:right="135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48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8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23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3"/>
          <w:w w:val="105"/>
          <w:sz w:val="22"/>
        </w:rPr>
        <w:t>Lev, B., &amp; Zarowin, P. (1999). The boundaries of financial reporting and </w:t>
      </w:r>
      <w:r>
        <w:rPr>
          <w:color w:val="1E1E1E"/>
          <w:spacing w:val="-2"/>
          <w:w w:val="105"/>
          <w:sz w:val="22"/>
        </w:rPr>
        <w:t>how to extend</w:t>
      </w:r>
      <w:r>
        <w:rPr>
          <w:color w:val="1E1E1E"/>
          <w:spacing w:val="-1"/>
          <w:w w:val="105"/>
          <w:sz w:val="22"/>
        </w:rPr>
        <w:t> them.</w:t>
      </w:r>
      <w:r>
        <w:rPr>
          <w:color w:val="1E1E1E"/>
          <w:spacing w:val="14"/>
          <w:w w:val="105"/>
          <w:sz w:val="22"/>
        </w:rPr>
        <w:t> </w:t>
      </w:r>
      <w:r>
        <w:rPr>
          <w:i/>
          <w:color w:val="1E1E1E"/>
          <w:spacing w:val="-1"/>
          <w:w w:val="105"/>
          <w:sz w:val="22"/>
        </w:rPr>
        <w:t>Journal ofAccounting</w:t>
      </w:r>
      <w:r>
        <w:rPr>
          <w:i/>
          <w:color w:val="1E1E1E"/>
          <w:spacing w:val="-15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Research,</w:t>
      </w:r>
      <w:r>
        <w:rPr>
          <w:i/>
          <w:color w:val="1E1E1E"/>
          <w:spacing w:val="36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37(2),</w:t>
      </w:r>
      <w:r>
        <w:rPr>
          <w:i/>
          <w:color w:val="1E1E1E"/>
          <w:spacing w:val="21"/>
          <w:w w:val="105"/>
          <w:sz w:val="22"/>
        </w:rPr>
        <w:t> </w:t>
      </w:r>
      <w:r>
        <w:rPr>
          <w:color w:val="1E1E1E"/>
          <w:w w:val="105"/>
          <w:sz w:val="22"/>
        </w:rPr>
        <w:t>353-385.</w:t>
      </w:r>
    </w:p>
    <w:p>
      <w:pPr>
        <w:pStyle w:val="BodyText"/>
        <w:spacing w:before="10"/>
        <w:rPr>
          <w:sz w:val="19"/>
        </w:rPr>
      </w:pPr>
    </w:p>
    <w:p>
      <w:pPr>
        <w:spacing w:line="376" w:lineRule="auto" w:before="0"/>
        <w:ind w:left="985" w:right="150" w:hanging="699"/>
        <w:jc w:val="both"/>
        <w:rPr>
          <w:sz w:val="22"/>
        </w:rPr>
      </w:pPr>
      <w:r>
        <w:rPr>
          <w:color w:val="1E1E1E"/>
          <w:w w:val="110"/>
          <w:sz w:val="22"/>
        </w:rPr>
        <w:t>Li, H., &amp; Ryan Jr, H. E. (2015). Does Founding Family Ownership Affect Firm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Performance?</w:t>
      </w:r>
      <w:r>
        <w:rPr>
          <w:color w:val="1E1E1E"/>
          <w:spacing w:val="11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Evidence</w:t>
      </w:r>
      <w:r>
        <w:rPr>
          <w:color w:val="1E1E1E"/>
          <w:spacing w:val="4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from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the</w:t>
      </w:r>
      <w:r>
        <w:rPr>
          <w:color w:val="1E1E1E"/>
          <w:spacing w:val="4"/>
          <w:w w:val="110"/>
          <w:sz w:val="22"/>
        </w:rPr>
        <w:t> </w:t>
      </w:r>
      <w:r>
        <w:rPr>
          <w:color w:val="1E1E1E"/>
          <w:spacing w:val="-6"/>
          <w:w w:val="110"/>
          <w:sz w:val="22"/>
        </w:rPr>
        <w:t>Evolution</w:t>
      </w:r>
      <w:r>
        <w:rPr>
          <w:color w:val="1E1E1E"/>
          <w:spacing w:val="11"/>
          <w:w w:val="110"/>
          <w:sz w:val="22"/>
        </w:rPr>
        <w:t> </w:t>
      </w:r>
      <w:r>
        <w:rPr>
          <w:color w:val="1E1E1E"/>
          <w:spacing w:val="-6"/>
          <w:w w:val="110"/>
          <w:sz w:val="22"/>
        </w:rPr>
        <w:t>of</w:t>
      </w:r>
      <w:r>
        <w:rPr>
          <w:color w:val="1E1E1E"/>
          <w:spacing w:val="-24"/>
          <w:w w:val="110"/>
          <w:sz w:val="22"/>
        </w:rPr>
        <w:t> </w:t>
      </w:r>
      <w:r>
        <w:rPr>
          <w:color w:val="1E1E1E"/>
          <w:spacing w:val="-6"/>
          <w:w w:val="110"/>
          <w:sz w:val="22"/>
        </w:rPr>
        <w:t>Family</w:t>
      </w:r>
      <w:r>
        <w:rPr>
          <w:color w:val="1E1E1E"/>
          <w:spacing w:val="3"/>
          <w:w w:val="110"/>
          <w:sz w:val="22"/>
        </w:rPr>
        <w:t> </w:t>
      </w:r>
      <w:r>
        <w:rPr>
          <w:color w:val="1E1E1E"/>
          <w:spacing w:val="-6"/>
          <w:w w:val="110"/>
          <w:sz w:val="22"/>
        </w:rPr>
        <w:t>Firms.</w:t>
      </w:r>
    </w:p>
    <w:p>
      <w:pPr>
        <w:pStyle w:val="BodyText"/>
        <w:spacing w:before="9"/>
        <w:rPr>
          <w:sz w:val="19"/>
        </w:rPr>
      </w:pPr>
    </w:p>
    <w:p>
      <w:pPr>
        <w:spacing w:line="379" w:lineRule="auto" w:before="0"/>
        <w:ind w:left="971" w:right="127" w:hanging="684"/>
        <w:jc w:val="both"/>
        <w:rPr>
          <w:sz w:val="22"/>
        </w:rPr>
      </w:pPr>
      <w:r>
        <w:rPr>
          <w:color w:val="1E1E1E"/>
          <w:w w:val="105"/>
          <w:sz w:val="22"/>
        </w:rPr>
        <w:t>Liargovas, P. G., &amp; Skandalis, K. S. (2010). Factors affecting firms' performance: the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spacing w:val="-1"/>
          <w:w w:val="105"/>
          <w:sz w:val="22"/>
        </w:rPr>
        <w:t>case of Greece. </w:t>
      </w:r>
      <w:r>
        <w:rPr>
          <w:i/>
          <w:color w:val="1E1E1E"/>
          <w:spacing w:val="-1"/>
          <w:w w:val="105"/>
          <w:sz w:val="22"/>
        </w:rPr>
        <w:t>Global Business and </w:t>
      </w:r>
      <w:r>
        <w:rPr>
          <w:i/>
          <w:color w:val="1E1E1E"/>
          <w:w w:val="105"/>
          <w:sz w:val="22"/>
        </w:rPr>
        <w:t>Management Research: An International</w:t>
      </w:r>
      <w:r>
        <w:rPr>
          <w:i/>
          <w:color w:val="1E1E1E"/>
          <w:spacing w:val="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Journal,</w:t>
      </w:r>
      <w:r>
        <w:rPr>
          <w:i/>
          <w:color w:val="1E1E1E"/>
          <w:spacing w:val="25"/>
          <w:w w:val="105"/>
          <w:sz w:val="22"/>
        </w:rPr>
        <w:t> </w:t>
      </w:r>
      <w:r>
        <w:rPr>
          <w:color w:val="1E1E1E"/>
          <w:w w:val="105"/>
          <w:sz w:val="22"/>
        </w:rPr>
        <w:t>2(2),</w:t>
      </w:r>
      <w:r>
        <w:rPr>
          <w:color w:val="1E1E1E"/>
          <w:spacing w:val="39"/>
          <w:w w:val="105"/>
          <w:sz w:val="22"/>
        </w:rPr>
        <w:t> </w:t>
      </w:r>
      <w:r>
        <w:rPr>
          <w:color w:val="1E1E1E"/>
          <w:spacing w:val="11"/>
          <w:w w:val="105"/>
          <w:sz w:val="22"/>
        </w:rPr>
        <w:t>184-197.</w:t>
      </w:r>
    </w:p>
    <w:p>
      <w:pPr>
        <w:pStyle w:val="BodyText"/>
        <w:spacing w:before="4"/>
        <w:rPr>
          <w:sz w:val="20"/>
        </w:rPr>
      </w:pPr>
    </w:p>
    <w:p>
      <w:pPr>
        <w:spacing w:line="376" w:lineRule="auto" w:before="0"/>
        <w:ind w:left="971" w:right="140" w:hanging="684"/>
        <w:jc w:val="both"/>
        <w:rPr>
          <w:sz w:val="22"/>
        </w:rPr>
      </w:pPr>
      <w:r>
        <w:rPr>
          <w:color w:val="1E1E1E"/>
          <w:spacing w:val="-3"/>
          <w:w w:val="105"/>
          <w:sz w:val="22"/>
        </w:rPr>
        <w:t>Lin, A. Y., &amp; Swanson, P. E. (2003). The behavior and performance of foreign </w:t>
      </w:r>
      <w:r>
        <w:rPr>
          <w:color w:val="1E1E1E"/>
          <w:spacing w:val="-2"/>
          <w:w w:val="105"/>
          <w:sz w:val="22"/>
        </w:rPr>
        <w:t>investors</w:t>
      </w:r>
      <w:r>
        <w:rPr>
          <w:color w:val="1E1E1E"/>
          <w:spacing w:val="-55"/>
          <w:w w:val="105"/>
          <w:sz w:val="22"/>
        </w:rPr>
        <w:t> </w:t>
      </w:r>
      <w:r>
        <w:rPr>
          <w:color w:val="1E1E1E"/>
          <w:spacing w:val="-1"/>
          <w:w w:val="110"/>
          <w:sz w:val="22"/>
        </w:rPr>
        <w:t>in emerging equity markets: Evidence from Taiwan. </w:t>
      </w:r>
      <w:r>
        <w:rPr>
          <w:i/>
          <w:color w:val="1E1E1E"/>
          <w:spacing w:val="-1"/>
          <w:w w:val="110"/>
          <w:sz w:val="22"/>
        </w:rPr>
        <w:t>International Review </w:t>
      </w:r>
      <w:r>
        <w:rPr>
          <w:i/>
          <w:color w:val="1E1E1E"/>
          <w:spacing w:val="-58"/>
          <w:w w:val="130"/>
          <w:sz w:val="22"/>
        </w:rPr>
        <w:t>of</w:t>
      </w:r>
      <w:r>
        <w:rPr>
          <w:i/>
          <w:color w:val="1E1E1E"/>
          <w:spacing w:val="-57"/>
          <w:w w:val="130"/>
          <w:sz w:val="22"/>
        </w:rPr>
        <w:t> </w:t>
      </w:r>
      <w:r>
        <w:rPr>
          <w:i/>
          <w:color w:val="1E1E1E"/>
          <w:w w:val="110"/>
          <w:sz w:val="22"/>
        </w:rPr>
        <w:t>Finance,</w:t>
      </w:r>
      <w:r>
        <w:rPr>
          <w:i/>
          <w:color w:val="1E1E1E"/>
          <w:spacing w:val="28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4(3-4),</w:t>
      </w:r>
      <w:r>
        <w:rPr>
          <w:i/>
          <w:color w:val="1E1E1E"/>
          <w:spacing w:val="28"/>
          <w:w w:val="110"/>
          <w:sz w:val="22"/>
        </w:rPr>
        <w:t> </w:t>
      </w:r>
      <w:r>
        <w:rPr>
          <w:color w:val="1E1E1E"/>
          <w:spacing w:val="12"/>
          <w:w w:val="105"/>
          <w:sz w:val="22"/>
        </w:rPr>
        <w:t>189-210.</w:t>
      </w:r>
    </w:p>
    <w:p>
      <w:pPr>
        <w:pStyle w:val="BodyText"/>
        <w:spacing w:before="1"/>
        <w:rPr>
          <w:sz w:val="19"/>
        </w:rPr>
      </w:pPr>
    </w:p>
    <w:p>
      <w:pPr>
        <w:spacing w:line="381" w:lineRule="auto" w:before="0"/>
        <w:ind w:left="971" w:right="133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1829972</wp:posOffset>
            </wp:positionH>
            <wp:positionV relativeFrom="paragraph">
              <wp:posOffset>395370</wp:posOffset>
            </wp:positionV>
            <wp:extent cx="3659941" cy="1336964"/>
            <wp:effectExtent l="0" t="0" r="0" b="0"/>
            <wp:wrapNone/>
            <wp:docPr id="8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6"/>
          <w:w w:val="110"/>
          <w:sz w:val="22"/>
        </w:rPr>
        <w:t>Lin, Z., Ge, C., &amp; Goh, K.-Y. (2011). </w:t>
      </w:r>
      <w:r>
        <w:rPr>
          <w:i/>
          <w:color w:val="1E1E1E"/>
          <w:spacing w:val="-6"/>
          <w:w w:val="110"/>
          <w:sz w:val="22"/>
        </w:rPr>
        <w:t>R&amp;D </w:t>
      </w:r>
      <w:r>
        <w:rPr>
          <w:i/>
          <w:color w:val="1E1E1E"/>
          <w:spacing w:val="-5"/>
          <w:w w:val="110"/>
          <w:sz w:val="22"/>
        </w:rPr>
        <w:t>Investment And Firm Performance In IT</w:t>
      </w:r>
      <w:r>
        <w:rPr>
          <w:i/>
          <w:color w:val="1E1E1E"/>
          <w:spacing w:val="-4"/>
          <w:w w:val="110"/>
          <w:sz w:val="22"/>
        </w:rPr>
        <w:t> </w:t>
      </w:r>
      <w:r>
        <w:rPr>
          <w:i/>
          <w:color w:val="1E1E1E"/>
          <w:spacing w:val="-1"/>
          <w:w w:val="110"/>
          <w:sz w:val="22"/>
        </w:rPr>
        <w:t>Companies: </w:t>
      </w:r>
      <w:r>
        <w:rPr>
          <w:i/>
          <w:color w:val="1E1E1E"/>
          <w:w w:val="110"/>
          <w:sz w:val="22"/>
        </w:rPr>
        <w:t>An Empirical Investigation Across IT Industry Sectors. </w:t>
      </w:r>
      <w:r>
        <w:rPr>
          <w:color w:val="1E1E1E"/>
          <w:w w:val="110"/>
          <w:sz w:val="22"/>
        </w:rPr>
        <w:t>Paper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w w:val="110"/>
          <w:sz w:val="22"/>
        </w:rPr>
        <w:t>presented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w w:val="110"/>
          <w:sz w:val="22"/>
        </w:rPr>
        <w:t>at</w:t>
      </w:r>
      <w:r>
        <w:rPr>
          <w:color w:val="1E1E1E"/>
          <w:spacing w:val="2"/>
          <w:w w:val="110"/>
          <w:sz w:val="22"/>
        </w:rPr>
        <w:t> </w:t>
      </w:r>
      <w:r>
        <w:rPr>
          <w:color w:val="1E1E1E"/>
          <w:w w:val="110"/>
          <w:sz w:val="22"/>
        </w:rPr>
        <w:t>the</w:t>
      </w:r>
      <w:r>
        <w:rPr>
          <w:color w:val="1E1E1E"/>
          <w:spacing w:val="2"/>
          <w:w w:val="110"/>
          <w:sz w:val="22"/>
        </w:rPr>
        <w:t> </w:t>
      </w:r>
      <w:r>
        <w:rPr>
          <w:color w:val="1E1E1E"/>
          <w:w w:val="110"/>
          <w:sz w:val="22"/>
        </w:rPr>
        <w:t>PACIS.</w:t>
      </w:r>
    </w:p>
    <w:p>
      <w:pPr>
        <w:pStyle w:val="BodyText"/>
        <w:spacing w:before="1"/>
        <w:rPr>
          <w:sz w:val="19"/>
        </w:rPr>
      </w:pPr>
    </w:p>
    <w:p>
      <w:pPr>
        <w:spacing w:line="376" w:lineRule="auto" w:before="0"/>
        <w:ind w:left="985" w:right="134" w:hanging="706"/>
        <w:jc w:val="both"/>
        <w:rPr>
          <w:sz w:val="22"/>
        </w:rPr>
      </w:pPr>
      <w:r>
        <w:rPr>
          <w:color w:val="1E1E1E"/>
          <w:spacing w:val="-2"/>
          <w:w w:val="105"/>
          <w:sz w:val="22"/>
        </w:rPr>
        <w:t>Linder, </w:t>
      </w:r>
      <w:r>
        <w:rPr>
          <w:color w:val="1E1E1E"/>
          <w:spacing w:val="-1"/>
          <w:w w:val="105"/>
          <w:sz w:val="22"/>
        </w:rPr>
        <w:t>J.C., </w:t>
      </w:r>
      <w:r>
        <w:rPr>
          <w:color w:val="1E1E1E"/>
          <w:spacing w:val="-2"/>
          <w:w w:val="105"/>
          <w:sz w:val="22"/>
        </w:rPr>
        <w:t>Jarvenpaa, S., &amp; Davenport, T. H. (2003). Toward an innovation sourcing</w:t>
      </w:r>
      <w:r>
        <w:rPr>
          <w:color w:val="1E1E1E"/>
          <w:spacing w:val="-1"/>
          <w:w w:val="105"/>
          <w:sz w:val="22"/>
        </w:rPr>
        <w:t> </w:t>
      </w:r>
      <w:r>
        <w:rPr>
          <w:color w:val="1E1E1E"/>
          <w:spacing w:val="-7"/>
          <w:w w:val="110"/>
          <w:sz w:val="22"/>
        </w:rPr>
        <w:t>strategy.</w:t>
      </w:r>
      <w:r>
        <w:rPr>
          <w:color w:val="1E1E1E"/>
          <w:spacing w:val="11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MIT</w:t>
      </w:r>
      <w:r>
        <w:rPr>
          <w:i/>
          <w:color w:val="1E1E1E"/>
          <w:spacing w:val="-24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Sloan</w:t>
      </w:r>
      <w:r>
        <w:rPr>
          <w:i/>
          <w:color w:val="1E1E1E"/>
          <w:spacing w:val="3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Management</w:t>
      </w:r>
      <w:r>
        <w:rPr>
          <w:i/>
          <w:color w:val="1E1E1E"/>
          <w:spacing w:val="-10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Review,</w:t>
      </w:r>
      <w:r>
        <w:rPr>
          <w:i/>
          <w:color w:val="1E1E1E"/>
          <w:spacing w:val="33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44(4),</w:t>
      </w:r>
      <w:r>
        <w:rPr>
          <w:i/>
          <w:color w:val="1E1E1E"/>
          <w:spacing w:val="11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43-50.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78" w:right="154" w:hanging="699"/>
        <w:jc w:val="both"/>
        <w:rPr>
          <w:sz w:val="22"/>
        </w:rPr>
      </w:pPr>
      <w:r>
        <w:rPr>
          <w:color w:val="1E1E1E"/>
          <w:w w:val="105"/>
          <w:sz w:val="22"/>
        </w:rPr>
        <w:t>Lipton, M.,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&amp; Lorsch,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J.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W.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(1992). A modest proposal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for improved corporate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governance.</w:t>
      </w:r>
      <w:r>
        <w:rPr>
          <w:color w:val="1E1E1E"/>
          <w:spacing w:val="3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The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Business</w:t>
      </w:r>
      <w:r>
        <w:rPr>
          <w:i/>
          <w:color w:val="1E1E1E"/>
          <w:spacing w:val="-9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Lawyer,</w:t>
      </w:r>
      <w:r>
        <w:rPr>
          <w:i/>
          <w:color w:val="1E1E1E"/>
          <w:spacing w:val="19"/>
          <w:w w:val="105"/>
          <w:sz w:val="22"/>
        </w:rPr>
        <w:t> </w:t>
      </w:r>
      <w:r>
        <w:rPr>
          <w:color w:val="1E1E1E"/>
          <w:w w:val="105"/>
          <w:sz w:val="22"/>
        </w:rPr>
        <w:t>59-</w:t>
      </w:r>
      <w:r>
        <w:rPr>
          <w:color w:val="1E1E1E"/>
          <w:spacing w:val="-44"/>
          <w:w w:val="105"/>
          <w:sz w:val="22"/>
        </w:rPr>
        <w:t> </w:t>
      </w:r>
      <w:r>
        <w:rPr>
          <w:color w:val="1E1E1E"/>
          <w:w w:val="105"/>
          <w:sz w:val="22"/>
        </w:rPr>
        <w:t>77.</w:t>
      </w:r>
    </w:p>
    <w:p>
      <w:pPr>
        <w:pStyle w:val="BodyText"/>
        <w:spacing w:before="2"/>
        <w:rPr>
          <w:sz w:val="19"/>
        </w:rPr>
      </w:pPr>
    </w:p>
    <w:p>
      <w:pPr>
        <w:spacing w:line="379" w:lineRule="auto" w:before="1"/>
        <w:ind w:left="971" w:right="147" w:hanging="692"/>
        <w:jc w:val="both"/>
        <w:rPr>
          <w:sz w:val="22"/>
        </w:rPr>
      </w:pPr>
      <w:r>
        <w:rPr>
          <w:color w:val="1E1E1E"/>
          <w:spacing w:val="-4"/>
          <w:w w:val="105"/>
          <w:sz w:val="22"/>
        </w:rPr>
        <w:t>Liu, S., &amp; Liu, X. (20 I 0). The Threshold Effect Analysis </w:t>
      </w:r>
      <w:r>
        <w:rPr>
          <w:color w:val="1E1E1E"/>
          <w:spacing w:val="-3"/>
          <w:w w:val="105"/>
          <w:sz w:val="22"/>
        </w:rPr>
        <w:t>of Board Size on Corporate</w:t>
      </w:r>
      <w:r>
        <w:rPr>
          <w:color w:val="1E1E1E"/>
          <w:spacing w:val="-2"/>
          <w:w w:val="105"/>
          <w:sz w:val="22"/>
        </w:rPr>
        <w:t> </w:t>
      </w:r>
      <w:r>
        <w:rPr>
          <w:color w:val="1E1E1E"/>
          <w:spacing w:val="-5"/>
          <w:w w:val="110"/>
          <w:sz w:val="22"/>
        </w:rPr>
        <w:t>R&amp;D Investment </w:t>
      </w:r>
      <w:r>
        <w:rPr>
          <w:color w:val="1E1E1E"/>
          <w:spacing w:val="-4"/>
          <w:w w:val="110"/>
          <w:sz w:val="22"/>
        </w:rPr>
        <w:t>Behavior-Base on Panel Data of Manufacturing and High­</w:t>
      </w:r>
      <w:r>
        <w:rPr>
          <w:color w:val="1E1E1E"/>
          <w:spacing w:val="-3"/>
          <w:w w:val="110"/>
          <w:sz w:val="22"/>
        </w:rPr>
        <w:t> </w:t>
      </w:r>
      <w:r>
        <w:rPr>
          <w:color w:val="1E1E1E"/>
          <w:w w:val="110"/>
          <w:sz w:val="22"/>
        </w:rPr>
        <w:t>Tech</w:t>
      </w:r>
      <w:r>
        <w:rPr>
          <w:color w:val="1E1E1E"/>
          <w:spacing w:val="4"/>
          <w:w w:val="110"/>
          <w:sz w:val="22"/>
        </w:rPr>
        <w:t> </w:t>
      </w:r>
      <w:r>
        <w:rPr>
          <w:color w:val="1E1E1E"/>
          <w:w w:val="110"/>
          <w:sz w:val="22"/>
        </w:rPr>
        <w:t>Industry</w:t>
      </w:r>
      <w:r>
        <w:rPr>
          <w:color w:val="1E1E1E"/>
          <w:spacing w:val="-2"/>
          <w:w w:val="110"/>
          <w:sz w:val="22"/>
        </w:rPr>
        <w:t> </w:t>
      </w:r>
      <w:r>
        <w:rPr>
          <w:color w:val="1E1E1E"/>
          <w:w w:val="110"/>
          <w:sz w:val="22"/>
        </w:rPr>
        <w:t>Companies.</w:t>
      </w:r>
      <w:r>
        <w:rPr>
          <w:color w:val="1E1E1E"/>
          <w:spacing w:val="5"/>
          <w:w w:val="110"/>
          <w:sz w:val="22"/>
        </w:rPr>
        <w:t> </w:t>
      </w:r>
      <w:r>
        <w:rPr>
          <w:color w:val="1E1E1E"/>
          <w:w w:val="110"/>
          <w:sz w:val="22"/>
        </w:rPr>
        <w:t>Forecasting,</w:t>
      </w:r>
      <w:r>
        <w:rPr>
          <w:color w:val="1E1E1E"/>
          <w:spacing w:val="11"/>
          <w:w w:val="110"/>
          <w:sz w:val="22"/>
        </w:rPr>
        <w:t> </w:t>
      </w:r>
      <w:r>
        <w:rPr>
          <w:color w:val="1E1E1E"/>
          <w:w w:val="110"/>
          <w:sz w:val="22"/>
        </w:rPr>
        <w:t>6,</w:t>
      </w:r>
      <w:r>
        <w:rPr>
          <w:color w:val="1E1E1E"/>
          <w:spacing w:val="11"/>
          <w:w w:val="110"/>
          <w:sz w:val="22"/>
        </w:rPr>
        <w:t> </w:t>
      </w:r>
      <w:r>
        <w:rPr>
          <w:color w:val="1E1E1E"/>
          <w:w w:val="110"/>
          <w:sz w:val="22"/>
        </w:rPr>
        <w:t>005.</w:t>
      </w:r>
    </w:p>
    <w:p>
      <w:pPr>
        <w:pStyle w:val="BodyText"/>
        <w:rPr>
          <w:sz w:val="19"/>
        </w:rPr>
      </w:pPr>
    </w:p>
    <w:p>
      <w:pPr>
        <w:spacing w:before="0"/>
        <w:ind w:left="218" w:right="112" w:firstLine="0"/>
        <w:jc w:val="center"/>
        <w:rPr>
          <w:sz w:val="22"/>
        </w:rPr>
      </w:pPr>
      <w:r>
        <w:rPr>
          <w:color w:val="1E1E1E"/>
          <w:spacing w:val="-2"/>
          <w:w w:val="105"/>
          <w:sz w:val="22"/>
        </w:rPr>
        <w:t>Ljungquist,</w:t>
      </w:r>
      <w:r>
        <w:rPr>
          <w:color w:val="1E1E1E"/>
          <w:spacing w:val="-8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U.</w:t>
      </w:r>
      <w:r>
        <w:rPr>
          <w:color w:val="1E1E1E"/>
          <w:spacing w:val="7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(2007).</w:t>
      </w:r>
      <w:r>
        <w:rPr>
          <w:color w:val="1E1E1E"/>
          <w:spacing w:val="7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Core</w:t>
      </w:r>
      <w:r>
        <w:rPr>
          <w:color w:val="1E1E1E"/>
          <w:spacing w:val="-1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competency</w:t>
      </w:r>
      <w:r>
        <w:rPr>
          <w:color w:val="1E1E1E"/>
          <w:spacing w:val="-14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beyond</w:t>
      </w:r>
      <w:r>
        <w:rPr>
          <w:color w:val="1E1E1E"/>
          <w:spacing w:val="-1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identification:</w:t>
      </w:r>
      <w:r>
        <w:rPr>
          <w:color w:val="1E1E1E"/>
          <w:spacing w:val="7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presentation</w:t>
      </w:r>
      <w:r>
        <w:rPr>
          <w:color w:val="1E1E1E"/>
          <w:w w:val="105"/>
          <w:sz w:val="22"/>
        </w:rPr>
        <w:t> </w:t>
      </w:r>
      <w:r>
        <w:rPr>
          <w:color w:val="1E1E1E"/>
          <w:spacing w:val="-1"/>
          <w:w w:val="105"/>
          <w:sz w:val="22"/>
        </w:rPr>
        <w:t>of</w:t>
      </w:r>
      <w:r>
        <w:rPr>
          <w:color w:val="1E1E1E"/>
          <w:spacing w:val="-30"/>
          <w:w w:val="105"/>
          <w:sz w:val="22"/>
        </w:rPr>
        <w:t> </w:t>
      </w:r>
      <w:r>
        <w:rPr>
          <w:color w:val="1E1E1E"/>
          <w:spacing w:val="-1"/>
          <w:w w:val="105"/>
          <w:sz w:val="22"/>
        </w:rPr>
        <w:t>a</w:t>
      </w:r>
      <w:r>
        <w:rPr>
          <w:color w:val="1E1E1E"/>
          <w:spacing w:val="-21"/>
          <w:w w:val="105"/>
          <w:sz w:val="22"/>
        </w:rPr>
        <w:t> </w:t>
      </w:r>
      <w:r>
        <w:rPr>
          <w:color w:val="1E1E1E"/>
          <w:spacing w:val="-1"/>
          <w:w w:val="105"/>
          <w:sz w:val="22"/>
        </w:rPr>
        <w:t>model.</w:t>
      </w:r>
    </w:p>
    <w:p>
      <w:pPr>
        <w:spacing w:before="136"/>
        <w:ind w:left="957" w:right="0" w:firstLine="0"/>
        <w:jc w:val="left"/>
        <w:rPr>
          <w:sz w:val="22"/>
        </w:rPr>
      </w:pPr>
      <w:r>
        <w:rPr>
          <w:i/>
          <w:color w:val="1E1E1E"/>
          <w:spacing w:val="-1"/>
          <w:w w:val="105"/>
          <w:sz w:val="22"/>
        </w:rPr>
        <w:t>Management</w:t>
      </w:r>
      <w:r>
        <w:rPr>
          <w:i/>
          <w:color w:val="1E1E1E"/>
          <w:spacing w:val="-14"/>
          <w:w w:val="105"/>
          <w:sz w:val="22"/>
        </w:rPr>
        <w:t> </w:t>
      </w:r>
      <w:r>
        <w:rPr>
          <w:i/>
          <w:color w:val="1E1E1E"/>
          <w:spacing w:val="-1"/>
          <w:w w:val="105"/>
          <w:sz w:val="22"/>
        </w:rPr>
        <w:t>Decision,</w:t>
      </w:r>
      <w:r>
        <w:rPr>
          <w:i/>
          <w:color w:val="1E1E1E"/>
          <w:spacing w:val="19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45(3),</w:t>
      </w:r>
      <w:r>
        <w:rPr>
          <w:i/>
          <w:color w:val="1E1E1E"/>
          <w:spacing w:val="7"/>
          <w:w w:val="105"/>
          <w:sz w:val="22"/>
        </w:rPr>
        <w:t> </w:t>
      </w:r>
      <w:r>
        <w:rPr>
          <w:color w:val="1E1E1E"/>
          <w:w w:val="105"/>
          <w:sz w:val="22"/>
        </w:rPr>
        <w:t>393-402.</w:t>
      </w:r>
    </w:p>
    <w:p>
      <w:pPr>
        <w:pStyle w:val="BodyText"/>
        <w:spacing w:before="6"/>
        <w:rPr>
          <w:sz w:val="32"/>
        </w:rPr>
      </w:pPr>
    </w:p>
    <w:p>
      <w:pPr>
        <w:spacing w:line="376" w:lineRule="auto" w:before="0"/>
        <w:ind w:left="964" w:right="169" w:hanging="692"/>
        <w:jc w:val="both"/>
        <w:rPr>
          <w:i/>
          <w:sz w:val="22"/>
        </w:rPr>
      </w:pPr>
      <w:r>
        <w:rPr>
          <w:color w:val="1E1E1E"/>
          <w:spacing w:val="-1"/>
          <w:w w:val="110"/>
          <w:sz w:val="22"/>
        </w:rPr>
        <w:t>Lock Lee, L., Guthrie, J., &amp; Gallery, N. (2009). </w:t>
      </w:r>
      <w:r>
        <w:rPr>
          <w:color w:val="1E1E1E"/>
          <w:w w:val="110"/>
          <w:sz w:val="22"/>
        </w:rPr>
        <w:t>Corporate social capital and firm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w w:val="110"/>
          <w:sz w:val="22"/>
        </w:rPr>
        <w:t>performance.</w:t>
      </w:r>
      <w:r>
        <w:rPr>
          <w:color w:val="1E1E1E"/>
          <w:spacing w:val="-7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Available at</w:t>
      </w:r>
      <w:r>
        <w:rPr>
          <w:i/>
          <w:color w:val="1E1E1E"/>
          <w:spacing w:val="-14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SSRN</w:t>
      </w:r>
      <w:r>
        <w:rPr>
          <w:i/>
          <w:color w:val="1E1E1E"/>
          <w:spacing w:val="4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1441022.</w:t>
      </w:r>
    </w:p>
    <w:p>
      <w:pPr>
        <w:pStyle w:val="BodyText"/>
        <w:spacing w:before="2"/>
        <w:rPr>
          <w:i/>
          <w:sz w:val="19"/>
        </w:rPr>
      </w:pPr>
    </w:p>
    <w:p>
      <w:pPr>
        <w:spacing w:line="379" w:lineRule="auto" w:before="0"/>
        <w:ind w:left="978" w:right="138" w:hanging="706"/>
        <w:jc w:val="both"/>
        <w:rPr>
          <w:sz w:val="22"/>
        </w:rPr>
      </w:pPr>
      <w:r>
        <w:rPr>
          <w:color w:val="1E1E1E"/>
          <w:w w:val="105"/>
          <w:sz w:val="22"/>
        </w:rPr>
        <w:t>Lodh, S., Nandy, M., &amp; Chen, J. (2014). Innovation and family ownership: Empirical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evidence from India. </w:t>
      </w:r>
      <w:r>
        <w:rPr>
          <w:i/>
          <w:color w:val="1E1E1E"/>
          <w:w w:val="105"/>
          <w:sz w:val="22"/>
        </w:rPr>
        <w:t>Corporate Governance: An International Review, </w:t>
      </w:r>
      <w:r>
        <w:rPr>
          <w:rFonts w:ascii="Arial"/>
          <w:i/>
          <w:color w:val="1E1E1E"/>
          <w:w w:val="105"/>
          <w:sz w:val="21"/>
        </w:rPr>
        <w:t>22(1),</w:t>
      </w:r>
      <w:r>
        <w:rPr>
          <w:rFonts w:ascii="Arial"/>
          <w:i/>
          <w:color w:val="1E1E1E"/>
          <w:spacing w:val="1"/>
          <w:w w:val="105"/>
          <w:sz w:val="21"/>
        </w:rPr>
        <w:t> </w:t>
      </w:r>
      <w:r>
        <w:rPr>
          <w:color w:val="1E1E1E"/>
          <w:w w:val="105"/>
          <w:sz w:val="22"/>
        </w:rPr>
        <w:t>4-23.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0"/>
        </w:rPr>
      </w:pPr>
    </w:p>
    <w:p>
      <w:pPr>
        <w:spacing w:before="0"/>
        <w:ind w:left="256" w:right="93" w:firstLine="0"/>
        <w:jc w:val="center"/>
        <w:rPr>
          <w:sz w:val="22"/>
        </w:rPr>
      </w:pPr>
      <w:r>
        <w:rPr>
          <w:color w:val="1E1E1E"/>
          <w:spacing w:val="10"/>
          <w:w w:val="95"/>
          <w:sz w:val="22"/>
        </w:rPr>
        <w:t>190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9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49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89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76" w:lineRule="auto" w:before="60"/>
        <w:ind w:left="993" w:right="125" w:hanging="684"/>
        <w:jc w:val="both"/>
        <w:rPr>
          <w:sz w:val="22"/>
        </w:rPr>
      </w:pPr>
      <w:r>
        <w:rPr>
          <w:color w:val="1C1C1C"/>
          <w:spacing w:val="-4"/>
          <w:w w:val="110"/>
          <w:sz w:val="22"/>
        </w:rPr>
        <w:t>Lotfi, Z., </w:t>
      </w:r>
      <w:r>
        <w:rPr>
          <w:rFonts w:ascii="Arial"/>
          <w:color w:val="1C1C1C"/>
          <w:spacing w:val="-4"/>
          <w:w w:val="145"/>
          <w:sz w:val="16"/>
        </w:rPr>
        <w:t>&amp; </w:t>
      </w:r>
      <w:r>
        <w:rPr>
          <w:color w:val="1C1C1C"/>
          <w:spacing w:val="-4"/>
          <w:w w:val="110"/>
          <w:sz w:val="22"/>
        </w:rPr>
        <w:t>Rost, K. (2014). Pay-for-Performance </w:t>
      </w:r>
      <w:r>
        <w:rPr>
          <w:color w:val="1C1C1C"/>
          <w:spacing w:val="-3"/>
          <w:w w:val="110"/>
          <w:sz w:val="22"/>
        </w:rPr>
        <w:t>for Top Managers and Innovation</w:t>
      </w:r>
      <w:r>
        <w:rPr>
          <w:color w:val="1C1C1C"/>
          <w:spacing w:val="-2"/>
          <w:w w:val="110"/>
          <w:sz w:val="22"/>
        </w:rPr>
        <w:t> </w:t>
      </w:r>
      <w:r>
        <w:rPr>
          <w:color w:val="1C1C1C"/>
          <w:w w:val="110"/>
          <w:sz w:val="22"/>
        </w:rPr>
        <w:t>Activities</w:t>
      </w:r>
      <w:r>
        <w:rPr>
          <w:color w:val="1C1C1C"/>
          <w:spacing w:val="16"/>
          <w:w w:val="110"/>
          <w:sz w:val="22"/>
        </w:rPr>
        <w:t> </w:t>
      </w:r>
      <w:r>
        <w:rPr>
          <w:color w:val="1C1C1C"/>
          <w:w w:val="110"/>
          <w:sz w:val="22"/>
        </w:rPr>
        <w:t>in</w:t>
      </w:r>
      <w:r>
        <w:rPr>
          <w:color w:val="1C1C1C"/>
          <w:spacing w:val="10"/>
          <w:w w:val="110"/>
          <w:sz w:val="22"/>
        </w:rPr>
        <w:t> </w:t>
      </w:r>
      <w:r>
        <w:rPr>
          <w:color w:val="1C1C1C"/>
          <w:w w:val="110"/>
          <w:sz w:val="22"/>
        </w:rPr>
        <w:t>Firms.</w:t>
      </w:r>
    </w:p>
    <w:p>
      <w:pPr>
        <w:pStyle w:val="BodyText"/>
        <w:spacing w:before="10"/>
        <w:rPr>
          <w:sz w:val="19"/>
        </w:rPr>
      </w:pPr>
    </w:p>
    <w:p>
      <w:pPr>
        <w:spacing w:before="0"/>
        <w:ind w:left="309" w:right="0" w:firstLine="0"/>
        <w:jc w:val="left"/>
        <w:rPr>
          <w:sz w:val="22"/>
        </w:rPr>
      </w:pPr>
      <w:r>
        <w:rPr>
          <w:color w:val="1C1C1C"/>
          <w:w w:val="110"/>
          <w:sz w:val="22"/>
        </w:rPr>
        <w:t>Love,</w:t>
      </w:r>
      <w:r>
        <w:rPr>
          <w:color w:val="1C1C1C"/>
          <w:spacing w:val="24"/>
          <w:w w:val="110"/>
          <w:sz w:val="22"/>
        </w:rPr>
        <w:t> </w:t>
      </w:r>
      <w:r>
        <w:rPr>
          <w:color w:val="1C1C1C"/>
          <w:w w:val="110"/>
          <w:sz w:val="22"/>
        </w:rPr>
        <w:t>J.</w:t>
      </w:r>
      <w:r>
        <w:rPr>
          <w:color w:val="1C1C1C"/>
          <w:spacing w:val="29"/>
          <w:w w:val="110"/>
          <w:sz w:val="22"/>
        </w:rPr>
        <w:t> </w:t>
      </w:r>
      <w:r>
        <w:rPr>
          <w:color w:val="1C1C1C"/>
          <w:w w:val="110"/>
          <w:sz w:val="22"/>
        </w:rPr>
        <w:t>H.,</w:t>
      </w:r>
      <w:r>
        <w:rPr>
          <w:color w:val="1C1C1C"/>
          <w:spacing w:val="19"/>
          <w:w w:val="110"/>
          <w:sz w:val="22"/>
        </w:rPr>
        <w:t> </w:t>
      </w:r>
      <w:r>
        <w:rPr>
          <w:color w:val="1C1C1C"/>
          <w:w w:val="110"/>
          <w:sz w:val="22"/>
        </w:rPr>
        <w:t>Roper,</w:t>
      </w:r>
      <w:r>
        <w:rPr>
          <w:color w:val="1C1C1C"/>
          <w:spacing w:val="29"/>
          <w:w w:val="110"/>
          <w:sz w:val="22"/>
        </w:rPr>
        <w:t> </w:t>
      </w:r>
      <w:r>
        <w:rPr>
          <w:color w:val="1C1C1C"/>
          <w:w w:val="110"/>
          <w:sz w:val="22"/>
        </w:rPr>
        <w:t>S.,</w:t>
      </w:r>
      <w:r>
        <w:rPr>
          <w:color w:val="1C1C1C"/>
          <w:spacing w:val="20"/>
          <w:w w:val="110"/>
          <w:sz w:val="22"/>
        </w:rPr>
        <w:t> </w:t>
      </w:r>
      <w:r>
        <w:rPr>
          <w:rFonts w:ascii="Arial"/>
          <w:color w:val="1C1C1C"/>
          <w:w w:val="140"/>
          <w:sz w:val="16"/>
        </w:rPr>
        <w:t>&amp;</w:t>
      </w:r>
      <w:r>
        <w:rPr>
          <w:rFonts w:ascii="Arial"/>
          <w:color w:val="1C1C1C"/>
          <w:spacing w:val="8"/>
          <w:w w:val="140"/>
          <w:sz w:val="16"/>
        </w:rPr>
        <w:t> </w:t>
      </w:r>
      <w:r>
        <w:rPr>
          <w:color w:val="1C1C1C"/>
          <w:w w:val="110"/>
          <w:sz w:val="22"/>
        </w:rPr>
        <w:t>Du,</w:t>
      </w:r>
      <w:r>
        <w:rPr>
          <w:color w:val="1C1C1C"/>
          <w:spacing w:val="15"/>
          <w:w w:val="110"/>
          <w:sz w:val="22"/>
        </w:rPr>
        <w:t> </w:t>
      </w:r>
      <w:r>
        <w:rPr>
          <w:color w:val="1C1C1C"/>
          <w:w w:val="110"/>
          <w:sz w:val="22"/>
        </w:rPr>
        <w:t>J.</w:t>
      </w:r>
      <w:r>
        <w:rPr>
          <w:color w:val="1C1C1C"/>
          <w:spacing w:val="24"/>
          <w:w w:val="110"/>
          <w:sz w:val="22"/>
        </w:rPr>
        <w:t> </w:t>
      </w:r>
      <w:r>
        <w:rPr>
          <w:color w:val="1C1C1C"/>
          <w:w w:val="110"/>
          <w:sz w:val="22"/>
        </w:rPr>
        <w:t>(2009).</w:t>
      </w:r>
      <w:r>
        <w:rPr>
          <w:color w:val="1C1C1C"/>
          <w:spacing w:val="29"/>
          <w:w w:val="110"/>
          <w:sz w:val="22"/>
        </w:rPr>
        <w:t> </w:t>
      </w:r>
      <w:r>
        <w:rPr>
          <w:color w:val="1C1C1C"/>
          <w:w w:val="110"/>
          <w:sz w:val="22"/>
        </w:rPr>
        <w:t>Innovation,</w:t>
      </w:r>
      <w:r>
        <w:rPr>
          <w:color w:val="1C1C1C"/>
          <w:spacing w:val="24"/>
          <w:w w:val="110"/>
          <w:sz w:val="22"/>
        </w:rPr>
        <w:t> </w:t>
      </w:r>
      <w:r>
        <w:rPr>
          <w:color w:val="1C1C1C"/>
          <w:w w:val="110"/>
          <w:sz w:val="22"/>
        </w:rPr>
        <w:t>ownership</w:t>
      </w:r>
      <w:r>
        <w:rPr>
          <w:color w:val="1C1C1C"/>
          <w:spacing w:val="25"/>
          <w:w w:val="110"/>
          <w:sz w:val="22"/>
        </w:rPr>
        <w:t> </w:t>
      </w:r>
      <w:r>
        <w:rPr>
          <w:color w:val="1C1C1C"/>
          <w:w w:val="110"/>
          <w:sz w:val="22"/>
        </w:rPr>
        <w:t>and</w:t>
      </w:r>
      <w:r>
        <w:rPr>
          <w:color w:val="1C1C1C"/>
          <w:spacing w:val="15"/>
          <w:w w:val="110"/>
          <w:sz w:val="22"/>
        </w:rPr>
        <w:t> </w:t>
      </w:r>
      <w:r>
        <w:rPr>
          <w:color w:val="1C1C1C"/>
          <w:w w:val="110"/>
          <w:sz w:val="22"/>
        </w:rPr>
        <w:t>profitability.</w:t>
      </w:r>
    </w:p>
    <w:p>
      <w:pPr>
        <w:spacing w:before="143"/>
        <w:ind w:left="256" w:right="649" w:firstLine="0"/>
        <w:jc w:val="center"/>
        <w:rPr>
          <w:sz w:val="22"/>
        </w:rPr>
      </w:pPr>
      <w:r>
        <w:rPr>
          <w:i/>
          <w:color w:val="1C1C1C"/>
          <w:spacing w:val="-6"/>
          <w:w w:val="110"/>
          <w:sz w:val="22"/>
        </w:rPr>
        <w:t>International</w:t>
      </w:r>
      <w:r>
        <w:rPr>
          <w:i/>
          <w:color w:val="1C1C1C"/>
          <w:spacing w:val="-18"/>
          <w:w w:val="11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Journal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ofIndustrial</w:t>
      </w:r>
      <w:r>
        <w:rPr>
          <w:i/>
          <w:color w:val="1C1C1C"/>
          <w:spacing w:val="4"/>
          <w:w w:val="110"/>
          <w:sz w:val="22"/>
        </w:rPr>
        <w:t> </w:t>
      </w:r>
      <w:r>
        <w:rPr>
          <w:i/>
          <w:color w:val="1C1C1C"/>
          <w:spacing w:val="-5"/>
          <w:w w:val="110"/>
          <w:sz w:val="22"/>
        </w:rPr>
        <w:t>Organization,</w:t>
      </w:r>
      <w:r>
        <w:rPr>
          <w:i/>
          <w:color w:val="1C1C1C"/>
          <w:spacing w:val="26"/>
          <w:w w:val="110"/>
          <w:sz w:val="22"/>
        </w:rPr>
        <w:t> </w:t>
      </w:r>
      <w:r>
        <w:rPr>
          <w:rFonts w:ascii="Arial"/>
          <w:i/>
          <w:color w:val="1C1C1C"/>
          <w:spacing w:val="-5"/>
          <w:w w:val="110"/>
          <w:sz w:val="21"/>
        </w:rPr>
        <w:t>27(3),</w:t>
      </w:r>
      <w:r>
        <w:rPr>
          <w:rFonts w:ascii="Arial"/>
          <w:i/>
          <w:color w:val="1C1C1C"/>
          <w:spacing w:val="7"/>
          <w:w w:val="110"/>
          <w:sz w:val="21"/>
        </w:rPr>
        <w:t> </w:t>
      </w:r>
      <w:r>
        <w:rPr>
          <w:color w:val="1C1C1C"/>
          <w:spacing w:val="-5"/>
          <w:w w:val="110"/>
          <w:sz w:val="22"/>
        </w:rPr>
        <w:t>424-434.</w:t>
      </w:r>
    </w:p>
    <w:p>
      <w:pPr>
        <w:pStyle w:val="BodyText"/>
        <w:spacing w:before="5"/>
        <w:rPr>
          <w:sz w:val="32"/>
        </w:rPr>
      </w:pPr>
    </w:p>
    <w:p>
      <w:pPr>
        <w:spacing w:line="369" w:lineRule="auto" w:before="0"/>
        <w:ind w:left="993" w:right="127" w:hanging="692"/>
        <w:jc w:val="both"/>
        <w:rPr>
          <w:rFonts w:ascii="Arial"/>
          <w:i/>
          <w:sz w:val="21"/>
        </w:rPr>
      </w:pPr>
      <w:r>
        <w:rPr>
          <w:color w:val="1C1C1C"/>
          <w:spacing w:val="-5"/>
          <w:w w:val="110"/>
          <w:sz w:val="22"/>
        </w:rPr>
        <w:t>Lu, </w:t>
      </w:r>
      <w:r>
        <w:rPr>
          <w:color w:val="1C1C1C"/>
          <w:spacing w:val="-5"/>
          <w:w w:val="110"/>
          <w:sz w:val="19"/>
        </w:rPr>
        <w:t>J.</w:t>
      </w:r>
      <w:r>
        <w:rPr>
          <w:color w:val="3D3D3D"/>
          <w:spacing w:val="-5"/>
          <w:w w:val="110"/>
          <w:sz w:val="19"/>
        </w:rPr>
        <w:t>, </w:t>
      </w:r>
      <w:r>
        <w:rPr>
          <w:rFonts w:ascii="Arial"/>
          <w:color w:val="1C1C1C"/>
          <w:spacing w:val="-5"/>
          <w:w w:val="140"/>
          <w:sz w:val="16"/>
        </w:rPr>
        <w:t>&amp; </w:t>
      </w:r>
      <w:r>
        <w:rPr>
          <w:color w:val="1C1C1C"/>
          <w:spacing w:val="-5"/>
          <w:w w:val="110"/>
          <w:sz w:val="22"/>
        </w:rPr>
        <w:t>Wang</w:t>
      </w:r>
      <w:r>
        <w:rPr>
          <w:color w:val="3D3D3D"/>
          <w:spacing w:val="-5"/>
          <w:w w:val="110"/>
          <w:sz w:val="22"/>
        </w:rPr>
        <w:t>, </w:t>
      </w:r>
      <w:r>
        <w:rPr>
          <w:color w:val="1C1C1C"/>
          <w:spacing w:val="-5"/>
          <w:w w:val="110"/>
          <w:sz w:val="22"/>
        </w:rPr>
        <w:t>W. (2016). </w:t>
      </w:r>
      <w:r>
        <w:rPr>
          <w:color w:val="1C1C1C"/>
          <w:spacing w:val="-4"/>
          <w:w w:val="110"/>
          <w:sz w:val="22"/>
        </w:rPr>
        <w:t>Board Independence and Corporate Innovation. </w:t>
      </w:r>
      <w:r>
        <w:rPr>
          <w:i/>
          <w:color w:val="1C1C1C"/>
          <w:spacing w:val="-4"/>
          <w:w w:val="110"/>
          <w:sz w:val="22"/>
        </w:rPr>
        <w:t>Available</w:t>
      </w:r>
      <w:r>
        <w:rPr>
          <w:i/>
          <w:color w:val="1C1C1C"/>
          <w:spacing w:val="-3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at</w:t>
      </w:r>
      <w:r>
        <w:rPr>
          <w:i/>
          <w:color w:val="1C1C1C"/>
          <w:spacing w:val="-5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SSRN</w:t>
      </w:r>
      <w:r>
        <w:rPr>
          <w:i/>
          <w:color w:val="1C1C1C"/>
          <w:spacing w:val="-10"/>
          <w:w w:val="110"/>
          <w:sz w:val="22"/>
        </w:rPr>
        <w:t> </w:t>
      </w:r>
      <w:r>
        <w:rPr>
          <w:rFonts w:ascii="Arial"/>
          <w:i/>
          <w:color w:val="1C1C1C"/>
          <w:w w:val="110"/>
          <w:sz w:val="21"/>
        </w:rPr>
        <w:t>2777862.</w:t>
      </w:r>
    </w:p>
    <w:p>
      <w:pPr>
        <w:pStyle w:val="BodyText"/>
        <w:spacing w:before="9"/>
        <w:rPr>
          <w:rFonts w:ascii="Arial"/>
          <w:i/>
          <w:sz w:val="21"/>
        </w:rPr>
      </w:pPr>
    </w:p>
    <w:p>
      <w:pPr>
        <w:spacing w:line="376" w:lineRule="auto" w:before="0"/>
        <w:ind w:left="1000" w:right="143" w:hanging="699"/>
        <w:jc w:val="both"/>
        <w:rPr>
          <w:sz w:val="22"/>
        </w:rPr>
      </w:pPr>
      <w:r>
        <w:rPr>
          <w:color w:val="1C1C1C"/>
          <w:w w:val="105"/>
          <w:sz w:val="22"/>
        </w:rPr>
        <w:t>Lu,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19"/>
        </w:rPr>
        <w:t>J.,</w:t>
      </w:r>
      <w:r>
        <w:rPr>
          <w:color w:val="1C1C1C"/>
          <w:spacing w:val="1"/>
          <w:w w:val="105"/>
          <w:sz w:val="19"/>
        </w:rPr>
        <w:t> </w:t>
      </w:r>
      <w:r>
        <w:rPr>
          <w:rFonts w:ascii="Arial"/>
          <w:color w:val="1C1C1C"/>
          <w:w w:val="145"/>
          <w:sz w:val="16"/>
        </w:rPr>
        <w:t>&amp; </w:t>
      </w:r>
      <w:r>
        <w:rPr>
          <w:color w:val="1C1C1C"/>
          <w:w w:val="105"/>
          <w:sz w:val="22"/>
        </w:rPr>
        <w:t>Wang,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W.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(2018).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Managerial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conservatism,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board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independence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corporate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innovation.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Journal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2"/>
          <w:w w:val="145"/>
          <w:sz w:val="22"/>
        </w:rPr>
        <w:t>of</w:t>
      </w:r>
      <w:r>
        <w:rPr>
          <w:i/>
          <w:color w:val="1C1C1C"/>
          <w:spacing w:val="-51"/>
          <w:w w:val="14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Corporatefinance,</w:t>
      </w:r>
      <w:r>
        <w:rPr>
          <w:i/>
          <w:color w:val="1C1C1C"/>
          <w:spacing w:val="28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48,</w:t>
      </w:r>
      <w:r>
        <w:rPr>
          <w:i/>
          <w:color w:val="1C1C1C"/>
          <w:spacing w:val="42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1-16.</w:t>
      </w:r>
    </w:p>
    <w:p>
      <w:pPr>
        <w:pStyle w:val="BodyText"/>
        <w:spacing w:before="10"/>
        <w:rPr>
          <w:sz w:val="19"/>
        </w:rPr>
      </w:pPr>
    </w:p>
    <w:p>
      <w:pPr>
        <w:spacing w:line="376" w:lineRule="auto" w:before="0"/>
        <w:ind w:left="993" w:right="144" w:hanging="699"/>
        <w:jc w:val="both"/>
        <w:rPr>
          <w:sz w:val="22"/>
        </w:rPr>
      </w:pPr>
      <w:r>
        <w:rPr>
          <w:color w:val="1C1C1C"/>
          <w:w w:val="105"/>
          <w:sz w:val="22"/>
        </w:rPr>
        <w:t>Mace,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M.</w:t>
      </w:r>
      <w:r>
        <w:rPr>
          <w:color w:val="1C1C1C"/>
          <w:spacing w:val="3"/>
          <w:w w:val="105"/>
          <w:sz w:val="22"/>
        </w:rPr>
        <w:t> </w:t>
      </w:r>
      <w:r>
        <w:rPr>
          <w:color w:val="1C1C1C"/>
          <w:w w:val="105"/>
          <w:sz w:val="22"/>
        </w:rPr>
        <w:t>L.</w:t>
      </w:r>
      <w:r>
        <w:rPr>
          <w:color w:val="1C1C1C"/>
          <w:spacing w:val="4"/>
          <w:w w:val="105"/>
          <w:sz w:val="22"/>
        </w:rPr>
        <w:t> </w:t>
      </w:r>
      <w:r>
        <w:rPr>
          <w:color w:val="1C1C1C"/>
          <w:spacing w:val="13"/>
          <w:w w:val="105"/>
          <w:sz w:val="22"/>
        </w:rPr>
        <w:t>(1971).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Directors</w:t>
      </w:r>
      <w:r>
        <w:rPr>
          <w:color w:val="1C1C1C"/>
          <w:spacing w:val="-5"/>
          <w:w w:val="105"/>
          <w:sz w:val="22"/>
        </w:rPr>
        <w:t> </w:t>
      </w:r>
      <w:r>
        <w:rPr>
          <w:color w:val="1C1C1C"/>
          <w:w w:val="105"/>
          <w:sz w:val="22"/>
        </w:rPr>
        <w:t>Myth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-5"/>
          <w:w w:val="105"/>
          <w:sz w:val="22"/>
        </w:rPr>
        <w:t> </w:t>
      </w:r>
      <w:r>
        <w:rPr>
          <w:color w:val="1C1C1C"/>
          <w:w w:val="105"/>
          <w:sz w:val="22"/>
        </w:rPr>
        <w:t>reality</w:t>
      </w:r>
      <w:r>
        <w:rPr>
          <w:color w:val="1C1C1C"/>
          <w:spacing w:val="-10"/>
          <w:w w:val="105"/>
          <w:sz w:val="22"/>
        </w:rPr>
        <w:t> </w:t>
      </w:r>
      <w:r>
        <w:rPr>
          <w:color w:val="1C1C1C"/>
          <w:w w:val="105"/>
          <w:sz w:val="22"/>
        </w:rPr>
        <w:t>Cambridge.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MA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Harvard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University,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Graduate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School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of</w:t>
      </w:r>
      <w:r>
        <w:rPr>
          <w:color w:val="1C1C1C"/>
          <w:spacing w:val="-14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Business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Administration.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85" w:right="146" w:hanging="692"/>
        <w:jc w:val="both"/>
        <w:rPr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1829972</wp:posOffset>
            </wp:positionH>
            <wp:positionV relativeFrom="paragraph">
              <wp:posOffset>239922</wp:posOffset>
            </wp:positionV>
            <wp:extent cx="3659941" cy="1336964"/>
            <wp:effectExtent l="0" t="0" r="0" b="0"/>
            <wp:wrapNone/>
            <wp:docPr id="9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w w:val="110"/>
          <w:sz w:val="22"/>
        </w:rPr>
        <w:t>Magoutas, </w:t>
      </w:r>
      <w:r>
        <w:rPr>
          <w:color w:val="1C1C1C"/>
          <w:spacing w:val="-1"/>
          <w:w w:val="110"/>
          <w:sz w:val="22"/>
        </w:rPr>
        <w:t>A. I., Papadogonas, T. A., </w:t>
      </w:r>
      <w:r>
        <w:rPr>
          <w:rFonts w:ascii="Arial"/>
          <w:color w:val="1C1C1C"/>
          <w:spacing w:val="-1"/>
          <w:w w:val="135"/>
          <w:sz w:val="16"/>
        </w:rPr>
        <w:t>&amp; </w:t>
      </w:r>
      <w:r>
        <w:rPr>
          <w:color w:val="1C1C1C"/>
          <w:spacing w:val="-1"/>
          <w:w w:val="110"/>
          <w:sz w:val="22"/>
        </w:rPr>
        <w:t>Sfakianakis, G. (2012). Market structure,</w:t>
      </w:r>
      <w:r>
        <w:rPr>
          <w:color w:val="1C1C1C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education and growth.</w:t>
      </w:r>
      <w:r>
        <w:rPr>
          <w:color w:val="1C1C1C"/>
          <w:spacing w:val="-6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International Journal </w:t>
      </w:r>
      <w:r>
        <w:rPr>
          <w:i/>
          <w:color w:val="1C1C1C"/>
          <w:spacing w:val="-7"/>
          <w:w w:val="135"/>
          <w:sz w:val="22"/>
        </w:rPr>
        <w:t>of </w:t>
      </w:r>
      <w:r>
        <w:rPr>
          <w:i/>
          <w:color w:val="1C1C1C"/>
          <w:spacing w:val="-7"/>
          <w:w w:val="110"/>
          <w:sz w:val="22"/>
        </w:rPr>
        <w:t>Business </w:t>
      </w:r>
      <w:r>
        <w:rPr>
          <w:i/>
          <w:color w:val="1C1C1C"/>
          <w:spacing w:val="-6"/>
          <w:w w:val="110"/>
          <w:sz w:val="22"/>
        </w:rPr>
        <w:t>and Social Science,</w:t>
      </w:r>
      <w:r>
        <w:rPr>
          <w:i/>
          <w:color w:val="1C1C1C"/>
          <w:spacing w:val="-5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3(12).</w:t>
      </w:r>
    </w:p>
    <w:p>
      <w:pPr>
        <w:pStyle w:val="BodyText"/>
        <w:spacing w:before="4"/>
        <w:rPr>
          <w:i/>
          <w:sz w:val="20"/>
        </w:rPr>
      </w:pPr>
    </w:p>
    <w:p>
      <w:pPr>
        <w:spacing w:line="369" w:lineRule="auto" w:before="0"/>
        <w:ind w:left="985" w:right="137" w:hanging="699"/>
        <w:jc w:val="both"/>
        <w:rPr>
          <w:sz w:val="22"/>
        </w:rPr>
      </w:pPr>
      <w:r>
        <w:rPr>
          <w:color w:val="1C1C1C"/>
          <w:spacing w:val="-3"/>
          <w:w w:val="110"/>
          <w:sz w:val="22"/>
        </w:rPr>
        <w:t>Mahadeo, J. D., Soobaroyen, T., </w:t>
      </w:r>
      <w:r>
        <w:rPr>
          <w:rFonts w:ascii="Arial"/>
          <w:color w:val="1C1C1C"/>
          <w:spacing w:val="-3"/>
          <w:w w:val="145"/>
          <w:sz w:val="16"/>
        </w:rPr>
        <w:t>&amp; </w:t>
      </w:r>
      <w:r>
        <w:rPr>
          <w:color w:val="1C1C1C"/>
          <w:spacing w:val="-3"/>
          <w:w w:val="110"/>
          <w:sz w:val="22"/>
        </w:rPr>
        <w:t>Hanuman, V. 0. (2012). Board </w:t>
      </w:r>
      <w:r>
        <w:rPr>
          <w:color w:val="1C1C1C"/>
          <w:spacing w:val="-2"/>
          <w:w w:val="110"/>
          <w:sz w:val="22"/>
        </w:rPr>
        <w:t>composition and</w:t>
      </w:r>
      <w:r>
        <w:rPr>
          <w:color w:val="1C1C1C"/>
          <w:spacing w:val="-1"/>
          <w:w w:val="110"/>
          <w:sz w:val="22"/>
        </w:rPr>
        <w:t> financial performance: Uncovering the effects of diversity in an </w:t>
      </w:r>
      <w:r>
        <w:rPr>
          <w:color w:val="1C1C1C"/>
          <w:spacing w:val="-1"/>
          <w:w w:val="145"/>
          <w:sz w:val="17"/>
        </w:rPr>
        <w:t>emerging</w:t>
      </w:r>
      <w:r>
        <w:rPr>
          <w:color w:val="1C1C1C"/>
          <w:w w:val="145"/>
          <w:sz w:val="17"/>
        </w:rPr>
        <w:t> </w:t>
      </w:r>
      <w:r>
        <w:rPr>
          <w:color w:val="1C1C1C"/>
          <w:w w:val="105"/>
          <w:sz w:val="22"/>
        </w:rPr>
        <w:t>economy.</w:t>
      </w:r>
      <w:r>
        <w:rPr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ofBusiness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Ethics,</w:t>
      </w:r>
      <w:r>
        <w:rPr>
          <w:i/>
          <w:color w:val="1C1C1C"/>
          <w:spacing w:val="38"/>
          <w:w w:val="105"/>
          <w:sz w:val="22"/>
        </w:rPr>
        <w:t> </w:t>
      </w:r>
      <w:r>
        <w:rPr>
          <w:rFonts w:ascii="Arial"/>
          <w:i/>
          <w:color w:val="1C1C1C"/>
          <w:w w:val="105"/>
          <w:sz w:val="21"/>
        </w:rPr>
        <w:t>105(3),</w:t>
      </w:r>
      <w:r>
        <w:rPr>
          <w:rFonts w:ascii="Arial"/>
          <w:i/>
          <w:color w:val="1C1C1C"/>
          <w:spacing w:val="15"/>
          <w:w w:val="105"/>
          <w:sz w:val="21"/>
        </w:rPr>
        <w:t> </w:t>
      </w:r>
      <w:r>
        <w:rPr>
          <w:color w:val="1C1C1C"/>
          <w:w w:val="105"/>
          <w:sz w:val="22"/>
        </w:rPr>
        <w:t>375-388.</w:t>
      </w:r>
    </w:p>
    <w:p>
      <w:pPr>
        <w:pStyle w:val="BodyText"/>
        <w:spacing w:before="1"/>
        <w:rPr>
          <w:sz w:val="21"/>
        </w:rPr>
      </w:pPr>
    </w:p>
    <w:p>
      <w:pPr>
        <w:spacing w:before="0"/>
        <w:ind w:left="280" w:right="0" w:firstLine="0"/>
        <w:jc w:val="left"/>
        <w:rPr>
          <w:sz w:val="22"/>
        </w:rPr>
      </w:pPr>
      <w:r>
        <w:rPr>
          <w:color w:val="1C1C1C"/>
          <w:sz w:val="22"/>
        </w:rPr>
        <w:t>Manso,</w:t>
      </w:r>
      <w:r>
        <w:rPr>
          <w:color w:val="1C1C1C"/>
          <w:spacing w:val="26"/>
          <w:sz w:val="22"/>
        </w:rPr>
        <w:t> </w:t>
      </w:r>
      <w:r>
        <w:rPr>
          <w:color w:val="1C1C1C"/>
          <w:sz w:val="22"/>
        </w:rPr>
        <w:t>G.</w:t>
      </w:r>
      <w:r>
        <w:rPr>
          <w:color w:val="1C1C1C"/>
          <w:spacing w:val="34"/>
          <w:sz w:val="22"/>
        </w:rPr>
        <w:t> </w:t>
      </w:r>
      <w:r>
        <w:rPr>
          <w:color w:val="1C1C1C"/>
          <w:sz w:val="22"/>
        </w:rPr>
        <w:t>(2011</w:t>
      </w:r>
      <w:r>
        <w:rPr>
          <w:color w:val="1C1C1C"/>
          <w:spacing w:val="-18"/>
          <w:sz w:val="22"/>
        </w:rPr>
        <w:t> </w:t>
      </w:r>
      <w:r>
        <w:rPr>
          <w:color w:val="1C1C1C"/>
          <w:sz w:val="22"/>
        </w:rPr>
        <w:t>).</w:t>
      </w:r>
      <w:r>
        <w:rPr>
          <w:color w:val="1C1C1C"/>
          <w:spacing w:val="27"/>
          <w:sz w:val="22"/>
        </w:rPr>
        <w:t> </w:t>
      </w:r>
      <w:r>
        <w:rPr>
          <w:color w:val="1C1C1C"/>
          <w:sz w:val="22"/>
        </w:rPr>
        <w:t>Motivating</w:t>
      </w:r>
      <w:r>
        <w:rPr>
          <w:color w:val="1C1C1C"/>
          <w:spacing w:val="11"/>
          <w:sz w:val="22"/>
        </w:rPr>
        <w:t> </w:t>
      </w:r>
      <w:r>
        <w:rPr>
          <w:color w:val="1C1C1C"/>
          <w:sz w:val="22"/>
        </w:rPr>
        <w:t>innovation.</w:t>
      </w:r>
      <w:r>
        <w:rPr>
          <w:color w:val="1C1C1C"/>
          <w:spacing w:val="33"/>
          <w:sz w:val="22"/>
        </w:rPr>
        <w:t> </w:t>
      </w:r>
      <w:r>
        <w:rPr>
          <w:i/>
          <w:color w:val="1C1C1C"/>
          <w:sz w:val="22"/>
        </w:rPr>
        <w:t>the</w:t>
      </w:r>
      <w:r>
        <w:rPr>
          <w:i/>
          <w:color w:val="1C1C1C"/>
          <w:spacing w:val="-3"/>
          <w:sz w:val="22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4"/>
          <w:sz w:val="22"/>
        </w:rPr>
        <w:t> </w:t>
      </w:r>
      <w:r>
        <w:rPr>
          <w:i/>
          <w:color w:val="1C1C1C"/>
          <w:sz w:val="22"/>
        </w:rPr>
        <w:t>ofFinance,</w:t>
      </w:r>
      <w:r>
        <w:rPr>
          <w:i/>
          <w:color w:val="1C1C1C"/>
          <w:spacing w:val="41"/>
          <w:sz w:val="22"/>
        </w:rPr>
        <w:t> </w:t>
      </w:r>
      <w:r>
        <w:rPr>
          <w:rFonts w:ascii="Arial"/>
          <w:i/>
          <w:color w:val="1C1C1C"/>
          <w:sz w:val="21"/>
        </w:rPr>
        <w:t>66(5),</w:t>
      </w:r>
      <w:r>
        <w:rPr>
          <w:rFonts w:ascii="Arial"/>
          <w:i/>
          <w:color w:val="1C1C1C"/>
          <w:spacing w:val="46"/>
          <w:sz w:val="21"/>
        </w:rPr>
        <w:t> </w:t>
      </w:r>
      <w:r>
        <w:rPr>
          <w:color w:val="1C1C1C"/>
          <w:spacing w:val="11"/>
          <w:sz w:val="22"/>
        </w:rPr>
        <w:t>1823-1860.</w:t>
      </w:r>
    </w:p>
    <w:p>
      <w:pPr>
        <w:pStyle w:val="BodyText"/>
        <w:spacing w:before="6"/>
        <w:rPr>
          <w:sz w:val="32"/>
        </w:rPr>
      </w:pPr>
    </w:p>
    <w:p>
      <w:pPr>
        <w:spacing w:line="376" w:lineRule="auto" w:before="0"/>
        <w:ind w:left="978" w:right="162" w:hanging="699"/>
        <w:jc w:val="both"/>
        <w:rPr>
          <w:sz w:val="22"/>
        </w:rPr>
      </w:pPr>
      <w:r>
        <w:rPr>
          <w:color w:val="1C1C1C"/>
          <w:spacing w:val="-7"/>
          <w:w w:val="110"/>
          <w:sz w:val="22"/>
        </w:rPr>
        <w:t>Marashdeh, Z. M.</w:t>
      </w:r>
      <w:r>
        <w:rPr>
          <w:color w:val="1C1C1C"/>
          <w:spacing w:val="-6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S. (2014).</w:t>
      </w:r>
      <w:r>
        <w:rPr>
          <w:color w:val="1C1C1C"/>
          <w:spacing w:val="46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The effect of corporate </w:t>
      </w:r>
      <w:r>
        <w:rPr>
          <w:i/>
          <w:color w:val="1C1C1C"/>
          <w:spacing w:val="-6"/>
          <w:w w:val="110"/>
          <w:sz w:val="22"/>
        </w:rPr>
        <w:t>governance on firm performance</w:t>
      </w:r>
      <w:r>
        <w:rPr>
          <w:i/>
          <w:color w:val="1C1C1C"/>
          <w:spacing w:val="-5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in</w:t>
      </w:r>
      <w:r>
        <w:rPr>
          <w:i/>
          <w:color w:val="1C1C1C"/>
          <w:spacing w:val="3"/>
          <w:w w:val="110"/>
          <w:sz w:val="22"/>
        </w:rPr>
        <w:t> </w:t>
      </w:r>
      <w:r>
        <w:rPr>
          <w:i/>
          <w:color w:val="1C1C1C"/>
          <w:spacing w:val="-7"/>
          <w:w w:val="110"/>
          <w:sz w:val="22"/>
        </w:rPr>
        <w:t>Jordan.</w:t>
      </w:r>
      <w:r>
        <w:rPr>
          <w:i/>
          <w:color w:val="1C1C1C"/>
          <w:spacing w:val="33"/>
          <w:w w:val="110"/>
          <w:sz w:val="22"/>
        </w:rPr>
        <w:t> </w:t>
      </w:r>
      <w:r>
        <w:rPr>
          <w:color w:val="3D3D3D"/>
          <w:spacing w:val="-7"/>
          <w:w w:val="110"/>
          <w:sz w:val="22"/>
        </w:rPr>
        <w:t>U</w:t>
      </w:r>
      <w:r>
        <w:rPr>
          <w:color w:val="1C1C1C"/>
          <w:spacing w:val="-7"/>
          <w:w w:val="110"/>
          <w:sz w:val="22"/>
        </w:rPr>
        <w:t>niversity</w:t>
      </w:r>
      <w:r>
        <w:rPr>
          <w:color w:val="1C1C1C"/>
          <w:spacing w:val="-4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of</w:t>
      </w:r>
      <w:r>
        <w:rPr>
          <w:color w:val="1C1C1C"/>
          <w:spacing w:val="-17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Central</w:t>
      </w:r>
      <w:r>
        <w:rPr>
          <w:color w:val="1C1C1C"/>
          <w:spacing w:val="12"/>
          <w:w w:val="110"/>
          <w:sz w:val="22"/>
        </w:rPr>
        <w:t> </w:t>
      </w:r>
      <w:r>
        <w:rPr>
          <w:color w:val="1C1C1C"/>
          <w:spacing w:val="-7"/>
          <w:w w:val="110"/>
          <w:sz w:val="22"/>
        </w:rPr>
        <w:t>Lancashire.</w:t>
      </w:r>
    </w:p>
    <w:p>
      <w:pPr>
        <w:pStyle w:val="BodyText"/>
        <w:spacing w:before="2"/>
        <w:rPr>
          <w:sz w:val="19"/>
        </w:rPr>
      </w:pPr>
    </w:p>
    <w:p>
      <w:pPr>
        <w:spacing w:line="376" w:lineRule="auto" w:before="0"/>
        <w:ind w:left="971" w:right="133" w:hanging="692"/>
        <w:jc w:val="both"/>
        <w:rPr>
          <w:sz w:val="22"/>
        </w:rPr>
      </w:pPr>
      <w:r>
        <w:rPr>
          <w:color w:val="1C1C1C"/>
          <w:w w:val="110"/>
          <w:sz w:val="22"/>
        </w:rPr>
        <w:t>March, </w:t>
      </w:r>
      <w:r>
        <w:rPr>
          <w:color w:val="1C1C1C"/>
          <w:w w:val="110"/>
          <w:sz w:val="19"/>
        </w:rPr>
        <w:t>J. </w:t>
      </w:r>
      <w:r>
        <w:rPr>
          <w:color w:val="1C1C1C"/>
          <w:w w:val="110"/>
          <w:sz w:val="22"/>
        </w:rPr>
        <w:t>G.</w:t>
      </w:r>
      <w:r>
        <w:rPr>
          <w:color w:val="3D3D3D"/>
          <w:w w:val="110"/>
          <w:sz w:val="22"/>
        </w:rPr>
        <w:t>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Sutton, R. I. (1997). Crossroads-organizational performance as a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dependent</w:t>
      </w:r>
      <w:r>
        <w:rPr>
          <w:color w:val="1C1C1C"/>
          <w:spacing w:val="-8"/>
          <w:w w:val="110"/>
          <w:sz w:val="22"/>
        </w:rPr>
        <w:t> </w:t>
      </w:r>
      <w:r>
        <w:rPr>
          <w:color w:val="1C1C1C"/>
          <w:w w:val="110"/>
          <w:sz w:val="22"/>
        </w:rPr>
        <w:t>variable.</w:t>
      </w:r>
      <w:r>
        <w:rPr>
          <w:color w:val="1C1C1C"/>
          <w:spacing w:val="12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Organization</w:t>
      </w:r>
      <w:r>
        <w:rPr>
          <w:i/>
          <w:color w:val="1C1C1C"/>
          <w:spacing w:val="-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Science,</w:t>
      </w:r>
      <w:r>
        <w:rPr>
          <w:i/>
          <w:color w:val="1C1C1C"/>
          <w:spacing w:val="17"/>
          <w:w w:val="110"/>
          <w:sz w:val="22"/>
        </w:rPr>
        <w:t> </w:t>
      </w:r>
      <w:r>
        <w:rPr>
          <w:rFonts w:ascii="Arial"/>
          <w:i/>
          <w:color w:val="1C1C1C"/>
          <w:w w:val="110"/>
          <w:sz w:val="21"/>
        </w:rPr>
        <w:t>8(6),</w:t>
      </w:r>
      <w:r>
        <w:rPr>
          <w:rFonts w:ascii="Arial"/>
          <w:i/>
          <w:color w:val="1C1C1C"/>
          <w:spacing w:val="-5"/>
          <w:w w:val="110"/>
          <w:sz w:val="21"/>
        </w:rPr>
        <w:t> </w:t>
      </w:r>
      <w:r>
        <w:rPr>
          <w:color w:val="1C1C1C"/>
          <w:w w:val="110"/>
          <w:sz w:val="22"/>
        </w:rPr>
        <w:t>698-706.</w:t>
      </w:r>
    </w:p>
    <w:p>
      <w:pPr>
        <w:pStyle w:val="BodyText"/>
        <w:spacing w:before="2"/>
        <w:rPr>
          <w:sz w:val="19"/>
        </w:rPr>
      </w:pPr>
    </w:p>
    <w:p>
      <w:pPr>
        <w:spacing w:line="376" w:lineRule="auto" w:before="1"/>
        <w:ind w:left="957" w:right="149" w:hanging="684"/>
        <w:jc w:val="both"/>
        <w:rPr>
          <w:sz w:val="22"/>
        </w:rPr>
      </w:pPr>
      <w:r>
        <w:rPr>
          <w:color w:val="1C1C1C"/>
          <w:spacing w:val="-2"/>
          <w:w w:val="115"/>
          <w:sz w:val="22"/>
        </w:rPr>
        <w:t>Marinova, </w:t>
      </w:r>
      <w:r>
        <w:rPr>
          <w:color w:val="1C1C1C"/>
          <w:spacing w:val="-2"/>
          <w:w w:val="115"/>
          <w:sz w:val="19"/>
        </w:rPr>
        <w:t>J.,</w:t>
      </w:r>
      <w:r>
        <w:rPr>
          <w:color w:val="1C1C1C"/>
          <w:spacing w:val="-1"/>
          <w:w w:val="115"/>
          <w:sz w:val="19"/>
        </w:rPr>
        <w:t> </w:t>
      </w:r>
      <w:r>
        <w:rPr>
          <w:color w:val="1C1C1C"/>
          <w:spacing w:val="-2"/>
          <w:w w:val="115"/>
          <w:sz w:val="22"/>
        </w:rPr>
        <w:t>Plantenga, </w:t>
      </w:r>
      <w:r>
        <w:rPr>
          <w:color w:val="1C1C1C"/>
          <w:spacing w:val="-1"/>
          <w:w w:val="115"/>
          <w:sz w:val="19"/>
        </w:rPr>
        <w:t>J.,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15"/>
          <w:sz w:val="22"/>
        </w:rPr>
        <w:t>Remery, C. (2015). Gender diversity and firm</w:t>
      </w:r>
      <w:r>
        <w:rPr>
          <w:color w:val="1C1C1C"/>
          <w:w w:val="115"/>
          <w:sz w:val="22"/>
        </w:rPr>
        <w:t> </w:t>
      </w:r>
      <w:r>
        <w:rPr>
          <w:color w:val="1C1C1C"/>
          <w:w w:val="105"/>
          <w:sz w:val="22"/>
        </w:rPr>
        <w:t>performance: Evidence from Dutch and Danish boardrooms. </w:t>
      </w:r>
      <w:r>
        <w:rPr>
          <w:i/>
          <w:color w:val="1C1C1C"/>
          <w:w w:val="105"/>
          <w:sz w:val="22"/>
        </w:rPr>
        <w:t>The International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Journal</w:t>
      </w:r>
      <w:r>
        <w:rPr>
          <w:i/>
          <w:color w:val="1C1C1C"/>
          <w:spacing w:val="-8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ofHuman</w:t>
      </w:r>
      <w:r>
        <w:rPr>
          <w:i/>
          <w:color w:val="1C1C1C"/>
          <w:spacing w:val="-2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Resource</w:t>
      </w:r>
      <w:r>
        <w:rPr>
          <w:i/>
          <w:color w:val="1C1C1C"/>
          <w:spacing w:val="-14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Management,</w:t>
      </w:r>
      <w:r>
        <w:rPr>
          <w:i/>
          <w:color w:val="1C1C1C"/>
          <w:spacing w:val="25"/>
          <w:w w:val="110"/>
          <w:sz w:val="22"/>
        </w:rPr>
        <w:t> </w:t>
      </w:r>
      <w:r>
        <w:rPr>
          <w:color w:val="1C1C1C"/>
          <w:spacing w:val="12"/>
          <w:w w:val="105"/>
          <w:sz w:val="22"/>
        </w:rPr>
        <w:t>1-14.</w:t>
      </w:r>
    </w:p>
    <w:p>
      <w:pPr>
        <w:pStyle w:val="BodyText"/>
        <w:spacing w:before="8"/>
        <w:rPr>
          <w:sz w:val="19"/>
        </w:rPr>
      </w:pPr>
    </w:p>
    <w:p>
      <w:pPr>
        <w:spacing w:line="372" w:lineRule="auto" w:before="0"/>
        <w:ind w:left="964" w:right="172" w:hanging="692"/>
        <w:jc w:val="both"/>
        <w:rPr>
          <w:sz w:val="22"/>
        </w:rPr>
      </w:pPr>
      <w:r>
        <w:rPr>
          <w:color w:val="1C1C1C"/>
          <w:spacing w:val="-3"/>
          <w:w w:val="110"/>
          <w:sz w:val="22"/>
        </w:rPr>
        <w:t>Martin, G., Giiziibiiyiik, R., </w:t>
      </w:r>
      <w:r>
        <w:rPr>
          <w:rFonts w:ascii="Arial"/>
          <w:color w:val="1C1C1C"/>
          <w:spacing w:val="-3"/>
          <w:w w:val="130"/>
          <w:sz w:val="16"/>
        </w:rPr>
        <w:t>&amp; </w:t>
      </w:r>
      <w:r>
        <w:rPr>
          <w:color w:val="1C1C1C"/>
          <w:spacing w:val="-3"/>
          <w:w w:val="110"/>
          <w:sz w:val="22"/>
        </w:rPr>
        <w:t>Becerra, M. (2015). Interlocks and firm </w:t>
      </w:r>
      <w:r>
        <w:rPr>
          <w:color w:val="1C1C1C"/>
          <w:spacing w:val="-2"/>
          <w:w w:val="110"/>
          <w:sz w:val="22"/>
        </w:rPr>
        <w:t>performance:</w:t>
      </w:r>
      <w:r>
        <w:rPr>
          <w:color w:val="1C1C1C"/>
          <w:spacing w:val="-58"/>
          <w:w w:val="110"/>
          <w:sz w:val="22"/>
        </w:rPr>
        <w:t> </w:t>
      </w:r>
      <w:r>
        <w:rPr>
          <w:color w:val="1C1C1C"/>
          <w:spacing w:val="-4"/>
          <w:w w:val="110"/>
          <w:sz w:val="22"/>
        </w:rPr>
        <w:t>The role of uncertainty in the directorate </w:t>
      </w:r>
      <w:r>
        <w:rPr>
          <w:color w:val="1C1C1C"/>
          <w:spacing w:val="-3"/>
          <w:w w:val="110"/>
          <w:sz w:val="22"/>
        </w:rPr>
        <w:t>interlock-performance relationship.</w:t>
      </w:r>
      <w:r>
        <w:rPr>
          <w:color w:val="1C1C1C"/>
          <w:spacing w:val="-2"/>
          <w:w w:val="110"/>
          <w:sz w:val="22"/>
        </w:rPr>
        <w:t> </w:t>
      </w:r>
      <w:r>
        <w:rPr>
          <w:i/>
          <w:color w:val="1C1C1C"/>
          <w:w w:val="105"/>
          <w:sz w:val="22"/>
        </w:rPr>
        <w:t>Strategic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Journal,</w:t>
      </w:r>
      <w:r>
        <w:rPr>
          <w:i/>
          <w:color w:val="1C1C1C"/>
          <w:spacing w:val="3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36(2),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2"/>
        </w:rPr>
        <w:t>235-253.</w:t>
      </w:r>
    </w:p>
    <w:p>
      <w:pPr>
        <w:pStyle w:val="BodyText"/>
        <w:spacing w:before="9"/>
        <w:rPr>
          <w:sz w:val="24"/>
        </w:rPr>
      </w:pPr>
    </w:p>
    <w:p>
      <w:pPr>
        <w:spacing w:before="0"/>
        <w:ind w:left="232" w:right="112" w:firstLine="0"/>
        <w:jc w:val="center"/>
        <w:rPr>
          <w:sz w:val="22"/>
        </w:rPr>
      </w:pPr>
      <w:r>
        <w:rPr>
          <w:color w:val="1C1C1C"/>
          <w:spacing w:val="18"/>
          <w:w w:val="85"/>
          <w:sz w:val="22"/>
        </w:rPr>
        <w:t>191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line="362" w:lineRule="auto" w:before="149"/>
        <w:ind w:left="971" w:right="161" w:hanging="692"/>
        <w:jc w:val="both"/>
      </w:pPr>
      <w:r>
        <w:rPr/>
        <w:drawing>
          <wp:anchor distT="0" distB="0" distL="0" distR="0" allowOverlap="1" layoutInCell="1" locked="0" behindDoc="1" simplePos="0" relativeHeight="487050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93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</w:rPr>
        <w:t>Martinez-Roman, J</w:t>
      </w:r>
      <w:r>
        <w:rPr>
          <w:color w:val="424242"/>
          <w:spacing w:val="-2"/>
        </w:rPr>
        <w:t>. </w:t>
      </w:r>
      <w:r>
        <w:rPr>
          <w:color w:val="1C1C1C"/>
          <w:spacing w:val="-2"/>
        </w:rPr>
        <w:t>A., Gamero, J., </w:t>
      </w:r>
      <w:r>
        <w:rPr>
          <w:rFonts w:ascii="Arial"/>
          <w:color w:val="1C1C1C"/>
          <w:spacing w:val="-2"/>
          <w:sz w:val="16"/>
        </w:rPr>
        <w:t>&amp; </w:t>
      </w:r>
      <w:r>
        <w:rPr>
          <w:color w:val="1C1C1C"/>
          <w:spacing w:val="-2"/>
        </w:rPr>
        <w:t>Tamayo, J. </w:t>
      </w:r>
      <w:r>
        <w:rPr>
          <w:color w:val="333333"/>
          <w:spacing w:val="-2"/>
        </w:rPr>
        <w:t>A. (2011). Analysis of </w:t>
      </w:r>
      <w:r>
        <w:rPr>
          <w:color w:val="333333"/>
          <w:spacing w:val="-1"/>
        </w:rPr>
        <w:t>innovation in</w:t>
      </w:r>
      <w:r>
        <w:rPr>
          <w:color w:val="333333"/>
        </w:rPr>
        <w:t> </w:t>
      </w:r>
      <w:r>
        <w:rPr>
          <w:color w:val="333333"/>
          <w:spacing w:val="-2"/>
          <w:w w:val="105"/>
        </w:rPr>
        <w:t>SMEs using an innovative capability-based non-linear model: A study </w:t>
      </w:r>
      <w:r>
        <w:rPr>
          <w:color w:val="333333"/>
          <w:spacing w:val="-1"/>
          <w:w w:val="105"/>
        </w:rPr>
        <w:t>in the</w:t>
      </w:r>
      <w:r>
        <w:rPr>
          <w:color w:val="333333"/>
          <w:spacing w:val="-58"/>
          <w:w w:val="105"/>
        </w:rPr>
        <w:t> </w:t>
      </w:r>
      <w:r>
        <w:rPr>
          <w:color w:val="333333"/>
          <w:spacing w:val="-1"/>
        </w:rPr>
        <w:t>province</w:t>
      </w:r>
      <w:r>
        <w:rPr>
          <w:color w:val="333333"/>
          <w:spacing w:val="14"/>
        </w:rPr>
        <w:t> </w:t>
      </w:r>
      <w:r>
        <w:rPr>
          <w:color w:val="333333"/>
          <w:spacing w:val="-1"/>
        </w:rPr>
        <w:t>of</w:t>
      </w:r>
      <w:r>
        <w:rPr>
          <w:color w:val="333333"/>
          <w:spacing w:val="-15"/>
        </w:rPr>
        <w:t> </w:t>
      </w:r>
      <w:r>
        <w:rPr>
          <w:color w:val="333333"/>
          <w:spacing w:val="-1"/>
        </w:rPr>
        <w:t>Seville</w:t>
      </w:r>
      <w:r>
        <w:rPr>
          <w:color w:val="333333"/>
          <w:spacing w:val="14"/>
        </w:rPr>
        <w:t> </w:t>
      </w:r>
      <w:r>
        <w:rPr>
          <w:color w:val="333333"/>
          <w:spacing w:val="-1"/>
        </w:rPr>
        <w:t>(Spain).</w:t>
      </w:r>
      <w:r>
        <w:rPr>
          <w:color w:val="333333"/>
          <w:spacing w:val="36"/>
        </w:rPr>
        <w:t> </w:t>
      </w:r>
      <w:r>
        <w:rPr>
          <w:i/>
          <w:color w:val="333333"/>
          <w:spacing w:val="-1"/>
          <w:sz w:val="22"/>
        </w:rPr>
        <w:t>Technovation,</w:t>
      </w:r>
      <w:r>
        <w:rPr>
          <w:i/>
          <w:color w:val="333333"/>
          <w:spacing w:val="38"/>
          <w:sz w:val="22"/>
        </w:rPr>
        <w:t> </w:t>
      </w:r>
      <w:r>
        <w:rPr>
          <w:i/>
          <w:color w:val="333333"/>
          <w:sz w:val="22"/>
        </w:rPr>
        <w:t>31(9),</w:t>
      </w:r>
      <w:r>
        <w:rPr>
          <w:i/>
          <w:color w:val="333333"/>
          <w:spacing w:val="17"/>
          <w:sz w:val="22"/>
        </w:rPr>
        <w:t> </w:t>
      </w:r>
      <w:r>
        <w:rPr>
          <w:color w:val="333333"/>
        </w:rPr>
        <w:t>459-475.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64" w:right="161" w:hanging="684"/>
        <w:jc w:val="both"/>
        <w:rPr>
          <w:sz w:val="23"/>
        </w:rPr>
      </w:pPr>
      <w:r>
        <w:rPr>
          <w:color w:val="333333"/>
          <w:spacing w:val="3"/>
          <w:w w:val="96"/>
          <w:sz w:val="23"/>
        </w:rPr>
        <w:t>Masulis</w:t>
      </w:r>
      <w:r>
        <w:rPr>
          <w:color w:val="333333"/>
          <w:w w:val="96"/>
          <w:sz w:val="23"/>
        </w:rPr>
        <w:t>,</w:t>
      </w:r>
      <w:r>
        <w:rPr>
          <w:color w:val="333333"/>
          <w:spacing w:val="21"/>
          <w:sz w:val="23"/>
        </w:rPr>
        <w:t> </w:t>
      </w:r>
      <w:r>
        <w:rPr>
          <w:color w:val="333333"/>
          <w:spacing w:val="-8"/>
          <w:w w:val="95"/>
          <w:sz w:val="23"/>
        </w:rPr>
        <w:t>R</w:t>
      </w:r>
      <w:r>
        <w:rPr>
          <w:color w:val="333333"/>
          <w:w w:val="95"/>
          <w:sz w:val="23"/>
        </w:rPr>
        <w:t>.</w:t>
      </w:r>
      <w:r>
        <w:rPr>
          <w:color w:val="333333"/>
          <w:sz w:val="23"/>
        </w:rPr>
        <w:t> </w:t>
      </w:r>
      <w:r>
        <w:rPr>
          <w:color w:val="333333"/>
          <w:spacing w:val="-22"/>
          <w:sz w:val="23"/>
        </w:rPr>
        <w:t> </w:t>
      </w:r>
      <w:r>
        <w:rPr>
          <w:color w:val="333333"/>
          <w:spacing w:val="7"/>
          <w:w w:val="91"/>
          <w:sz w:val="23"/>
        </w:rPr>
        <w:t>W.</w:t>
      </w:r>
      <w:r>
        <w:rPr>
          <w:color w:val="333333"/>
          <w:w w:val="91"/>
          <w:sz w:val="23"/>
        </w:rPr>
        <w:t>,</w:t>
      </w:r>
      <w:r>
        <w:rPr>
          <w:color w:val="333333"/>
          <w:spacing w:val="21"/>
          <w:sz w:val="23"/>
        </w:rPr>
        <w:t> </w:t>
      </w:r>
      <w:r>
        <w:rPr>
          <w:color w:val="333333"/>
          <w:spacing w:val="-8"/>
          <w:w w:val="102"/>
          <w:sz w:val="23"/>
        </w:rPr>
        <w:t>Wang</w:t>
      </w:r>
      <w:r>
        <w:rPr>
          <w:color w:val="333333"/>
          <w:w w:val="102"/>
          <w:sz w:val="23"/>
        </w:rPr>
        <w:t>,</w:t>
      </w:r>
      <w:r>
        <w:rPr>
          <w:color w:val="333333"/>
          <w:sz w:val="23"/>
        </w:rPr>
        <w:t> </w:t>
      </w:r>
      <w:r>
        <w:rPr>
          <w:color w:val="333333"/>
          <w:spacing w:val="-29"/>
          <w:sz w:val="23"/>
        </w:rPr>
        <w:t> </w:t>
      </w:r>
      <w:r>
        <w:rPr>
          <w:color w:val="1C1C1C"/>
          <w:spacing w:val="7"/>
          <w:w w:val="85"/>
          <w:sz w:val="23"/>
        </w:rPr>
        <w:t>C.</w:t>
      </w:r>
      <w:r>
        <w:rPr>
          <w:color w:val="1C1C1C"/>
          <w:w w:val="85"/>
          <w:sz w:val="23"/>
        </w:rPr>
        <w:t>,</w:t>
      </w:r>
      <w:r>
        <w:rPr>
          <w:color w:val="1C1C1C"/>
          <w:spacing w:val="21"/>
          <w:sz w:val="23"/>
        </w:rPr>
        <w:t> </w:t>
      </w:r>
      <w:r>
        <w:rPr>
          <w:rFonts w:ascii="Arial"/>
          <w:color w:val="1C1C1C"/>
          <w:w w:val="168"/>
          <w:sz w:val="16"/>
        </w:rPr>
        <w:t>&amp;</w:t>
      </w:r>
      <w:r>
        <w:rPr>
          <w:rFonts w:ascii="Arial"/>
          <w:color w:val="1C1C1C"/>
          <w:spacing w:val="13"/>
          <w:sz w:val="16"/>
        </w:rPr>
        <w:t> </w:t>
      </w:r>
      <w:r>
        <w:rPr>
          <w:color w:val="1C1C1C"/>
          <w:spacing w:val="-8"/>
          <w:w w:val="99"/>
          <w:sz w:val="23"/>
        </w:rPr>
        <w:t>Xie</w:t>
      </w:r>
      <w:r>
        <w:rPr>
          <w:color w:val="1C1C1C"/>
          <w:w w:val="99"/>
          <w:sz w:val="23"/>
        </w:rPr>
        <w:t>,</w:t>
      </w:r>
      <w:r>
        <w:rPr>
          <w:color w:val="1C1C1C"/>
          <w:spacing w:val="14"/>
          <w:sz w:val="23"/>
        </w:rPr>
        <w:t> </w:t>
      </w:r>
      <w:r>
        <w:rPr>
          <w:color w:val="1C1C1C"/>
          <w:spacing w:val="-15"/>
          <w:w w:val="97"/>
          <w:sz w:val="23"/>
        </w:rPr>
        <w:t>F</w:t>
      </w:r>
      <w:r>
        <w:rPr>
          <w:color w:val="1C1C1C"/>
          <w:w w:val="97"/>
          <w:sz w:val="23"/>
        </w:rPr>
        <w:t>.</w:t>
      </w:r>
      <w:r>
        <w:rPr>
          <w:color w:val="1C1C1C"/>
          <w:sz w:val="23"/>
        </w:rPr>
        <w:t> </w:t>
      </w:r>
      <w:r>
        <w:rPr>
          <w:color w:val="1C1C1C"/>
          <w:spacing w:val="-29"/>
          <w:sz w:val="23"/>
        </w:rPr>
        <w:t> </w:t>
      </w:r>
      <w:r>
        <w:rPr>
          <w:color w:val="1C1C1C"/>
          <w:spacing w:val="8"/>
          <w:w w:val="89"/>
          <w:sz w:val="23"/>
        </w:rPr>
        <w:t>(2012)</w:t>
      </w:r>
      <w:r>
        <w:rPr>
          <w:color w:val="1C1C1C"/>
          <w:w w:val="89"/>
          <w:sz w:val="23"/>
        </w:rPr>
        <w:t>.</w:t>
      </w:r>
      <w:r>
        <w:rPr>
          <w:color w:val="1C1C1C"/>
          <w:sz w:val="23"/>
        </w:rPr>
        <w:t> </w:t>
      </w:r>
      <w:r>
        <w:rPr>
          <w:color w:val="1C1C1C"/>
          <w:spacing w:val="-29"/>
          <w:sz w:val="23"/>
        </w:rPr>
        <w:t> </w:t>
      </w:r>
      <w:r>
        <w:rPr>
          <w:color w:val="1C1C1C"/>
          <w:spacing w:val="-3"/>
          <w:w w:val="102"/>
          <w:sz w:val="23"/>
        </w:rPr>
        <w:t>Globalizin</w:t>
      </w:r>
      <w:r>
        <w:rPr>
          <w:color w:val="1C1C1C"/>
          <w:w w:val="102"/>
          <w:sz w:val="23"/>
        </w:rPr>
        <w:t>g</w:t>
      </w:r>
      <w:r>
        <w:rPr>
          <w:color w:val="1C1C1C"/>
          <w:spacing w:val="7"/>
          <w:sz w:val="23"/>
        </w:rPr>
        <w:t> </w:t>
      </w:r>
      <w:r>
        <w:rPr>
          <w:color w:val="1C1C1C"/>
          <w:spacing w:val="-11"/>
          <w:w w:val="105"/>
          <w:sz w:val="23"/>
        </w:rPr>
        <w:t>th</w:t>
      </w:r>
      <w:r>
        <w:rPr>
          <w:color w:val="1C1C1C"/>
          <w:w w:val="105"/>
          <w:sz w:val="23"/>
        </w:rPr>
        <w:t>e</w:t>
      </w:r>
      <w:r>
        <w:rPr>
          <w:color w:val="1C1C1C"/>
          <w:spacing w:val="14"/>
          <w:sz w:val="23"/>
        </w:rPr>
        <w:t> </w:t>
      </w:r>
      <w:r>
        <w:rPr>
          <w:color w:val="1C1C1C"/>
          <w:spacing w:val="-6"/>
          <w:w w:val="103"/>
          <w:sz w:val="23"/>
        </w:rPr>
        <w:t>boar</w:t>
      </w:r>
      <w:r>
        <w:rPr>
          <w:color w:val="1C1C1C"/>
          <w:spacing w:val="-3"/>
          <w:w w:val="105"/>
          <w:sz w:val="23"/>
        </w:rPr>
        <w:t>dr</w:t>
      </w:r>
      <w:r>
        <w:rPr>
          <w:color w:val="1C1C1C"/>
          <w:spacing w:val="-6"/>
          <w:w w:val="102"/>
          <w:sz w:val="23"/>
        </w:rPr>
        <w:t>oom</w:t>
      </w:r>
      <w:r>
        <w:rPr>
          <w:color w:val="424242"/>
          <w:spacing w:val="-6"/>
          <w:w w:val="329"/>
          <w:sz w:val="23"/>
        </w:rPr>
        <w:t>-</w:t>
      </w:r>
      <w:r>
        <w:rPr>
          <w:color w:val="1C1C1C"/>
          <w:spacing w:val="-6"/>
          <w:w w:val="104"/>
          <w:sz w:val="23"/>
        </w:rPr>
        <w:t>Th</w:t>
      </w:r>
      <w:r>
        <w:rPr>
          <w:color w:val="1C1C1C"/>
          <w:w w:val="104"/>
          <w:sz w:val="23"/>
        </w:rPr>
        <w:t>e</w:t>
      </w:r>
      <w:r>
        <w:rPr>
          <w:color w:val="1C1C1C"/>
          <w:spacing w:val="14"/>
          <w:sz w:val="23"/>
        </w:rPr>
        <w:t> </w:t>
      </w:r>
      <w:r>
        <w:rPr>
          <w:color w:val="1C1C1C"/>
          <w:spacing w:val="-12"/>
          <w:w w:val="98"/>
          <w:sz w:val="23"/>
        </w:rPr>
        <w:t>e</w:t>
      </w:r>
      <w:r>
        <w:rPr>
          <w:color w:val="1C1C1C"/>
          <w:spacing w:val="-6"/>
          <w:w w:val="122"/>
          <w:sz w:val="23"/>
        </w:rPr>
        <w:t>ff</w:t>
      </w:r>
      <w:r>
        <w:rPr>
          <w:color w:val="1C1C1C"/>
          <w:spacing w:val="-12"/>
          <w:w w:val="98"/>
          <w:sz w:val="23"/>
        </w:rPr>
        <w:t>ects </w:t>
      </w:r>
      <w:r>
        <w:rPr>
          <w:color w:val="1C1C1C"/>
          <w:spacing w:val="-6"/>
          <w:w w:val="105"/>
          <w:sz w:val="23"/>
        </w:rPr>
        <w:t>of foreign </w:t>
      </w:r>
      <w:r>
        <w:rPr>
          <w:color w:val="1C1C1C"/>
          <w:spacing w:val="-5"/>
          <w:w w:val="105"/>
          <w:sz w:val="23"/>
        </w:rPr>
        <w:t>directors on corporate governance and firm performance. </w:t>
      </w:r>
      <w:r>
        <w:rPr>
          <w:i/>
          <w:color w:val="1C1C1C"/>
          <w:spacing w:val="-5"/>
          <w:w w:val="105"/>
          <w:sz w:val="22"/>
        </w:rPr>
        <w:t>Journal </w:t>
      </w:r>
      <w:r>
        <w:rPr>
          <w:i/>
          <w:color w:val="1C1C1C"/>
          <w:spacing w:val="-65"/>
          <w:w w:val="105"/>
          <w:sz w:val="22"/>
        </w:rPr>
        <w:t>of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Accounting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Economics,</w:t>
      </w:r>
      <w:r>
        <w:rPr>
          <w:i/>
          <w:color w:val="1C1C1C"/>
          <w:spacing w:val="3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53(3),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color w:val="1C1C1C"/>
          <w:w w:val="105"/>
          <w:sz w:val="23"/>
        </w:rPr>
        <w:t>527-554.</w:t>
      </w:r>
    </w:p>
    <w:p>
      <w:pPr>
        <w:pStyle w:val="BodyText"/>
        <w:spacing w:before="5"/>
        <w:rPr>
          <w:sz w:val="20"/>
        </w:rPr>
      </w:pPr>
    </w:p>
    <w:p>
      <w:pPr>
        <w:spacing w:line="362" w:lineRule="auto" w:before="0"/>
        <w:ind w:left="971" w:right="140" w:hanging="692"/>
        <w:jc w:val="both"/>
        <w:rPr>
          <w:i/>
          <w:sz w:val="22"/>
        </w:rPr>
      </w:pPr>
      <w:r>
        <w:rPr>
          <w:color w:val="1C1C1C"/>
          <w:spacing w:val="-4"/>
          <w:w w:val="105"/>
          <w:sz w:val="23"/>
        </w:rPr>
        <w:t>Meng, Y., Clements, M. P., </w:t>
      </w:r>
      <w:r>
        <w:rPr>
          <w:rFonts w:ascii="Arial"/>
          <w:color w:val="1C1C1C"/>
          <w:spacing w:val="-4"/>
          <w:w w:val="135"/>
          <w:sz w:val="16"/>
        </w:rPr>
        <w:t>&amp; </w:t>
      </w:r>
      <w:r>
        <w:rPr>
          <w:color w:val="1C1C1C"/>
          <w:spacing w:val="-4"/>
          <w:w w:val="105"/>
          <w:sz w:val="23"/>
        </w:rPr>
        <w:t>Padgett, C. (2017). Independent </w:t>
      </w:r>
      <w:r>
        <w:rPr>
          <w:color w:val="1C1C1C"/>
          <w:spacing w:val="-3"/>
          <w:w w:val="105"/>
          <w:sz w:val="23"/>
        </w:rPr>
        <w:t>directors, infonuation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costs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and foreign ownership in </w:t>
      </w:r>
      <w:r>
        <w:rPr>
          <w:color w:val="1C1C1C"/>
          <w:spacing w:val="-5"/>
          <w:w w:val="105"/>
          <w:sz w:val="23"/>
        </w:rPr>
        <w:t>Chinese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companies. </w:t>
      </w:r>
      <w:r>
        <w:rPr>
          <w:i/>
          <w:color w:val="1C1C1C"/>
          <w:spacing w:val="-5"/>
          <w:w w:val="105"/>
          <w:sz w:val="22"/>
        </w:rPr>
        <w:t>Journal </w:t>
      </w:r>
      <w:r>
        <w:rPr>
          <w:i/>
          <w:color w:val="1C1C1C"/>
          <w:spacing w:val="-5"/>
          <w:w w:val="135"/>
          <w:sz w:val="22"/>
        </w:rPr>
        <w:t>of </w:t>
      </w:r>
      <w:r>
        <w:rPr>
          <w:i/>
          <w:color w:val="1C1C1C"/>
          <w:spacing w:val="-5"/>
          <w:w w:val="105"/>
          <w:sz w:val="22"/>
        </w:rPr>
        <w:t>International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Financial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Markets,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Institutions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Money.</w:t>
      </w:r>
    </w:p>
    <w:p>
      <w:pPr>
        <w:pStyle w:val="BodyText"/>
        <w:spacing w:before="8"/>
        <w:rPr>
          <w:i/>
          <w:sz w:val="20"/>
        </w:rPr>
      </w:pPr>
    </w:p>
    <w:p>
      <w:pPr>
        <w:spacing w:line="360" w:lineRule="auto" w:before="0"/>
        <w:ind w:left="978" w:right="169" w:hanging="706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1829972</wp:posOffset>
            </wp:positionH>
            <wp:positionV relativeFrom="paragraph">
              <wp:posOffset>794490</wp:posOffset>
            </wp:positionV>
            <wp:extent cx="3659941" cy="1336964"/>
            <wp:effectExtent l="0" t="0" r="0" b="0"/>
            <wp:wrapNone/>
            <wp:docPr id="9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w w:val="110"/>
          <w:sz w:val="23"/>
        </w:rPr>
        <w:t>Mezghanni, B. S. (2010). </w:t>
      </w:r>
      <w:r>
        <w:rPr>
          <w:i/>
          <w:color w:val="1C1C1C"/>
          <w:spacing w:val="-1"/>
          <w:w w:val="110"/>
          <w:sz w:val="22"/>
        </w:rPr>
        <w:t>How CEO attributes affect firm R&amp;D spending? New</w:t>
      </w:r>
      <w:r>
        <w:rPr>
          <w:i/>
          <w:color w:val="1C1C1C"/>
          <w:w w:val="110"/>
          <w:sz w:val="22"/>
        </w:rPr>
        <w:t> </w:t>
      </w:r>
      <w:r>
        <w:rPr>
          <w:i/>
          <w:color w:val="1C1C1C"/>
          <w:spacing w:val="-1"/>
          <w:w w:val="110"/>
          <w:sz w:val="22"/>
        </w:rPr>
        <w:t>evidence from a </w:t>
      </w:r>
      <w:r>
        <w:rPr>
          <w:i/>
          <w:color w:val="1C1C1C"/>
          <w:w w:val="110"/>
          <w:sz w:val="22"/>
        </w:rPr>
        <w:t>panel of French firms. </w:t>
      </w:r>
      <w:r>
        <w:rPr>
          <w:color w:val="1C1C1C"/>
          <w:w w:val="110"/>
          <w:sz w:val="23"/>
        </w:rPr>
        <w:t>Paper presented at the Crises et</w:t>
      </w:r>
      <w:r>
        <w:rPr>
          <w:color w:val="1C1C1C"/>
          <w:spacing w:val="1"/>
          <w:w w:val="110"/>
          <w:sz w:val="23"/>
        </w:rPr>
        <w:t> </w:t>
      </w:r>
      <w:r>
        <w:rPr>
          <w:color w:val="1C1C1C"/>
          <w:w w:val="115"/>
          <w:sz w:val="23"/>
        </w:rPr>
        <w:t>nouvelles</w:t>
      </w:r>
      <w:r>
        <w:rPr>
          <w:color w:val="1C1C1C"/>
          <w:spacing w:val="-12"/>
          <w:w w:val="115"/>
          <w:sz w:val="23"/>
        </w:rPr>
        <w:t> </w:t>
      </w:r>
      <w:r>
        <w:rPr>
          <w:color w:val="1C1C1C"/>
          <w:w w:val="115"/>
          <w:sz w:val="23"/>
        </w:rPr>
        <w:t>problematiques</w:t>
      </w:r>
      <w:r>
        <w:rPr>
          <w:color w:val="1C1C1C"/>
          <w:spacing w:val="-5"/>
          <w:w w:val="115"/>
          <w:sz w:val="23"/>
        </w:rPr>
        <w:t> </w:t>
      </w:r>
      <w:r>
        <w:rPr>
          <w:color w:val="1C1C1C"/>
          <w:w w:val="115"/>
          <w:sz w:val="23"/>
        </w:rPr>
        <w:t>de</w:t>
      </w:r>
      <w:r>
        <w:rPr>
          <w:color w:val="1C1C1C"/>
          <w:spacing w:val="-5"/>
          <w:w w:val="115"/>
          <w:sz w:val="23"/>
        </w:rPr>
        <w:t> </w:t>
      </w:r>
      <w:r>
        <w:rPr>
          <w:color w:val="1C1C1C"/>
          <w:w w:val="110"/>
          <w:sz w:val="23"/>
        </w:rPr>
        <w:t>la</w:t>
      </w:r>
      <w:r>
        <w:rPr>
          <w:color w:val="1C1C1C"/>
          <w:spacing w:val="-8"/>
          <w:w w:val="110"/>
          <w:sz w:val="23"/>
        </w:rPr>
        <w:t> </w:t>
      </w:r>
      <w:r>
        <w:rPr>
          <w:color w:val="1C1C1C"/>
          <w:w w:val="115"/>
          <w:sz w:val="23"/>
        </w:rPr>
        <w:t>Valeur.</w:t>
      </w:r>
    </w:p>
    <w:p>
      <w:pPr>
        <w:pStyle w:val="BodyText"/>
        <w:spacing w:before="5"/>
        <w:rPr>
          <w:sz w:val="20"/>
        </w:rPr>
      </w:pPr>
    </w:p>
    <w:p>
      <w:pPr>
        <w:spacing w:before="1"/>
        <w:ind w:left="206" w:right="112" w:firstLine="0"/>
        <w:jc w:val="center"/>
        <w:rPr>
          <w:sz w:val="23"/>
        </w:rPr>
      </w:pPr>
      <w:r>
        <w:rPr>
          <w:color w:val="1C1C1C"/>
          <w:spacing w:val="-4"/>
          <w:w w:val="105"/>
          <w:sz w:val="23"/>
        </w:rPr>
        <w:t>Miles,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J.</w:t>
      </w:r>
      <w:r>
        <w:rPr>
          <w:color w:val="1C1C1C"/>
          <w:spacing w:val="18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A.</w:t>
      </w:r>
      <w:r>
        <w:rPr>
          <w:color w:val="1C1C1C"/>
          <w:spacing w:val="26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(2012).</w:t>
      </w:r>
      <w:r>
        <w:rPr>
          <w:color w:val="1C1C1C"/>
          <w:spacing w:val="12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Management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and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organization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theory: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a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Jossey-Bass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reader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color w:val="1C1C1C"/>
          <w:spacing w:val="-3"/>
          <w:w w:val="105"/>
          <w:sz w:val="23"/>
        </w:rPr>
        <w:t>(Vol.</w:t>
      </w:r>
    </w:p>
    <w:p>
      <w:pPr>
        <w:pStyle w:val="BodyText"/>
        <w:spacing w:before="131"/>
        <w:ind w:left="978"/>
      </w:pPr>
      <w:r>
        <w:rPr>
          <w:color w:val="1C1C1C"/>
          <w:spacing w:val="-3"/>
          <w:w w:val="105"/>
        </w:rPr>
        <w:t>9):</w:t>
      </w:r>
      <w:r>
        <w:rPr>
          <w:color w:val="1C1C1C"/>
          <w:spacing w:val="4"/>
          <w:w w:val="105"/>
        </w:rPr>
        <w:t> </w:t>
      </w:r>
      <w:r>
        <w:rPr>
          <w:color w:val="1C1C1C"/>
          <w:spacing w:val="-3"/>
          <w:w w:val="105"/>
        </w:rPr>
        <w:t>John</w:t>
      </w:r>
      <w:r>
        <w:rPr>
          <w:color w:val="1C1C1C"/>
          <w:spacing w:val="-11"/>
          <w:w w:val="105"/>
        </w:rPr>
        <w:t> </w:t>
      </w:r>
      <w:r>
        <w:rPr>
          <w:color w:val="1C1C1C"/>
          <w:spacing w:val="-3"/>
          <w:w w:val="105"/>
        </w:rPr>
        <w:t>Wiley</w:t>
      </w:r>
      <w:r>
        <w:rPr>
          <w:color w:val="1C1C1C"/>
          <w:spacing w:val="-7"/>
          <w:w w:val="105"/>
        </w:rPr>
        <w:t> </w:t>
      </w:r>
      <w:r>
        <w:rPr>
          <w:rFonts w:ascii="Arial"/>
          <w:color w:val="1C1C1C"/>
          <w:spacing w:val="-3"/>
          <w:w w:val="135"/>
          <w:sz w:val="16"/>
        </w:rPr>
        <w:t>&amp;</w:t>
      </w:r>
      <w:r>
        <w:rPr>
          <w:rFonts w:ascii="Arial"/>
          <w:color w:val="1C1C1C"/>
          <w:spacing w:val="-11"/>
          <w:w w:val="135"/>
          <w:sz w:val="16"/>
        </w:rPr>
        <w:t> </w:t>
      </w:r>
      <w:r>
        <w:rPr>
          <w:color w:val="1C1C1C"/>
          <w:spacing w:val="-3"/>
          <w:w w:val="105"/>
        </w:rPr>
        <w:t>Sons.</w:t>
      </w:r>
    </w:p>
    <w:p>
      <w:pPr>
        <w:pStyle w:val="BodyText"/>
        <w:spacing w:before="5"/>
        <w:rPr>
          <w:sz w:val="31"/>
        </w:rPr>
      </w:pPr>
    </w:p>
    <w:p>
      <w:pPr>
        <w:spacing w:line="355" w:lineRule="auto" w:before="1"/>
        <w:ind w:left="957" w:right="154" w:hanging="684"/>
        <w:jc w:val="both"/>
        <w:rPr>
          <w:sz w:val="23"/>
        </w:rPr>
      </w:pPr>
      <w:r>
        <w:rPr>
          <w:color w:val="1C1C1C"/>
          <w:sz w:val="23"/>
        </w:rPr>
        <w:t>Minavand, H.,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Lorkojouri, Z. (2013). The linkage between strategic human resource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5"/>
          <w:w w:val="105"/>
          <w:sz w:val="23"/>
        </w:rPr>
        <w:t>management, innovation and firm performance. </w:t>
      </w:r>
      <w:r>
        <w:rPr>
          <w:i/>
          <w:color w:val="1C1C1C"/>
          <w:spacing w:val="-5"/>
          <w:w w:val="105"/>
          <w:sz w:val="22"/>
        </w:rPr>
        <w:t>IOSR Journal of </w:t>
      </w:r>
      <w:r>
        <w:rPr>
          <w:i/>
          <w:color w:val="1C1C1C"/>
          <w:spacing w:val="-4"/>
          <w:w w:val="105"/>
          <w:sz w:val="22"/>
        </w:rPr>
        <w:t>Business and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Management,</w:t>
      </w:r>
      <w:r>
        <w:rPr>
          <w:i/>
          <w:color w:val="1C1C1C"/>
          <w:spacing w:val="34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11(2),</w:t>
      </w:r>
      <w:r>
        <w:rPr>
          <w:i/>
          <w:color w:val="1C1C1C"/>
          <w:spacing w:val="15"/>
          <w:w w:val="110"/>
          <w:sz w:val="22"/>
        </w:rPr>
        <w:t> </w:t>
      </w:r>
      <w:r>
        <w:rPr>
          <w:color w:val="1C1C1C"/>
          <w:w w:val="110"/>
          <w:sz w:val="23"/>
        </w:rPr>
        <w:t>85-90.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60" w:lineRule="auto" w:before="1"/>
        <w:ind w:left="964" w:right="169" w:hanging="699"/>
        <w:jc w:val="both"/>
      </w:pPr>
      <w:r>
        <w:rPr>
          <w:color w:val="1C1C1C"/>
          <w:spacing w:val="-2"/>
          <w:w w:val="105"/>
        </w:rPr>
        <w:t>Mincer, J. (1974). Schooling, Experience, and Earnings. Human Behavior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05"/>
        </w:rPr>
        <w:t>Social</w:t>
      </w:r>
      <w:r>
        <w:rPr>
          <w:color w:val="1C1C1C"/>
          <w:spacing w:val="-1"/>
          <w:w w:val="105"/>
        </w:rPr>
        <w:t> </w:t>
      </w:r>
      <w:r>
        <w:rPr>
          <w:color w:val="1C1C1C"/>
          <w:w w:val="105"/>
        </w:rPr>
        <w:t>Institutions</w:t>
      </w:r>
      <w:r>
        <w:rPr>
          <w:color w:val="1C1C1C"/>
          <w:spacing w:val="2"/>
          <w:w w:val="105"/>
        </w:rPr>
        <w:t> </w:t>
      </w:r>
      <w:r>
        <w:rPr>
          <w:color w:val="1C1C1C"/>
          <w:w w:val="105"/>
        </w:rPr>
        <w:t>No.</w:t>
      </w:r>
      <w:r>
        <w:rPr>
          <w:color w:val="1C1C1C"/>
          <w:spacing w:val="17"/>
          <w:w w:val="105"/>
        </w:rPr>
        <w:t> </w:t>
      </w:r>
      <w:r>
        <w:rPr>
          <w:color w:val="1C1C1C"/>
          <w:w w:val="105"/>
        </w:rPr>
        <w:t>2.</w:t>
      </w:r>
    </w:p>
    <w:p>
      <w:pPr>
        <w:pStyle w:val="BodyText"/>
        <w:spacing w:before="10"/>
        <w:rPr>
          <w:sz w:val="19"/>
        </w:rPr>
      </w:pPr>
    </w:p>
    <w:p>
      <w:pPr>
        <w:spacing w:line="364" w:lineRule="auto" w:before="0"/>
        <w:ind w:left="949" w:right="177" w:hanging="684"/>
        <w:jc w:val="both"/>
        <w:rPr>
          <w:rFonts w:ascii="Arial"/>
          <w:sz w:val="20"/>
        </w:rPr>
      </w:pPr>
      <w:r>
        <w:rPr>
          <w:color w:val="1C1C1C"/>
          <w:spacing w:val="-2"/>
          <w:w w:val="105"/>
          <w:sz w:val="23"/>
        </w:rPr>
        <w:t>Minetti, R., Murro</w:t>
      </w:r>
      <w:r>
        <w:rPr>
          <w:color w:val="424242"/>
          <w:spacing w:val="-2"/>
          <w:w w:val="105"/>
          <w:sz w:val="23"/>
        </w:rPr>
        <w:t>, </w:t>
      </w:r>
      <w:r>
        <w:rPr>
          <w:color w:val="1C1C1C"/>
          <w:spacing w:val="-2"/>
          <w:w w:val="105"/>
          <w:sz w:val="23"/>
        </w:rPr>
        <w:t>P., </w:t>
      </w:r>
      <w:r>
        <w:rPr>
          <w:rFonts w:ascii="Arial"/>
          <w:color w:val="1C1C1C"/>
          <w:spacing w:val="-2"/>
          <w:w w:val="105"/>
          <w:sz w:val="16"/>
        </w:rPr>
        <w:t>&amp; </w:t>
      </w:r>
      <w:r>
        <w:rPr>
          <w:color w:val="1C1C1C"/>
          <w:spacing w:val="-1"/>
          <w:w w:val="105"/>
          <w:sz w:val="23"/>
        </w:rPr>
        <w:t>Paiella, M. (2012). Ownership structure, governance, and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innovation: Evidence from Italy. </w:t>
      </w:r>
      <w:r>
        <w:rPr>
          <w:i/>
          <w:color w:val="1C1C1C"/>
          <w:spacing w:val="-2"/>
          <w:w w:val="105"/>
          <w:sz w:val="22"/>
        </w:rPr>
        <w:t>Government </w:t>
      </w:r>
      <w:r>
        <w:rPr>
          <w:i/>
          <w:color w:val="1C1C1C"/>
          <w:spacing w:val="-1"/>
          <w:w w:val="105"/>
          <w:sz w:val="22"/>
        </w:rPr>
        <w:t>of the Italian Republic (Italy),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1"/>
          <w:w w:val="110"/>
          <w:sz w:val="22"/>
        </w:rPr>
        <w:t>Ministry </w:t>
      </w:r>
      <w:r>
        <w:rPr>
          <w:i/>
          <w:color w:val="1C1C1C"/>
          <w:spacing w:val="-1"/>
          <w:w w:val="135"/>
          <w:sz w:val="22"/>
        </w:rPr>
        <w:t>of </w:t>
      </w:r>
      <w:r>
        <w:rPr>
          <w:i/>
          <w:color w:val="1C1C1C"/>
          <w:spacing w:val="-1"/>
          <w:w w:val="110"/>
          <w:sz w:val="22"/>
        </w:rPr>
        <w:t>Economy and Finance, Department </w:t>
      </w:r>
      <w:r>
        <w:rPr>
          <w:i/>
          <w:color w:val="1C1C1C"/>
          <w:spacing w:val="-1"/>
          <w:w w:val="135"/>
          <w:sz w:val="22"/>
        </w:rPr>
        <w:t>of </w:t>
      </w:r>
      <w:r>
        <w:rPr>
          <w:i/>
          <w:color w:val="1C1C1C"/>
          <w:spacing w:val="-1"/>
          <w:w w:val="110"/>
          <w:sz w:val="22"/>
        </w:rPr>
        <w:t>the Treasury </w:t>
      </w:r>
      <w:r>
        <w:rPr>
          <w:i/>
          <w:color w:val="1C1C1C"/>
          <w:w w:val="110"/>
          <w:sz w:val="22"/>
        </w:rPr>
        <w:t>Working</w:t>
      </w:r>
      <w:r>
        <w:rPr>
          <w:i/>
          <w:color w:val="1C1C1C"/>
          <w:spacing w:val="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Paper(!</w:t>
      </w:r>
      <w:r>
        <w:rPr>
          <w:i/>
          <w:color w:val="1C1C1C"/>
          <w:spacing w:val="-25"/>
          <w:w w:val="110"/>
          <w:sz w:val="22"/>
        </w:rPr>
        <w:t> </w:t>
      </w:r>
      <w:r>
        <w:rPr>
          <w:rFonts w:ascii="Arial"/>
          <w:color w:val="1C1C1C"/>
          <w:w w:val="110"/>
          <w:sz w:val="20"/>
        </w:rPr>
        <w:t>0).</w:t>
      </w:r>
    </w:p>
    <w:p>
      <w:pPr>
        <w:pStyle w:val="BodyText"/>
        <w:spacing w:before="8"/>
        <w:rPr>
          <w:rFonts w:ascii="Arial"/>
          <w:sz w:val="19"/>
        </w:rPr>
      </w:pPr>
    </w:p>
    <w:p>
      <w:pPr>
        <w:spacing w:line="362" w:lineRule="auto" w:before="1"/>
        <w:ind w:left="957" w:right="171" w:hanging="699"/>
        <w:jc w:val="both"/>
        <w:rPr>
          <w:sz w:val="23"/>
        </w:rPr>
      </w:pPr>
      <w:r>
        <w:rPr>
          <w:color w:val="1C1C1C"/>
          <w:sz w:val="23"/>
        </w:rPr>
        <w:t>Mirza, H. H., Mahmood, S., Andleeb, S.,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Ramzan, F. (2012). Gender Diversity and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5"/>
          <w:w w:val="105"/>
          <w:sz w:val="23"/>
        </w:rPr>
        <w:t>Firm Performance: </w:t>
      </w:r>
      <w:r>
        <w:rPr>
          <w:color w:val="1C1C1C"/>
          <w:spacing w:val="-4"/>
          <w:w w:val="105"/>
          <w:sz w:val="23"/>
        </w:rPr>
        <w:t>Evidence from Pakistan. </w:t>
      </w:r>
      <w:r>
        <w:rPr>
          <w:i/>
          <w:color w:val="1C1C1C"/>
          <w:spacing w:val="-4"/>
          <w:w w:val="105"/>
          <w:sz w:val="22"/>
        </w:rPr>
        <w:t>Journal </w:t>
      </w:r>
      <w:r>
        <w:rPr>
          <w:i/>
          <w:color w:val="1C1C1C"/>
          <w:spacing w:val="-4"/>
          <w:w w:val="110"/>
          <w:sz w:val="22"/>
        </w:rPr>
        <w:t>ofSocial </w:t>
      </w:r>
      <w:r>
        <w:rPr>
          <w:i/>
          <w:color w:val="1C1C1C"/>
          <w:spacing w:val="-4"/>
          <w:w w:val="105"/>
          <w:sz w:val="22"/>
        </w:rPr>
        <w:t>and Development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Science,</w:t>
      </w:r>
      <w:r>
        <w:rPr>
          <w:i/>
          <w:color w:val="1C1C1C"/>
          <w:spacing w:val="3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3(5),</w:t>
      </w:r>
      <w:r>
        <w:rPr>
          <w:i/>
          <w:color w:val="1C1C1C"/>
          <w:spacing w:val="32"/>
          <w:w w:val="105"/>
          <w:sz w:val="22"/>
        </w:rPr>
        <w:t> </w:t>
      </w:r>
      <w:r>
        <w:rPr>
          <w:color w:val="1C1C1C"/>
          <w:spacing w:val="14"/>
          <w:sz w:val="23"/>
        </w:rPr>
        <w:t>161-166.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10" w:right="112"/>
        <w:jc w:val="center"/>
      </w:pPr>
      <w:r>
        <w:rPr>
          <w:color w:val="1C1C1C"/>
        </w:rPr>
        <w:t>192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51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97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6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81" w:lineRule="auto" w:before="60"/>
        <w:ind w:left="1000" w:right="125" w:hanging="706"/>
        <w:jc w:val="both"/>
        <w:rPr>
          <w:sz w:val="22"/>
        </w:rPr>
      </w:pPr>
      <w:r>
        <w:rPr>
          <w:color w:val="1C1C1C"/>
          <w:w w:val="105"/>
          <w:sz w:val="22"/>
        </w:rPr>
        <w:t>Mizruchi, M. S. {1996). What do interlocks do? An analysis, critique, and assessment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of research on interlocking </w:t>
      </w:r>
      <w:r>
        <w:rPr>
          <w:color w:val="1C1C1C"/>
          <w:spacing w:val="-2"/>
          <w:w w:val="105"/>
          <w:sz w:val="22"/>
        </w:rPr>
        <w:t>directorates. </w:t>
      </w:r>
      <w:r>
        <w:rPr>
          <w:i/>
          <w:color w:val="1C1C1C"/>
          <w:spacing w:val="-2"/>
          <w:w w:val="105"/>
          <w:sz w:val="22"/>
        </w:rPr>
        <w:t>Annual Review </w:t>
      </w:r>
      <w:r>
        <w:rPr>
          <w:i/>
          <w:color w:val="1C1C1C"/>
          <w:spacing w:val="-2"/>
          <w:w w:val="140"/>
          <w:sz w:val="22"/>
        </w:rPr>
        <w:t>of </w:t>
      </w:r>
      <w:r>
        <w:rPr>
          <w:i/>
          <w:color w:val="1C1C1C"/>
          <w:spacing w:val="-2"/>
          <w:w w:val="105"/>
          <w:sz w:val="22"/>
        </w:rPr>
        <w:t>Sociology, 22(1 ),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color w:val="1C1C1C"/>
          <w:spacing w:val="10"/>
          <w:w w:val="105"/>
          <w:sz w:val="22"/>
        </w:rPr>
        <w:t>271-298.</w:t>
      </w:r>
    </w:p>
    <w:p>
      <w:pPr>
        <w:pStyle w:val="BodyText"/>
        <w:spacing w:before="5"/>
        <w:rPr>
          <w:sz w:val="18"/>
        </w:rPr>
      </w:pPr>
    </w:p>
    <w:p>
      <w:pPr>
        <w:spacing w:line="376" w:lineRule="auto" w:before="0"/>
        <w:ind w:left="1000" w:right="134" w:hanging="706"/>
        <w:jc w:val="both"/>
        <w:rPr>
          <w:sz w:val="22"/>
        </w:rPr>
      </w:pPr>
      <w:r>
        <w:rPr>
          <w:color w:val="1C1C1C"/>
          <w:sz w:val="22"/>
        </w:rPr>
        <w:t>Mizruchi, M. S., &amp; Stearns</w:t>
      </w:r>
      <w:r>
        <w:rPr>
          <w:color w:val="474747"/>
          <w:sz w:val="22"/>
        </w:rPr>
        <w:t>, </w:t>
      </w:r>
      <w:r>
        <w:rPr>
          <w:color w:val="1C1C1C"/>
          <w:spacing w:val="14"/>
          <w:sz w:val="22"/>
        </w:rPr>
        <w:t>L.B. </w:t>
      </w:r>
      <w:r>
        <w:rPr>
          <w:color w:val="1C1C1C"/>
          <w:sz w:val="22"/>
        </w:rPr>
        <w:t>(2001). Getting deals done: The use of social networks</w:t>
      </w:r>
      <w:r>
        <w:rPr>
          <w:color w:val="1C1C1C"/>
          <w:spacing w:val="1"/>
          <w:sz w:val="22"/>
        </w:rPr>
        <w:t> </w:t>
      </w:r>
      <w:r>
        <w:rPr>
          <w:color w:val="1C1C1C"/>
          <w:w w:val="105"/>
          <w:sz w:val="22"/>
        </w:rPr>
        <w:t>in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w w:val="105"/>
          <w:sz w:val="22"/>
        </w:rPr>
        <w:t>bank</w:t>
      </w:r>
      <w:r>
        <w:rPr>
          <w:color w:val="1C1C1C"/>
          <w:spacing w:val="9"/>
          <w:w w:val="105"/>
          <w:sz w:val="22"/>
        </w:rPr>
        <w:t> </w:t>
      </w:r>
      <w:r>
        <w:rPr>
          <w:color w:val="1C1C1C"/>
          <w:w w:val="105"/>
          <w:sz w:val="22"/>
        </w:rPr>
        <w:t>decision-making.</w:t>
      </w:r>
      <w:r>
        <w:rPr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American sociological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66(5)</w:t>
      </w:r>
      <w:r>
        <w:rPr>
          <w:i/>
          <w:color w:val="1C1C1C"/>
          <w:spacing w:val="13"/>
          <w:w w:val="105"/>
          <w:sz w:val="22"/>
        </w:rPr>
        <w:t> </w:t>
      </w:r>
      <w:r>
        <w:rPr>
          <w:color w:val="1C1C1C"/>
          <w:w w:val="105"/>
          <w:sz w:val="22"/>
        </w:rPr>
        <w:t>647-671.</w:t>
      </w:r>
    </w:p>
    <w:p>
      <w:pPr>
        <w:pStyle w:val="BodyText"/>
        <w:spacing w:before="5"/>
        <w:rPr>
          <w:sz w:val="20"/>
        </w:rPr>
      </w:pPr>
    </w:p>
    <w:p>
      <w:pPr>
        <w:spacing w:line="379" w:lineRule="auto" w:before="0"/>
        <w:ind w:left="985" w:right="131" w:hanging="692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Munari, F., Oriani, </w:t>
      </w:r>
      <w:r>
        <w:rPr>
          <w:color w:val="1C1C1C"/>
          <w:spacing w:val="-3"/>
          <w:w w:val="105"/>
          <w:sz w:val="22"/>
        </w:rPr>
        <w:t>R., &amp; Sobrero, M. (2010). The effects of owner identity and external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governance systems </w:t>
      </w:r>
      <w:r>
        <w:rPr>
          <w:color w:val="1C1C1C"/>
          <w:spacing w:val="-2"/>
          <w:w w:val="105"/>
          <w:sz w:val="22"/>
        </w:rPr>
        <w:t>on R&amp;D investments: A study of Western European firms.</w:t>
      </w:r>
      <w:r>
        <w:rPr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Research</w:t>
      </w:r>
      <w:r>
        <w:rPr>
          <w:i/>
          <w:color w:val="1C1C1C"/>
          <w:spacing w:val="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Policy,</w:t>
      </w:r>
      <w:r>
        <w:rPr>
          <w:i/>
          <w:color w:val="1C1C1C"/>
          <w:spacing w:val="2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39(8),</w:t>
      </w:r>
      <w:r>
        <w:rPr>
          <w:i/>
          <w:color w:val="1C1C1C"/>
          <w:spacing w:val="37"/>
          <w:w w:val="105"/>
          <w:sz w:val="22"/>
        </w:rPr>
        <w:t> </w:t>
      </w:r>
      <w:r>
        <w:rPr>
          <w:color w:val="1C1C1C"/>
          <w:spacing w:val="14"/>
          <w:w w:val="105"/>
          <w:sz w:val="22"/>
        </w:rPr>
        <w:t>1093-1104.</w:t>
      </w:r>
    </w:p>
    <w:p>
      <w:pPr>
        <w:pStyle w:val="BodyText"/>
        <w:spacing w:before="8"/>
        <w:rPr>
          <w:sz w:val="19"/>
        </w:rPr>
      </w:pPr>
    </w:p>
    <w:p>
      <w:pPr>
        <w:spacing w:line="369" w:lineRule="auto" w:before="0"/>
        <w:ind w:left="1000" w:right="142" w:hanging="706"/>
        <w:jc w:val="both"/>
        <w:rPr>
          <w:sz w:val="22"/>
        </w:rPr>
      </w:pPr>
      <w:r>
        <w:rPr>
          <w:color w:val="1C1C1C"/>
          <w:w w:val="105"/>
          <w:sz w:val="22"/>
        </w:rPr>
        <w:t>Mustapha, M.</w:t>
      </w:r>
      <w:r>
        <w:rPr>
          <w:color w:val="474747"/>
          <w:w w:val="105"/>
          <w:sz w:val="22"/>
        </w:rPr>
        <w:t>, </w:t>
      </w:r>
      <w:r>
        <w:rPr>
          <w:color w:val="1C1C1C"/>
          <w:w w:val="105"/>
          <w:sz w:val="22"/>
        </w:rPr>
        <w:t>&amp; Che Ahmad, A. (2011). Agency theory and managerial ownership: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evidence</w:t>
      </w:r>
      <w:r>
        <w:rPr>
          <w:color w:val="1C1C1C"/>
          <w:spacing w:val="4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5"/>
          <w:w w:val="105"/>
          <w:sz w:val="22"/>
        </w:rPr>
        <w:t> </w:t>
      </w:r>
      <w:r>
        <w:rPr>
          <w:color w:val="1C1C1C"/>
          <w:w w:val="105"/>
          <w:sz w:val="22"/>
        </w:rPr>
        <w:t>Malaysia.</w:t>
      </w:r>
      <w:r>
        <w:rPr>
          <w:color w:val="1C1C1C"/>
          <w:spacing w:val="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Managerial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Auditing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Journal,</w:t>
      </w:r>
      <w:r>
        <w:rPr>
          <w:i/>
          <w:color w:val="1C1C1C"/>
          <w:spacing w:val="1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26(5),</w:t>
      </w:r>
      <w:r>
        <w:rPr>
          <w:i/>
          <w:color w:val="1C1C1C"/>
          <w:spacing w:val="5"/>
          <w:w w:val="105"/>
          <w:sz w:val="22"/>
        </w:rPr>
        <w:t> </w:t>
      </w:r>
      <w:r>
        <w:rPr>
          <w:color w:val="1C1C1C"/>
          <w:spacing w:val="4"/>
          <w:w w:val="105"/>
          <w:sz w:val="22"/>
        </w:rPr>
        <w:t>419-436.</w:t>
      </w:r>
    </w:p>
    <w:p>
      <w:pPr>
        <w:pStyle w:val="BodyText"/>
        <w:spacing w:before="2"/>
        <w:rPr>
          <w:sz w:val="21"/>
        </w:rPr>
      </w:pPr>
    </w:p>
    <w:p>
      <w:pPr>
        <w:spacing w:line="376" w:lineRule="auto" w:before="0"/>
        <w:ind w:left="993" w:right="140" w:hanging="706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1829972</wp:posOffset>
            </wp:positionH>
            <wp:positionV relativeFrom="paragraph">
              <wp:posOffset>386226</wp:posOffset>
            </wp:positionV>
            <wp:extent cx="3659941" cy="1336964"/>
            <wp:effectExtent l="0" t="0" r="0" b="0"/>
            <wp:wrapNone/>
            <wp:docPr id="9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Nahapiet,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J.,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&amp; Ghoshal,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(1998).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Social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capital,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intellectual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capital,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the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organizational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w w:val="105"/>
          <w:sz w:val="22"/>
        </w:rPr>
        <w:t>advantage. </w:t>
      </w:r>
      <w:r>
        <w:rPr>
          <w:i/>
          <w:color w:val="1C1C1C"/>
          <w:w w:val="105"/>
          <w:sz w:val="22"/>
        </w:rPr>
        <w:t>Academy</w:t>
      </w:r>
      <w:r>
        <w:rPr>
          <w:i/>
          <w:color w:val="1C1C1C"/>
          <w:spacing w:val="-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ofManagement</w:t>
      </w:r>
      <w:r>
        <w:rPr>
          <w:i/>
          <w:color w:val="1C1C1C"/>
          <w:spacing w:val="-1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2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23(2),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color w:val="1C1C1C"/>
          <w:w w:val="105"/>
          <w:sz w:val="22"/>
        </w:rPr>
        <w:t>242-266.</w:t>
      </w:r>
    </w:p>
    <w:p>
      <w:pPr>
        <w:pStyle w:val="BodyText"/>
        <w:spacing w:before="5"/>
        <w:rPr>
          <w:sz w:val="20"/>
        </w:rPr>
      </w:pPr>
    </w:p>
    <w:p>
      <w:pPr>
        <w:spacing w:line="376" w:lineRule="auto" w:before="0"/>
        <w:ind w:left="993" w:right="138" w:hanging="706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Nakano, </w:t>
      </w:r>
      <w:r>
        <w:rPr>
          <w:color w:val="1C1C1C"/>
          <w:spacing w:val="-2"/>
          <w:w w:val="105"/>
          <w:sz w:val="22"/>
        </w:rPr>
        <w:t>M., &amp; Nguyen, P. (2013). Foreign ownership and firm performance: evidence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from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Japan's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electronics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industry.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Applied</w:t>
      </w:r>
      <w:r>
        <w:rPr>
          <w:i/>
          <w:color w:val="1C1C1C"/>
          <w:spacing w:val="-14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Financial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Economics,</w:t>
      </w:r>
      <w:r>
        <w:rPr>
          <w:i/>
          <w:color w:val="1C1C1C"/>
          <w:spacing w:val="29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23(1),</w:t>
      </w:r>
      <w:r>
        <w:rPr>
          <w:i/>
          <w:color w:val="1C1C1C"/>
          <w:spacing w:val="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41-50.</w:t>
      </w:r>
    </w:p>
    <w:p>
      <w:pPr>
        <w:pStyle w:val="BodyText"/>
        <w:spacing w:before="2"/>
        <w:rPr>
          <w:sz w:val="19"/>
        </w:rPr>
      </w:pPr>
    </w:p>
    <w:p>
      <w:pPr>
        <w:spacing w:line="376" w:lineRule="auto" w:before="0"/>
        <w:ind w:left="978" w:right="132" w:hanging="692"/>
        <w:jc w:val="both"/>
        <w:rPr>
          <w:sz w:val="22"/>
        </w:rPr>
      </w:pPr>
      <w:r>
        <w:rPr>
          <w:color w:val="1C1C1C"/>
          <w:w w:val="105"/>
          <w:sz w:val="22"/>
        </w:rPr>
        <w:t>Nam, H.-J., &amp; An, Y. (2017). The Effect of Interlocking Directors Network on Firm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Value and Performance: Evidence </w:t>
      </w:r>
      <w:r>
        <w:rPr>
          <w:color w:val="1C1C1C"/>
          <w:spacing w:val="-2"/>
          <w:w w:val="105"/>
          <w:sz w:val="22"/>
        </w:rPr>
        <w:t>from Korean-Listed Firms. </w:t>
      </w:r>
      <w:r>
        <w:rPr>
          <w:i/>
          <w:color w:val="1C1C1C"/>
          <w:spacing w:val="-2"/>
          <w:w w:val="105"/>
          <w:sz w:val="22"/>
        </w:rPr>
        <w:t>Global Economic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Review,</w:t>
      </w:r>
      <w:r>
        <w:rPr>
          <w:i/>
          <w:color w:val="1C1C1C"/>
          <w:spacing w:val="41"/>
          <w:w w:val="105"/>
          <w:sz w:val="22"/>
        </w:rPr>
        <w:t> </w:t>
      </w:r>
      <w:r>
        <w:rPr>
          <w:color w:val="1C1C1C"/>
          <w:w w:val="105"/>
          <w:sz w:val="22"/>
        </w:rPr>
        <w:t>1-23.</w:t>
      </w:r>
    </w:p>
    <w:p>
      <w:pPr>
        <w:pStyle w:val="BodyText"/>
        <w:spacing w:before="9"/>
        <w:rPr>
          <w:sz w:val="19"/>
        </w:rPr>
      </w:pPr>
    </w:p>
    <w:p>
      <w:pPr>
        <w:spacing w:line="372" w:lineRule="auto" w:before="0"/>
        <w:ind w:left="978" w:right="134" w:hanging="699"/>
        <w:jc w:val="both"/>
        <w:rPr>
          <w:sz w:val="22"/>
        </w:rPr>
      </w:pPr>
      <w:r>
        <w:rPr>
          <w:color w:val="1C1C1C"/>
          <w:w w:val="110"/>
          <w:sz w:val="22"/>
        </w:rPr>
        <w:t>Naseem, M. A., Rehman, R. U., Ikram, A., &amp; Malik, F. (2017). Impact of board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4"/>
          <w:w w:val="110"/>
          <w:sz w:val="22"/>
        </w:rPr>
        <w:t>characteristics on corporate social responsibility disclosure. </w:t>
      </w:r>
      <w:r>
        <w:rPr>
          <w:i/>
          <w:color w:val="1C1C1C"/>
          <w:spacing w:val="-4"/>
          <w:w w:val="110"/>
          <w:sz w:val="22"/>
        </w:rPr>
        <w:t>Journal </w:t>
      </w:r>
      <w:r>
        <w:rPr>
          <w:i/>
          <w:color w:val="1C1C1C"/>
          <w:spacing w:val="-3"/>
          <w:w w:val="110"/>
          <w:sz w:val="22"/>
        </w:rPr>
        <w:t>ofApplied</w:t>
      </w:r>
      <w:r>
        <w:rPr>
          <w:i/>
          <w:color w:val="1C1C1C"/>
          <w:spacing w:val="-58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Business</w:t>
      </w:r>
      <w:r>
        <w:rPr>
          <w:i/>
          <w:color w:val="1C1C1C"/>
          <w:spacing w:val="-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Research,</w:t>
      </w:r>
      <w:r>
        <w:rPr>
          <w:i/>
          <w:color w:val="1C1C1C"/>
          <w:spacing w:val="2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33(4),</w:t>
      </w:r>
      <w:r>
        <w:rPr>
          <w:i/>
          <w:color w:val="1C1C1C"/>
          <w:spacing w:val="14"/>
          <w:w w:val="110"/>
          <w:sz w:val="22"/>
        </w:rPr>
        <w:t> </w:t>
      </w:r>
      <w:r>
        <w:rPr>
          <w:color w:val="1C1C1C"/>
          <w:spacing w:val="14"/>
          <w:w w:val="110"/>
          <w:sz w:val="22"/>
        </w:rPr>
        <w:t>801.</w:t>
      </w:r>
    </w:p>
    <w:p>
      <w:pPr>
        <w:pStyle w:val="BodyText"/>
        <w:spacing w:before="4"/>
        <w:rPr>
          <w:sz w:val="20"/>
        </w:rPr>
      </w:pPr>
    </w:p>
    <w:p>
      <w:pPr>
        <w:spacing w:line="372" w:lineRule="auto" w:before="1"/>
        <w:ind w:left="971" w:right="125" w:hanging="692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Neely, A.,</w:t>
      </w:r>
      <w:r>
        <w:rPr>
          <w:color w:val="1C1C1C"/>
          <w:spacing w:val="5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Gregory, M., &amp; Platts, K. (1995).</w:t>
      </w:r>
      <w:r>
        <w:rPr>
          <w:color w:val="1C1C1C"/>
          <w:spacing w:val="5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Performance measurement system </w:t>
      </w:r>
      <w:r>
        <w:rPr>
          <w:color w:val="1C1C1C"/>
          <w:spacing w:val="-2"/>
          <w:w w:val="105"/>
          <w:sz w:val="22"/>
        </w:rPr>
        <w:t>design: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6"/>
          <w:w w:val="110"/>
          <w:sz w:val="22"/>
        </w:rPr>
        <w:t>a literature review and research agenda. </w:t>
      </w:r>
      <w:r>
        <w:rPr>
          <w:i/>
          <w:color w:val="1C1C1C"/>
          <w:spacing w:val="-6"/>
          <w:w w:val="110"/>
          <w:sz w:val="22"/>
        </w:rPr>
        <w:t>International </w:t>
      </w:r>
      <w:r>
        <w:rPr>
          <w:i/>
          <w:color w:val="1C1C1C"/>
          <w:spacing w:val="-5"/>
          <w:w w:val="110"/>
          <w:sz w:val="22"/>
        </w:rPr>
        <w:t>Journal </w:t>
      </w:r>
      <w:r>
        <w:rPr>
          <w:i/>
          <w:color w:val="1C1C1C"/>
          <w:spacing w:val="-5"/>
          <w:w w:val="135"/>
          <w:sz w:val="22"/>
        </w:rPr>
        <w:t>of </w:t>
      </w:r>
      <w:r>
        <w:rPr>
          <w:i/>
          <w:color w:val="1C1C1C"/>
          <w:spacing w:val="-5"/>
          <w:w w:val="110"/>
          <w:sz w:val="22"/>
        </w:rPr>
        <w:t>Operations </w:t>
      </w:r>
      <w:r>
        <w:rPr>
          <w:rFonts w:ascii="Arial"/>
          <w:i/>
          <w:color w:val="1C1C1C"/>
          <w:spacing w:val="-5"/>
          <w:w w:val="135"/>
          <w:sz w:val="16"/>
        </w:rPr>
        <w:t>&amp;</w:t>
      </w:r>
      <w:r>
        <w:rPr>
          <w:rFonts w:ascii="Arial"/>
          <w:i/>
          <w:color w:val="1C1C1C"/>
          <w:spacing w:val="-4"/>
          <w:w w:val="135"/>
          <w:sz w:val="16"/>
        </w:rPr>
        <w:t> </w:t>
      </w:r>
      <w:r>
        <w:rPr>
          <w:i/>
          <w:color w:val="1C1C1C"/>
          <w:spacing w:val="-2"/>
          <w:w w:val="105"/>
          <w:sz w:val="22"/>
        </w:rPr>
        <w:t>Production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Management,</w:t>
      </w:r>
      <w:r>
        <w:rPr>
          <w:i/>
          <w:color w:val="1C1C1C"/>
          <w:spacing w:val="50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15(</w:t>
      </w:r>
      <w:r>
        <w:rPr>
          <w:color w:val="1C1C1C"/>
          <w:spacing w:val="-2"/>
          <w:w w:val="105"/>
          <w:sz w:val="22"/>
        </w:rPr>
        <w:t>4),</w:t>
      </w:r>
      <w:r>
        <w:rPr>
          <w:color w:val="1C1C1C"/>
          <w:spacing w:val="28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80-Il</w:t>
      </w:r>
      <w:r>
        <w:rPr>
          <w:color w:val="1C1C1C"/>
          <w:spacing w:val="-14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6.</w:t>
      </w:r>
    </w:p>
    <w:p>
      <w:pPr>
        <w:pStyle w:val="BodyText"/>
        <w:spacing w:before="4"/>
        <w:rPr>
          <w:sz w:val="20"/>
        </w:rPr>
      </w:pPr>
    </w:p>
    <w:p>
      <w:pPr>
        <w:spacing w:line="372" w:lineRule="auto" w:before="1"/>
        <w:ind w:left="985" w:right="145" w:hanging="713"/>
        <w:jc w:val="both"/>
        <w:rPr>
          <w:sz w:val="22"/>
        </w:rPr>
      </w:pPr>
      <w:r>
        <w:rPr>
          <w:color w:val="1C1C1C"/>
          <w:w w:val="105"/>
          <w:sz w:val="22"/>
        </w:rPr>
        <w:t>Nielsen, B. B., &amp; Nielsen</w:t>
      </w:r>
      <w:r>
        <w:rPr>
          <w:color w:val="474747"/>
          <w:w w:val="105"/>
          <w:sz w:val="22"/>
        </w:rPr>
        <w:t>, </w:t>
      </w:r>
      <w:r>
        <w:rPr>
          <w:color w:val="1C1C1C"/>
          <w:w w:val="105"/>
          <w:sz w:val="22"/>
        </w:rPr>
        <w:t>S. (2013). Top management team nationality diversity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firm performance: A multilevel study. </w:t>
      </w:r>
      <w:r>
        <w:rPr>
          <w:i/>
          <w:color w:val="1C1C1C"/>
          <w:w w:val="105"/>
          <w:sz w:val="22"/>
        </w:rPr>
        <w:t>Strategic Management Journal, 34(3),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373-382.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2"/>
        </w:rPr>
      </w:pPr>
    </w:p>
    <w:p>
      <w:pPr>
        <w:spacing w:before="0"/>
        <w:ind w:left="253" w:right="112" w:firstLine="0"/>
        <w:jc w:val="center"/>
        <w:rPr>
          <w:sz w:val="22"/>
        </w:rPr>
      </w:pPr>
      <w:r>
        <w:rPr>
          <w:color w:val="1C1C1C"/>
          <w:w w:val="95"/>
          <w:sz w:val="22"/>
        </w:rPr>
        <w:t>193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line="360" w:lineRule="auto" w:before="149"/>
        <w:ind w:left="964" w:right="129" w:hanging="692"/>
        <w:jc w:val="both"/>
      </w:pPr>
      <w:r>
        <w:rPr/>
        <w:drawing>
          <wp:anchor distT="0" distB="0" distL="0" distR="0" allowOverlap="1" layoutInCell="1" locked="0" behindDoc="1" simplePos="0" relativeHeight="487052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01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27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Nielsen, S., &amp; Huse, M. (2010). Women directors' contribution to board decision­</w:t>
      </w:r>
      <w:r>
        <w:rPr>
          <w:color w:val="1C1C1C"/>
          <w:spacing w:val="1"/>
        </w:rPr>
        <w:t> </w:t>
      </w:r>
      <w:r>
        <w:rPr>
          <w:color w:val="1C1C1C"/>
        </w:rPr>
        <w:t>making and strategic involvement: The role of equality perception. </w:t>
      </w:r>
      <w:r>
        <w:rPr>
          <w:i/>
          <w:color w:val="1C1C1C"/>
          <w:sz w:val="21"/>
        </w:rPr>
        <w:t>European</w:t>
      </w:r>
      <w:r>
        <w:rPr>
          <w:i/>
          <w:color w:val="1C1C1C"/>
          <w:spacing w:val="1"/>
          <w:sz w:val="21"/>
        </w:rPr>
        <w:t> </w:t>
      </w:r>
      <w:r>
        <w:rPr>
          <w:i/>
          <w:color w:val="1C1C1C"/>
          <w:sz w:val="21"/>
        </w:rPr>
        <w:t>Management</w:t>
      </w:r>
      <w:r>
        <w:rPr>
          <w:i/>
          <w:color w:val="1C1C1C"/>
          <w:spacing w:val="5"/>
          <w:sz w:val="21"/>
        </w:rPr>
        <w:t> </w:t>
      </w:r>
      <w:r>
        <w:rPr>
          <w:i/>
          <w:color w:val="1C1C1C"/>
          <w:sz w:val="21"/>
        </w:rPr>
        <w:t>Review,</w:t>
      </w:r>
      <w:r>
        <w:rPr>
          <w:i/>
          <w:color w:val="1C1C1C"/>
          <w:spacing w:val="12"/>
          <w:sz w:val="21"/>
        </w:rPr>
        <w:t> </w:t>
      </w:r>
      <w:r>
        <w:rPr>
          <w:color w:val="1C1C1C"/>
        </w:rPr>
        <w:t>7(1),</w:t>
      </w:r>
      <w:r>
        <w:rPr>
          <w:color w:val="1C1C1C"/>
          <w:spacing w:val="38"/>
        </w:rPr>
        <w:t> </w:t>
      </w:r>
      <w:r>
        <w:rPr>
          <w:color w:val="1C1C1C"/>
        </w:rPr>
        <w:t>16-29.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0" w:lineRule="auto"/>
        <w:ind w:left="978" w:right="137" w:hanging="706"/>
        <w:jc w:val="both"/>
      </w:pPr>
      <w:r>
        <w:rPr>
          <w:color w:val="1C1C1C"/>
          <w:spacing w:val="-4"/>
          <w:w w:val="105"/>
        </w:rPr>
        <w:t>Ning</w:t>
      </w:r>
      <w:r>
        <w:rPr>
          <w:color w:val="444444"/>
          <w:spacing w:val="-4"/>
          <w:w w:val="105"/>
        </w:rPr>
        <w:t>, </w:t>
      </w:r>
      <w:r>
        <w:rPr>
          <w:color w:val="1C1C1C"/>
          <w:spacing w:val="-4"/>
          <w:w w:val="105"/>
        </w:rPr>
        <w:t>Y., Davidson </w:t>
      </w:r>
      <w:r>
        <w:rPr>
          <w:color w:val="1C1C1C"/>
          <w:spacing w:val="-3"/>
          <w:w w:val="105"/>
        </w:rPr>
        <w:t>III, W. N., &amp; Wang, </w:t>
      </w:r>
      <w:r>
        <w:rPr>
          <w:color w:val="1C1C1C"/>
          <w:spacing w:val="-3"/>
          <w:w w:val="105"/>
          <w:sz w:val="16"/>
        </w:rPr>
        <w:t>J. </w:t>
      </w:r>
      <w:r>
        <w:rPr>
          <w:color w:val="1C1C1C"/>
          <w:spacing w:val="-3"/>
          <w:w w:val="105"/>
        </w:rPr>
        <w:t>(2010). Does optimal corporate board size</w:t>
      </w:r>
      <w:r>
        <w:rPr>
          <w:color w:val="1C1C1C"/>
          <w:spacing w:val="-2"/>
          <w:w w:val="105"/>
        </w:rPr>
        <w:t> </w:t>
      </w:r>
      <w:r>
        <w:rPr>
          <w:color w:val="1C1C1C"/>
          <w:spacing w:val="-3"/>
        </w:rPr>
        <w:t>exist?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An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empirical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analysis.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Journal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15"/>
        </w:rPr>
        <w:t> </w:t>
      </w:r>
      <w:r>
        <w:rPr>
          <w:color w:val="1C1C1C"/>
          <w:spacing w:val="-2"/>
        </w:rPr>
        <w:t>Applied</w:t>
      </w:r>
      <w:r>
        <w:rPr>
          <w:color w:val="1C1C1C"/>
          <w:spacing w:val="7"/>
        </w:rPr>
        <w:t> </w:t>
      </w:r>
      <w:r>
        <w:rPr>
          <w:color w:val="1C1C1C"/>
          <w:spacing w:val="-2"/>
        </w:rPr>
        <w:t>Finance,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20(2),</w:t>
      </w:r>
      <w:r>
        <w:rPr>
          <w:color w:val="1C1C1C"/>
          <w:spacing w:val="29"/>
        </w:rPr>
        <w:t> </w:t>
      </w:r>
      <w:r>
        <w:rPr>
          <w:color w:val="1C1C1C"/>
          <w:spacing w:val="-2"/>
        </w:rPr>
        <w:t>57-69.</w:t>
      </w:r>
    </w:p>
    <w:p>
      <w:pPr>
        <w:pStyle w:val="BodyText"/>
        <w:spacing w:before="6"/>
        <w:rPr>
          <w:sz w:val="20"/>
        </w:rPr>
      </w:pPr>
    </w:p>
    <w:p>
      <w:pPr>
        <w:spacing w:line="362" w:lineRule="auto" w:before="0"/>
        <w:ind w:left="964" w:right="118" w:hanging="684"/>
        <w:jc w:val="both"/>
        <w:rPr>
          <w:sz w:val="23"/>
        </w:rPr>
      </w:pPr>
      <w:r>
        <w:rPr>
          <w:color w:val="1C1C1C"/>
          <w:sz w:val="23"/>
        </w:rPr>
        <w:t>Oehmichen, J., Heyden, M. L., Georgakakis, D., &amp; Volberda, H. W. (2017). Boards of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3"/>
          <w:w w:val="105"/>
          <w:sz w:val="23"/>
        </w:rPr>
        <w:t>directors and organizational ambidexterity in knowledge-intensive </w:t>
      </w:r>
      <w:r>
        <w:rPr>
          <w:color w:val="1C1C1C"/>
          <w:spacing w:val="-2"/>
          <w:w w:val="105"/>
          <w:sz w:val="23"/>
        </w:rPr>
        <w:t>firms. </w:t>
      </w:r>
      <w:r>
        <w:rPr>
          <w:i/>
          <w:color w:val="1C1C1C"/>
          <w:spacing w:val="-2"/>
          <w:w w:val="105"/>
          <w:sz w:val="21"/>
        </w:rPr>
        <w:t>The</w:t>
      </w:r>
      <w:r>
        <w:rPr>
          <w:i/>
          <w:color w:val="1C1C1C"/>
          <w:spacing w:val="-1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International</w:t>
      </w:r>
      <w:r>
        <w:rPr>
          <w:i/>
          <w:color w:val="1C1C1C"/>
          <w:spacing w:val="3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Journal</w:t>
      </w:r>
      <w:r>
        <w:rPr>
          <w:i/>
          <w:color w:val="1C1C1C"/>
          <w:spacing w:val="22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ofHuman</w:t>
      </w:r>
      <w:r>
        <w:rPr>
          <w:i/>
          <w:color w:val="1C1C1C"/>
          <w:spacing w:val="21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Resource</w:t>
      </w:r>
      <w:r>
        <w:rPr>
          <w:i/>
          <w:color w:val="1C1C1C"/>
          <w:spacing w:val="13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Management,</w:t>
      </w:r>
      <w:r>
        <w:rPr>
          <w:i/>
          <w:color w:val="1C1C1C"/>
          <w:spacing w:val="2"/>
          <w:w w:val="105"/>
          <w:sz w:val="21"/>
        </w:rPr>
        <w:t> </w:t>
      </w:r>
      <w:r>
        <w:rPr>
          <w:i/>
          <w:color w:val="1C1C1C"/>
          <w:w w:val="105"/>
          <w:sz w:val="21"/>
        </w:rPr>
        <w:t>28(2),</w:t>
      </w:r>
      <w:r>
        <w:rPr>
          <w:i/>
          <w:color w:val="1C1C1C"/>
          <w:spacing w:val="30"/>
          <w:w w:val="105"/>
          <w:sz w:val="21"/>
        </w:rPr>
        <w:t> </w:t>
      </w:r>
      <w:r>
        <w:rPr>
          <w:color w:val="1C1C1C"/>
          <w:w w:val="105"/>
          <w:sz w:val="23"/>
        </w:rPr>
        <w:t>283-306.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71" w:right="128" w:hanging="692"/>
        <w:jc w:val="both"/>
        <w:rPr>
          <w:sz w:val="23"/>
        </w:rPr>
      </w:pPr>
      <w:r>
        <w:rPr>
          <w:color w:val="1C1C1C"/>
          <w:sz w:val="23"/>
        </w:rPr>
        <w:t>Okpara, J. 0. (201 </w:t>
      </w:r>
      <w:r>
        <w:rPr>
          <w:rFonts w:ascii="Arial"/>
          <w:color w:val="1C1C1C"/>
          <w:sz w:val="20"/>
        </w:rPr>
        <w:t>!). </w:t>
      </w:r>
      <w:r>
        <w:rPr>
          <w:color w:val="1C1C1C"/>
          <w:sz w:val="23"/>
        </w:rPr>
        <w:t>Corporate governance in a developing economy: barriers, issues,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3"/>
          <w:w w:val="110"/>
          <w:sz w:val="23"/>
        </w:rPr>
        <w:t>and implications for </w:t>
      </w:r>
      <w:r>
        <w:rPr>
          <w:color w:val="1C1C1C"/>
          <w:spacing w:val="-3"/>
          <w:w w:val="105"/>
          <w:sz w:val="23"/>
        </w:rPr>
        <w:t>firms. </w:t>
      </w:r>
      <w:r>
        <w:rPr>
          <w:i/>
          <w:color w:val="1C1C1C"/>
          <w:spacing w:val="-3"/>
          <w:w w:val="110"/>
          <w:sz w:val="21"/>
        </w:rPr>
        <w:t>Corporate Governance: The </w:t>
      </w:r>
      <w:r>
        <w:rPr>
          <w:i/>
          <w:color w:val="1C1C1C"/>
          <w:spacing w:val="-2"/>
          <w:w w:val="110"/>
          <w:sz w:val="21"/>
        </w:rPr>
        <w:t>International Journal</w:t>
      </w:r>
      <w:r>
        <w:rPr>
          <w:i/>
          <w:color w:val="1C1C1C"/>
          <w:spacing w:val="-1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ofBusiness</w:t>
      </w:r>
      <w:r>
        <w:rPr>
          <w:i/>
          <w:color w:val="1C1C1C"/>
          <w:spacing w:val="10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in</w:t>
      </w:r>
      <w:r>
        <w:rPr>
          <w:i/>
          <w:color w:val="1C1C1C"/>
          <w:spacing w:val="4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Society,</w:t>
      </w:r>
      <w:r>
        <w:rPr>
          <w:i/>
          <w:color w:val="1C1C1C"/>
          <w:spacing w:val="37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11(2),</w:t>
      </w:r>
      <w:r>
        <w:rPr>
          <w:i/>
          <w:color w:val="1C1C1C"/>
          <w:spacing w:val="31"/>
          <w:w w:val="110"/>
          <w:sz w:val="21"/>
        </w:rPr>
        <w:t> </w:t>
      </w:r>
      <w:r>
        <w:rPr>
          <w:color w:val="1C1C1C"/>
          <w:spacing w:val="10"/>
          <w:w w:val="105"/>
          <w:sz w:val="23"/>
        </w:rPr>
        <w:t>184-199.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57" w:right="161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1829972</wp:posOffset>
            </wp:positionH>
            <wp:positionV relativeFrom="paragraph">
              <wp:posOffset>145267</wp:posOffset>
            </wp:positionV>
            <wp:extent cx="3659941" cy="1336964"/>
            <wp:effectExtent l="0" t="0" r="0" b="0"/>
            <wp:wrapNone/>
            <wp:docPr id="10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  <w:sz w:val="23"/>
        </w:rPr>
        <w:t>Ongore,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V.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0.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(2011 ).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The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relationship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between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ownership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structure</w:t>
      </w:r>
      <w:r>
        <w:rPr>
          <w:color w:val="1C1C1C"/>
          <w:spacing w:val="-2"/>
          <w:sz w:val="23"/>
        </w:rPr>
        <w:t> </w:t>
      </w:r>
      <w:r>
        <w:rPr>
          <w:color w:val="1C1C1C"/>
          <w:spacing w:val="-3"/>
          <w:sz w:val="23"/>
        </w:rPr>
        <w:t>and</w:t>
      </w:r>
      <w:r>
        <w:rPr>
          <w:color w:val="1C1C1C"/>
          <w:spacing w:val="-2"/>
          <w:sz w:val="23"/>
        </w:rPr>
        <w:t> firm</w:t>
      </w:r>
      <w:r>
        <w:rPr>
          <w:color w:val="1C1C1C"/>
          <w:spacing w:val="-1"/>
          <w:sz w:val="23"/>
        </w:rPr>
        <w:t> </w:t>
      </w:r>
      <w:r>
        <w:rPr>
          <w:color w:val="1C1C1C"/>
          <w:spacing w:val="-5"/>
          <w:w w:val="110"/>
          <w:sz w:val="23"/>
        </w:rPr>
        <w:t>performance: An empirical analysis of listed companies in </w:t>
      </w:r>
      <w:r>
        <w:rPr>
          <w:color w:val="1C1C1C"/>
          <w:spacing w:val="-4"/>
          <w:w w:val="110"/>
          <w:sz w:val="23"/>
        </w:rPr>
        <w:t>Kenya. </w:t>
      </w:r>
      <w:r>
        <w:rPr>
          <w:i/>
          <w:color w:val="1C1C1C"/>
          <w:spacing w:val="-4"/>
          <w:w w:val="110"/>
          <w:sz w:val="21"/>
        </w:rPr>
        <w:t>African</w:t>
      </w:r>
      <w:r>
        <w:rPr>
          <w:i/>
          <w:color w:val="1C1C1C"/>
          <w:spacing w:val="-3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Journal</w:t>
      </w:r>
      <w:r>
        <w:rPr>
          <w:i/>
          <w:color w:val="1C1C1C"/>
          <w:spacing w:val="4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ofBusiness</w:t>
      </w:r>
      <w:r>
        <w:rPr>
          <w:i/>
          <w:color w:val="1C1C1C"/>
          <w:spacing w:val="-3"/>
          <w:w w:val="110"/>
          <w:sz w:val="21"/>
        </w:rPr>
        <w:t> </w:t>
      </w:r>
      <w:r>
        <w:rPr>
          <w:i/>
          <w:color w:val="1C1C1C"/>
          <w:w w:val="110"/>
          <w:sz w:val="21"/>
        </w:rPr>
        <w:t>Management,</w:t>
      </w:r>
      <w:r>
        <w:rPr>
          <w:i/>
          <w:color w:val="1C1C1C"/>
          <w:spacing w:val="25"/>
          <w:w w:val="110"/>
          <w:sz w:val="21"/>
        </w:rPr>
        <w:t> </w:t>
      </w:r>
      <w:r>
        <w:rPr>
          <w:color w:val="1C1C1C"/>
          <w:w w:val="110"/>
          <w:sz w:val="23"/>
        </w:rPr>
        <w:t>5(6),</w:t>
      </w:r>
      <w:r>
        <w:rPr>
          <w:color w:val="1C1C1C"/>
          <w:spacing w:val="6"/>
          <w:w w:val="110"/>
          <w:sz w:val="23"/>
        </w:rPr>
        <w:t> </w:t>
      </w:r>
      <w:r>
        <w:rPr>
          <w:color w:val="1C1C1C"/>
          <w:spacing w:val="10"/>
          <w:w w:val="105"/>
          <w:sz w:val="23"/>
        </w:rPr>
        <w:t>2120.</w:t>
      </w:r>
    </w:p>
    <w:p>
      <w:pPr>
        <w:pStyle w:val="BodyText"/>
        <w:spacing w:before="1"/>
        <w:rPr>
          <w:sz w:val="19"/>
        </w:rPr>
      </w:pPr>
    </w:p>
    <w:p>
      <w:pPr>
        <w:spacing w:line="360" w:lineRule="auto" w:before="1"/>
        <w:ind w:left="964" w:right="151" w:hanging="699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Ortega-Argiles, R., </w:t>
      </w:r>
      <w:r>
        <w:rPr>
          <w:color w:val="1C1C1C"/>
          <w:w w:val="105"/>
          <w:sz w:val="23"/>
        </w:rPr>
        <w:t>Moreno, R., &amp; Caralt, J. S. (2005). Ownership structure 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innovation:</w:t>
      </w:r>
      <w:r>
        <w:rPr>
          <w:color w:val="1C1C1C"/>
          <w:spacing w:val="18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is</w:t>
      </w:r>
      <w:r>
        <w:rPr>
          <w:color w:val="1C1C1C"/>
          <w:spacing w:val="4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there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a</w:t>
      </w:r>
      <w:r>
        <w:rPr>
          <w:color w:val="1C1C1C"/>
          <w:spacing w:val="-18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real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link?</w:t>
      </w:r>
      <w:r>
        <w:rPr>
          <w:color w:val="1C1C1C"/>
          <w:spacing w:val="26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1"/>
        </w:rPr>
        <w:t>The</w:t>
      </w:r>
      <w:r>
        <w:rPr>
          <w:i/>
          <w:color w:val="1C1C1C"/>
          <w:spacing w:val="-12"/>
          <w:w w:val="105"/>
          <w:sz w:val="21"/>
        </w:rPr>
        <w:t> </w:t>
      </w:r>
      <w:r>
        <w:rPr>
          <w:i/>
          <w:color w:val="1C1C1C"/>
          <w:spacing w:val="-3"/>
          <w:w w:val="105"/>
          <w:sz w:val="21"/>
        </w:rPr>
        <w:t>Annals</w:t>
      </w:r>
      <w:r>
        <w:rPr>
          <w:i/>
          <w:color w:val="1C1C1C"/>
          <w:spacing w:val="2"/>
          <w:w w:val="105"/>
          <w:sz w:val="21"/>
        </w:rPr>
        <w:t> </w:t>
      </w:r>
      <w:r>
        <w:rPr>
          <w:i/>
          <w:color w:val="1C1C1C"/>
          <w:spacing w:val="-3"/>
          <w:w w:val="110"/>
          <w:sz w:val="21"/>
        </w:rPr>
        <w:t>ofRegional</w:t>
      </w:r>
      <w:r>
        <w:rPr>
          <w:i/>
          <w:color w:val="1C1C1C"/>
          <w:spacing w:val="-15"/>
          <w:w w:val="110"/>
          <w:sz w:val="21"/>
        </w:rPr>
        <w:t> </w:t>
      </w:r>
      <w:r>
        <w:rPr>
          <w:i/>
          <w:color w:val="1C1C1C"/>
          <w:spacing w:val="-3"/>
          <w:w w:val="105"/>
          <w:sz w:val="21"/>
        </w:rPr>
        <w:t>Science,</w:t>
      </w:r>
      <w:r>
        <w:rPr>
          <w:i/>
          <w:color w:val="1C1C1C"/>
          <w:spacing w:val="31"/>
          <w:w w:val="105"/>
          <w:sz w:val="21"/>
        </w:rPr>
        <w:t> </w:t>
      </w:r>
      <w:r>
        <w:rPr>
          <w:i/>
          <w:color w:val="1C1C1C"/>
          <w:spacing w:val="-3"/>
          <w:w w:val="105"/>
          <w:sz w:val="21"/>
        </w:rPr>
        <w:t>39(4),</w:t>
      </w:r>
      <w:r>
        <w:rPr>
          <w:i/>
          <w:color w:val="1C1C1C"/>
          <w:spacing w:val="17"/>
          <w:w w:val="105"/>
          <w:sz w:val="21"/>
        </w:rPr>
        <w:t> </w:t>
      </w:r>
      <w:r>
        <w:rPr>
          <w:color w:val="1C1C1C"/>
          <w:spacing w:val="-3"/>
          <w:w w:val="105"/>
          <w:sz w:val="23"/>
        </w:rPr>
        <w:t>637-662.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0"/>
        <w:ind w:left="964" w:right="133" w:hanging="699"/>
        <w:jc w:val="both"/>
        <w:rPr>
          <w:sz w:val="23"/>
        </w:rPr>
      </w:pPr>
      <w:r>
        <w:rPr>
          <w:color w:val="1C1C1C"/>
          <w:spacing w:val="-3"/>
          <w:w w:val="105"/>
          <w:sz w:val="23"/>
        </w:rPr>
        <w:t>Osma,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B.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G.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(2008).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Board independence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and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real earnings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management: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The</w:t>
      </w:r>
      <w:r>
        <w:rPr>
          <w:color w:val="1C1C1C"/>
          <w:spacing w:val="-8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case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of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w w:val="110"/>
          <w:sz w:val="23"/>
        </w:rPr>
        <w:t>R&amp;D expenditure. </w:t>
      </w:r>
      <w:r>
        <w:rPr>
          <w:i/>
          <w:color w:val="1C1C1C"/>
          <w:w w:val="110"/>
          <w:sz w:val="21"/>
        </w:rPr>
        <w:t>Corporate Governance: An International Review, 16(2),</w:t>
      </w:r>
      <w:r>
        <w:rPr>
          <w:i/>
          <w:color w:val="1C1C1C"/>
          <w:spacing w:val="1"/>
          <w:w w:val="110"/>
          <w:sz w:val="21"/>
        </w:rPr>
        <w:t> </w:t>
      </w:r>
      <w:r>
        <w:rPr>
          <w:color w:val="1C1C1C"/>
          <w:spacing w:val="21"/>
          <w:sz w:val="23"/>
        </w:rPr>
        <w:t>116-131.</w:t>
      </w:r>
      <w:r>
        <w:rPr>
          <w:color w:val="1C1C1C"/>
          <w:spacing w:val="-33"/>
          <w:sz w:val="23"/>
        </w:rPr>
        <w:t> 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355" w:lineRule="auto" w:before="1"/>
        <w:ind w:left="949" w:right="149" w:hanging="684"/>
        <w:jc w:val="both"/>
      </w:pPr>
      <w:r>
        <w:rPr>
          <w:color w:val="1C1C1C"/>
          <w:spacing w:val="-2"/>
        </w:rPr>
        <w:t>0stergaard, </w:t>
      </w:r>
      <w:r>
        <w:rPr>
          <w:color w:val="303030"/>
          <w:spacing w:val="-2"/>
        </w:rPr>
        <w:t>C. R., Timmermans, B., </w:t>
      </w:r>
      <w:r>
        <w:rPr>
          <w:rFonts w:ascii="Arial"/>
          <w:color w:val="303030"/>
          <w:spacing w:val="-2"/>
          <w:sz w:val="16"/>
        </w:rPr>
        <w:t>&amp; </w:t>
      </w:r>
      <w:r>
        <w:rPr>
          <w:color w:val="303030"/>
          <w:spacing w:val="-2"/>
        </w:rPr>
        <w:t>Kristinsson, </w:t>
      </w:r>
      <w:r>
        <w:rPr>
          <w:color w:val="303030"/>
          <w:spacing w:val="-1"/>
        </w:rPr>
        <w:t>K. (2011 ). Does a different view</w:t>
      </w:r>
      <w:r>
        <w:rPr>
          <w:color w:val="303030"/>
        </w:rPr>
        <w:t> </w:t>
      </w:r>
      <w:r>
        <w:rPr>
          <w:color w:val="303030"/>
          <w:w w:val="105"/>
        </w:rPr>
        <w:t>create something new? The effect of employee diversity on innovation.</w:t>
      </w:r>
      <w:r>
        <w:rPr>
          <w:color w:val="303030"/>
          <w:spacing w:val="1"/>
          <w:w w:val="105"/>
        </w:rPr>
        <w:t> </w:t>
      </w:r>
      <w:r>
        <w:rPr>
          <w:i/>
          <w:color w:val="303030"/>
          <w:w w:val="105"/>
          <w:sz w:val="21"/>
        </w:rPr>
        <w:t>Research</w:t>
      </w:r>
      <w:r>
        <w:rPr>
          <w:i/>
          <w:color w:val="303030"/>
          <w:spacing w:val="8"/>
          <w:w w:val="105"/>
          <w:sz w:val="21"/>
        </w:rPr>
        <w:t> </w:t>
      </w:r>
      <w:r>
        <w:rPr>
          <w:i/>
          <w:color w:val="303030"/>
          <w:w w:val="105"/>
          <w:sz w:val="21"/>
        </w:rPr>
        <w:t>Policy,</w:t>
      </w:r>
      <w:r>
        <w:rPr>
          <w:i/>
          <w:color w:val="303030"/>
          <w:spacing w:val="38"/>
          <w:w w:val="105"/>
          <w:sz w:val="21"/>
        </w:rPr>
        <w:t> </w:t>
      </w:r>
      <w:r>
        <w:rPr>
          <w:i/>
          <w:color w:val="303030"/>
          <w:w w:val="105"/>
          <w:sz w:val="21"/>
        </w:rPr>
        <w:t>40(3),</w:t>
      </w:r>
      <w:r>
        <w:rPr>
          <w:i/>
          <w:color w:val="303030"/>
          <w:spacing w:val="23"/>
          <w:w w:val="105"/>
          <w:sz w:val="21"/>
        </w:rPr>
        <w:t> </w:t>
      </w:r>
      <w:r>
        <w:rPr>
          <w:color w:val="1C1C1C"/>
          <w:w w:val="105"/>
        </w:rPr>
        <w:t>500-509.</w:t>
      </w:r>
    </w:p>
    <w:p>
      <w:pPr>
        <w:pStyle w:val="BodyText"/>
        <w:spacing w:before="2"/>
        <w:rPr>
          <w:sz w:val="21"/>
        </w:rPr>
      </w:pPr>
    </w:p>
    <w:p>
      <w:pPr>
        <w:spacing w:line="360" w:lineRule="auto" w:before="0"/>
        <w:ind w:left="957" w:right="219" w:hanging="699"/>
        <w:jc w:val="both"/>
        <w:rPr>
          <w:sz w:val="23"/>
        </w:rPr>
      </w:pPr>
      <w:r>
        <w:rPr>
          <w:color w:val="1C1C1C"/>
          <w:spacing w:val="-7"/>
          <w:w w:val="105"/>
          <w:sz w:val="23"/>
        </w:rPr>
        <w:t>Oxelheim,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L.,</w:t>
      </w:r>
      <w:r>
        <w:rPr>
          <w:color w:val="1C1C1C"/>
          <w:w w:val="105"/>
          <w:sz w:val="23"/>
        </w:rPr>
        <w:t>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spacing w:val="-8"/>
          <w:w w:val="105"/>
          <w:sz w:val="23"/>
        </w:rPr>
        <w:t>Randoy,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8"/>
          <w:w w:val="105"/>
          <w:sz w:val="23"/>
        </w:rPr>
        <w:t>T.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(2003).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15"/>
          <w:w w:val="105"/>
          <w:sz w:val="23"/>
        </w:rPr>
        <w:t>The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8"/>
          <w:w w:val="105"/>
          <w:sz w:val="23"/>
        </w:rPr>
        <w:t>impact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8"/>
          <w:w w:val="105"/>
          <w:sz w:val="23"/>
        </w:rPr>
        <w:t>of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10"/>
          <w:w w:val="105"/>
          <w:sz w:val="23"/>
        </w:rPr>
        <w:t>foreign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board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8"/>
          <w:w w:val="105"/>
          <w:sz w:val="23"/>
        </w:rPr>
        <w:t>membership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8"/>
          <w:w w:val="105"/>
          <w:sz w:val="23"/>
        </w:rPr>
        <w:t>on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33"/>
          <w:w w:val="140"/>
          <w:sz w:val="16"/>
        </w:rPr>
        <w:t>firm</w:t>
      </w:r>
      <w:r>
        <w:rPr>
          <w:color w:val="1C1C1C"/>
          <w:spacing w:val="-21"/>
          <w:w w:val="140"/>
          <w:sz w:val="16"/>
        </w:rPr>
        <w:t> </w:t>
      </w:r>
      <w:r>
        <w:rPr>
          <w:color w:val="1C1C1C"/>
          <w:spacing w:val="-4"/>
          <w:w w:val="105"/>
          <w:sz w:val="23"/>
        </w:rPr>
        <w:t>value.</w:t>
      </w:r>
      <w:r>
        <w:rPr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4"/>
          <w:w w:val="120"/>
          <w:sz w:val="21"/>
        </w:rPr>
        <w:t>Journal</w:t>
      </w:r>
      <w:r>
        <w:rPr>
          <w:i/>
          <w:color w:val="1C1C1C"/>
          <w:spacing w:val="-5"/>
          <w:w w:val="120"/>
          <w:sz w:val="21"/>
        </w:rPr>
        <w:t> </w:t>
      </w:r>
      <w:r>
        <w:rPr>
          <w:i/>
          <w:color w:val="1C1C1C"/>
          <w:spacing w:val="-4"/>
          <w:w w:val="120"/>
          <w:sz w:val="21"/>
        </w:rPr>
        <w:t>ofBanking</w:t>
      </w:r>
      <w:r>
        <w:rPr>
          <w:i/>
          <w:color w:val="1C1C1C"/>
          <w:spacing w:val="1"/>
          <w:w w:val="120"/>
          <w:sz w:val="21"/>
        </w:rPr>
        <w:t> </w:t>
      </w:r>
      <w:r>
        <w:rPr>
          <w:rFonts w:ascii="Arial"/>
          <w:i/>
          <w:color w:val="1C1C1C"/>
          <w:spacing w:val="-3"/>
          <w:w w:val="140"/>
          <w:sz w:val="16"/>
        </w:rPr>
        <w:t>&amp;</w:t>
      </w:r>
      <w:r>
        <w:rPr>
          <w:rFonts w:ascii="Arial"/>
          <w:i/>
          <w:color w:val="1C1C1C"/>
          <w:spacing w:val="-12"/>
          <w:w w:val="140"/>
          <w:sz w:val="16"/>
        </w:rPr>
        <w:t> </w:t>
      </w:r>
      <w:r>
        <w:rPr>
          <w:i/>
          <w:color w:val="1C1C1C"/>
          <w:spacing w:val="-3"/>
          <w:w w:val="105"/>
          <w:sz w:val="21"/>
        </w:rPr>
        <w:t>Finance</w:t>
      </w:r>
      <w:r>
        <w:rPr>
          <w:i/>
          <w:color w:val="444444"/>
          <w:spacing w:val="-3"/>
          <w:w w:val="105"/>
          <w:sz w:val="21"/>
        </w:rPr>
        <w:t>,</w:t>
      </w:r>
      <w:r>
        <w:rPr>
          <w:i/>
          <w:color w:val="444444"/>
          <w:spacing w:val="31"/>
          <w:w w:val="105"/>
          <w:sz w:val="21"/>
        </w:rPr>
        <w:t> </w:t>
      </w:r>
      <w:r>
        <w:rPr>
          <w:i/>
          <w:color w:val="1C1C1C"/>
          <w:spacing w:val="-3"/>
          <w:w w:val="105"/>
          <w:sz w:val="21"/>
        </w:rPr>
        <w:t>27(12),</w:t>
      </w:r>
      <w:r>
        <w:rPr>
          <w:i/>
          <w:color w:val="1C1C1C"/>
          <w:spacing w:val="17"/>
          <w:w w:val="105"/>
          <w:sz w:val="21"/>
        </w:rPr>
        <w:t> </w:t>
      </w:r>
      <w:r>
        <w:rPr>
          <w:color w:val="1C1C1C"/>
          <w:spacing w:val="-3"/>
          <w:w w:val="105"/>
          <w:sz w:val="23"/>
        </w:rPr>
        <w:t>2369-2392.</w:t>
      </w:r>
    </w:p>
    <w:p>
      <w:pPr>
        <w:pStyle w:val="BodyText"/>
        <w:spacing w:before="3"/>
        <w:rPr>
          <w:sz w:val="19"/>
        </w:rPr>
      </w:pPr>
    </w:p>
    <w:p>
      <w:pPr>
        <w:spacing w:line="376" w:lineRule="auto" w:before="1"/>
        <w:ind w:left="957" w:right="152" w:hanging="699"/>
        <w:jc w:val="both"/>
        <w:rPr>
          <w:i/>
          <w:sz w:val="21"/>
        </w:rPr>
      </w:pPr>
      <w:r>
        <w:rPr>
          <w:color w:val="1C1C1C"/>
          <w:spacing w:val="-7"/>
          <w:w w:val="115"/>
          <w:sz w:val="23"/>
        </w:rPr>
        <w:t>Pallant, J. (2007). </w:t>
      </w:r>
      <w:r>
        <w:rPr>
          <w:i/>
          <w:color w:val="1C1C1C"/>
          <w:spacing w:val="-7"/>
          <w:w w:val="115"/>
          <w:sz w:val="21"/>
        </w:rPr>
        <w:t>SPSS survival manual: </w:t>
      </w:r>
      <w:r>
        <w:rPr>
          <w:i/>
          <w:color w:val="303030"/>
          <w:spacing w:val="-7"/>
          <w:w w:val="115"/>
          <w:sz w:val="21"/>
        </w:rPr>
        <w:t>A </w:t>
      </w:r>
      <w:r>
        <w:rPr>
          <w:i/>
          <w:color w:val="1C1C1C"/>
          <w:spacing w:val="-7"/>
          <w:w w:val="115"/>
          <w:sz w:val="21"/>
        </w:rPr>
        <w:t>step-by-step guide to data analysis using</w:t>
      </w:r>
      <w:r>
        <w:rPr>
          <w:i/>
          <w:color w:val="1C1C1C"/>
          <w:spacing w:val="-6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SPSS</w:t>
      </w:r>
      <w:r>
        <w:rPr>
          <w:i/>
          <w:color w:val="1C1C1C"/>
          <w:spacing w:val="-8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version</w:t>
      </w:r>
      <w:r>
        <w:rPr>
          <w:i/>
          <w:color w:val="1C1C1C"/>
          <w:spacing w:val="19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15.</w:t>
      </w:r>
      <w:r>
        <w:rPr>
          <w:i/>
          <w:color w:val="1C1C1C"/>
          <w:spacing w:val="5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Nova</w:t>
      </w:r>
      <w:r>
        <w:rPr>
          <w:i/>
          <w:color w:val="1C1C1C"/>
          <w:spacing w:val="-7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Iorque:</w:t>
      </w:r>
      <w:r>
        <w:rPr>
          <w:i/>
          <w:color w:val="1C1C1C"/>
          <w:spacing w:val="-1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McGraw</w:t>
      </w:r>
      <w:r>
        <w:rPr>
          <w:i/>
          <w:color w:val="1C1C1C"/>
          <w:spacing w:val="-1"/>
          <w:w w:val="115"/>
          <w:sz w:val="21"/>
        </w:rPr>
        <w:t> </w:t>
      </w:r>
      <w:r>
        <w:rPr>
          <w:i/>
          <w:color w:val="1C1C1C"/>
          <w:w w:val="115"/>
          <w:sz w:val="21"/>
        </w:rPr>
        <w:t>Hill.</w:t>
      </w:r>
    </w:p>
    <w:p>
      <w:pPr>
        <w:pStyle w:val="BodyText"/>
        <w:spacing w:before="2"/>
        <w:rPr>
          <w:i/>
          <w:sz w:val="19"/>
        </w:rPr>
      </w:pPr>
    </w:p>
    <w:p>
      <w:pPr>
        <w:spacing w:line="360" w:lineRule="auto" w:before="0"/>
        <w:ind w:left="964" w:right="0" w:hanging="706"/>
        <w:jc w:val="left"/>
        <w:rPr>
          <w:sz w:val="23"/>
        </w:rPr>
      </w:pPr>
      <w:r>
        <w:rPr>
          <w:color w:val="1C1C1C"/>
          <w:spacing w:val="-2"/>
          <w:w w:val="105"/>
          <w:sz w:val="23"/>
        </w:rPr>
        <w:t>Parrotta,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P</w:t>
      </w:r>
      <w:r>
        <w:rPr>
          <w:color w:val="444444"/>
          <w:spacing w:val="-2"/>
          <w:w w:val="105"/>
          <w:sz w:val="23"/>
        </w:rPr>
        <w:t>.</w:t>
      </w:r>
      <w:r>
        <w:rPr>
          <w:color w:val="1C1C1C"/>
          <w:spacing w:val="-2"/>
          <w:w w:val="105"/>
          <w:sz w:val="23"/>
        </w:rPr>
        <w:t>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Pozzoli,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D.,</w:t>
      </w:r>
      <w:r>
        <w:rPr>
          <w:color w:val="1C1C1C"/>
          <w:spacing w:val="2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&amp;</w:t>
      </w:r>
      <w:r>
        <w:rPr>
          <w:color w:val="1C1C1C"/>
          <w:spacing w:val="-13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Pytlikova,</w:t>
      </w:r>
      <w:r>
        <w:rPr>
          <w:color w:val="1C1C1C"/>
          <w:spacing w:val="-4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M.</w:t>
      </w:r>
      <w:r>
        <w:rPr>
          <w:color w:val="1C1C1C"/>
          <w:spacing w:val="6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(2014).</w:t>
      </w:r>
      <w:r>
        <w:rPr>
          <w:color w:val="1C1C1C"/>
          <w:spacing w:val="6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The</w:t>
      </w:r>
      <w:r>
        <w:rPr>
          <w:color w:val="1C1C1C"/>
          <w:spacing w:val="-8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nexus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between</w:t>
      </w:r>
      <w:r>
        <w:rPr>
          <w:color w:val="1C1C1C"/>
          <w:spacing w:val="-3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labor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diversity</w:t>
      </w:r>
      <w:r>
        <w:rPr>
          <w:color w:val="1C1C1C"/>
          <w:spacing w:val="-57"/>
          <w:w w:val="105"/>
          <w:sz w:val="23"/>
        </w:rPr>
        <w:t> </w:t>
      </w:r>
      <w:r>
        <w:rPr>
          <w:color w:val="1C1C1C"/>
          <w:spacing w:val="-1"/>
          <w:w w:val="110"/>
          <w:sz w:val="23"/>
        </w:rPr>
        <w:t>and</w:t>
      </w:r>
      <w:r>
        <w:rPr>
          <w:color w:val="1C1C1C"/>
          <w:spacing w:val="-8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firm's</w:t>
      </w:r>
      <w:r>
        <w:rPr>
          <w:color w:val="1C1C1C"/>
          <w:spacing w:val="-8"/>
          <w:w w:val="110"/>
          <w:sz w:val="23"/>
        </w:rPr>
        <w:t> </w:t>
      </w:r>
      <w:r>
        <w:rPr>
          <w:color w:val="1C1C1C"/>
          <w:spacing w:val="-1"/>
          <w:w w:val="110"/>
          <w:sz w:val="23"/>
        </w:rPr>
        <w:t>innovation.</w:t>
      </w:r>
      <w:r>
        <w:rPr>
          <w:color w:val="1C1C1C"/>
          <w:spacing w:val="-13"/>
          <w:w w:val="110"/>
          <w:sz w:val="23"/>
        </w:rPr>
        <w:t> </w:t>
      </w:r>
      <w:r>
        <w:rPr>
          <w:i/>
          <w:color w:val="1C1C1C"/>
          <w:spacing w:val="-1"/>
          <w:w w:val="110"/>
          <w:sz w:val="21"/>
        </w:rPr>
        <w:t>Journal</w:t>
      </w:r>
      <w:r>
        <w:rPr>
          <w:i/>
          <w:color w:val="1C1C1C"/>
          <w:spacing w:val="-13"/>
          <w:w w:val="110"/>
          <w:sz w:val="21"/>
        </w:rPr>
        <w:t> </w:t>
      </w:r>
      <w:r>
        <w:rPr>
          <w:i/>
          <w:color w:val="1C1C1C"/>
          <w:spacing w:val="-1"/>
          <w:w w:val="110"/>
          <w:sz w:val="21"/>
        </w:rPr>
        <w:t>ofPopulation</w:t>
      </w:r>
      <w:r>
        <w:rPr>
          <w:i/>
          <w:color w:val="1C1C1C"/>
          <w:spacing w:val="-8"/>
          <w:w w:val="110"/>
          <w:sz w:val="21"/>
        </w:rPr>
        <w:t> </w:t>
      </w:r>
      <w:r>
        <w:rPr>
          <w:i/>
          <w:color w:val="1C1C1C"/>
          <w:spacing w:val="-1"/>
          <w:w w:val="110"/>
          <w:sz w:val="21"/>
        </w:rPr>
        <w:t>Economics,</w:t>
      </w:r>
      <w:r>
        <w:rPr>
          <w:i/>
          <w:color w:val="1C1C1C"/>
          <w:spacing w:val="9"/>
          <w:w w:val="110"/>
          <w:sz w:val="21"/>
        </w:rPr>
        <w:t> </w:t>
      </w:r>
      <w:r>
        <w:rPr>
          <w:color w:val="1C1C1C"/>
          <w:spacing w:val="-1"/>
          <w:w w:val="105"/>
          <w:sz w:val="23"/>
        </w:rPr>
        <w:t>27(2),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303-364.</w:t>
      </w:r>
    </w:p>
    <w:p>
      <w:pPr>
        <w:pStyle w:val="BodyText"/>
        <w:spacing w:before="114"/>
        <w:ind w:left="4103"/>
      </w:pPr>
      <w:r>
        <w:rPr>
          <w:color w:val="1C1C1C"/>
        </w:rPr>
        <w:t>194</w:t>
      </w:r>
    </w:p>
    <w:p>
      <w:pPr>
        <w:spacing w:after="0"/>
        <w:sectPr>
          <w:pgSz w:w="11530" w:h="16610"/>
          <w:pgMar w:top="1580" w:bottom="280" w:left="1620" w:right="1500"/>
        </w:sectPr>
      </w:pPr>
    </w:p>
    <w:p>
      <w:pPr>
        <w:spacing w:line="360" w:lineRule="auto" w:before="156"/>
        <w:ind w:left="993" w:right="128" w:hanging="699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53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0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2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3"/>
        </w:rPr>
        <w:t>Pastor, </w:t>
      </w:r>
      <w:r>
        <w:rPr>
          <w:color w:val="1C1C1C"/>
          <w:sz w:val="23"/>
        </w:rPr>
        <w:t>1'.., </w:t>
      </w:r>
      <w:r>
        <w:rPr>
          <w:color w:val="1C1C1C"/>
          <w:w w:val="105"/>
          <w:sz w:val="23"/>
        </w:rPr>
        <w:t>Stambaugh, R. F.,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3"/>
        </w:rPr>
        <w:t>Taylor, L. A. </w:t>
      </w:r>
      <w:r>
        <w:rPr>
          <w:color w:val="1C1C1C"/>
          <w:sz w:val="23"/>
        </w:rPr>
        <w:t>(2015). </w:t>
      </w:r>
      <w:r>
        <w:rPr>
          <w:color w:val="1C1C1C"/>
          <w:w w:val="105"/>
          <w:sz w:val="23"/>
        </w:rPr>
        <w:t>Scale and skill </w:t>
      </w:r>
      <w:r>
        <w:rPr>
          <w:color w:val="1C1C1C"/>
          <w:w w:val="105"/>
          <w:sz w:val="11"/>
        </w:rPr>
        <w:t>111</w:t>
      </w:r>
      <w:r>
        <w:rPr>
          <w:color w:val="1C1C1C"/>
          <w:spacing w:val="1"/>
          <w:w w:val="105"/>
          <w:sz w:val="11"/>
        </w:rPr>
        <w:t> </w:t>
      </w:r>
      <w:r>
        <w:rPr>
          <w:color w:val="1C1C1C"/>
          <w:w w:val="105"/>
          <w:sz w:val="23"/>
        </w:rPr>
        <w:t>active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z w:val="23"/>
        </w:rPr>
        <w:t>management.</w:t>
      </w:r>
      <w:r>
        <w:rPr>
          <w:color w:val="1C1C1C"/>
          <w:spacing w:val="4"/>
          <w:sz w:val="23"/>
        </w:rPr>
        <w:t> </w:t>
      </w:r>
      <w:r>
        <w:rPr>
          <w:i/>
          <w:color w:val="1C1C1C"/>
          <w:sz w:val="23"/>
        </w:rPr>
        <w:t>Journal</w:t>
      </w:r>
      <w:r>
        <w:rPr>
          <w:i/>
          <w:color w:val="1C1C1C"/>
          <w:spacing w:val="-2"/>
          <w:sz w:val="23"/>
        </w:rPr>
        <w:t> </w:t>
      </w:r>
      <w:r>
        <w:rPr>
          <w:i/>
          <w:color w:val="1C1C1C"/>
          <w:sz w:val="23"/>
        </w:rPr>
        <w:t>offinancial</w:t>
      </w:r>
      <w:r>
        <w:rPr>
          <w:i/>
          <w:color w:val="1C1C1C"/>
          <w:spacing w:val="-10"/>
          <w:sz w:val="23"/>
        </w:rPr>
        <w:t> </w:t>
      </w:r>
      <w:r>
        <w:rPr>
          <w:i/>
          <w:color w:val="1C1C1C"/>
          <w:sz w:val="23"/>
        </w:rPr>
        <w:t>Economics,</w:t>
      </w:r>
      <w:r>
        <w:rPr>
          <w:i/>
          <w:color w:val="1C1C1C"/>
          <w:spacing w:val="38"/>
          <w:sz w:val="23"/>
        </w:rPr>
        <w:t> </w:t>
      </w:r>
      <w:r>
        <w:rPr>
          <w:i/>
          <w:color w:val="1C1C1C"/>
          <w:spacing w:val="10"/>
          <w:sz w:val="23"/>
        </w:rPr>
        <w:t>116(1),</w:t>
      </w:r>
      <w:r>
        <w:rPr>
          <w:i/>
          <w:color w:val="1C1C1C"/>
          <w:spacing w:val="18"/>
          <w:sz w:val="23"/>
        </w:rPr>
        <w:t> </w:t>
      </w:r>
      <w:r>
        <w:rPr>
          <w:color w:val="1C1C1C"/>
          <w:sz w:val="23"/>
        </w:rPr>
        <w:t>23-45.</w:t>
      </w:r>
    </w:p>
    <w:p>
      <w:pPr>
        <w:pStyle w:val="BodyText"/>
        <w:spacing w:before="3"/>
        <w:rPr>
          <w:sz w:val="19"/>
        </w:rPr>
      </w:pPr>
    </w:p>
    <w:p>
      <w:pPr>
        <w:spacing w:line="364" w:lineRule="auto" w:before="0"/>
        <w:ind w:left="993" w:right="112" w:hanging="699"/>
        <w:jc w:val="both"/>
        <w:rPr>
          <w:sz w:val="23"/>
        </w:rPr>
      </w:pPr>
      <w:r>
        <w:rPr>
          <w:color w:val="1C1C1C"/>
          <w:spacing w:val="-3"/>
          <w:w w:val="105"/>
          <w:sz w:val="23"/>
        </w:rPr>
        <w:t>Peck-Ling, T., Nai-Chiek, A., </w:t>
      </w:r>
      <w:r>
        <w:rPr>
          <w:rFonts w:ascii="Arial"/>
          <w:color w:val="1C1C1C"/>
          <w:spacing w:val="-3"/>
          <w:w w:val="125"/>
          <w:sz w:val="16"/>
        </w:rPr>
        <w:t>&amp; </w:t>
      </w:r>
      <w:r>
        <w:rPr>
          <w:color w:val="1C1C1C"/>
          <w:spacing w:val="-3"/>
          <w:w w:val="105"/>
          <w:sz w:val="23"/>
        </w:rPr>
        <w:t>Chee-Seong, L. (2016). Foreign Ownership, Foreign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-2"/>
          <w:sz w:val="23"/>
        </w:rPr>
        <w:t>Directors </w:t>
      </w:r>
      <w:r>
        <w:rPr>
          <w:color w:val="1C1C1C"/>
          <w:spacing w:val="-1"/>
          <w:sz w:val="23"/>
        </w:rPr>
        <w:t>and the Profitability of Malaysian Listed Companies. </w:t>
      </w:r>
      <w:r>
        <w:rPr>
          <w:i/>
          <w:color w:val="1C1C1C"/>
          <w:spacing w:val="-1"/>
          <w:sz w:val="23"/>
        </w:rPr>
        <w:t>Procedia-Social</w:t>
      </w:r>
      <w:r>
        <w:rPr>
          <w:i/>
          <w:color w:val="1C1C1C"/>
          <w:spacing w:val="-55"/>
          <w:sz w:val="23"/>
        </w:rPr>
        <w:t> </w:t>
      </w:r>
      <w:r>
        <w:rPr>
          <w:i/>
          <w:color w:val="1C1C1C"/>
          <w:spacing w:val="-2"/>
          <w:sz w:val="23"/>
        </w:rPr>
        <w:t>and</w:t>
      </w:r>
      <w:r>
        <w:rPr>
          <w:i/>
          <w:color w:val="1C1C1C"/>
          <w:spacing w:val="-15"/>
          <w:sz w:val="23"/>
        </w:rPr>
        <w:t> </w:t>
      </w:r>
      <w:r>
        <w:rPr>
          <w:i/>
          <w:color w:val="1C1C1C"/>
          <w:spacing w:val="-2"/>
          <w:sz w:val="23"/>
        </w:rPr>
        <w:t>Behavioral</w:t>
      </w:r>
      <w:r>
        <w:rPr>
          <w:i/>
          <w:color w:val="1C1C1C"/>
          <w:spacing w:val="-8"/>
          <w:sz w:val="23"/>
        </w:rPr>
        <w:t> </w:t>
      </w:r>
      <w:r>
        <w:rPr>
          <w:i/>
          <w:color w:val="1C1C1C"/>
          <w:spacing w:val="-1"/>
          <w:sz w:val="23"/>
        </w:rPr>
        <w:t>Sciences,</w:t>
      </w:r>
      <w:r>
        <w:rPr>
          <w:i/>
          <w:color w:val="1C1C1C"/>
          <w:spacing w:val="28"/>
          <w:sz w:val="23"/>
        </w:rPr>
        <w:t> </w:t>
      </w:r>
      <w:r>
        <w:rPr>
          <w:i/>
          <w:color w:val="1C1C1C"/>
          <w:spacing w:val="-1"/>
          <w:sz w:val="23"/>
        </w:rPr>
        <w:t>219,</w:t>
      </w:r>
      <w:r>
        <w:rPr>
          <w:i/>
          <w:color w:val="1C1C1C"/>
          <w:spacing w:val="21"/>
          <w:sz w:val="23"/>
        </w:rPr>
        <w:t> </w:t>
      </w:r>
      <w:r>
        <w:rPr>
          <w:color w:val="1C1C1C"/>
          <w:spacing w:val="-1"/>
          <w:sz w:val="23"/>
        </w:rPr>
        <w:t>580-588.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364" w:lineRule="auto" w:before="1"/>
        <w:ind w:left="1000" w:right="118" w:hanging="706"/>
        <w:jc w:val="both"/>
      </w:pPr>
      <w:r>
        <w:rPr>
          <w:color w:val="1C1C1C"/>
        </w:rPr>
        <w:t>Perez-Calero, L., Perez-Calero, L., Villegas, M. d. M., Villegas, M. d. M., Barroso, C.,</w:t>
      </w:r>
      <w:r>
        <w:rPr>
          <w:color w:val="1C1C1C"/>
          <w:spacing w:val="-55"/>
        </w:rPr>
        <w:t> </w:t>
      </w:r>
      <w:r>
        <w:rPr>
          <w:rFonts w:ascii="Arial"/>
          <w:color w:val="1C1C1C"/>
          <w:w w:val="120"/>
          <w:sz w:val="18"/>
        </w:rPr>
        <w:t>&amp; </w:t>
      </w:r>
      <w:r>
        <w:rPr>
          <w:color w:val="1C1C1C"/>
        </w:rPr>
        <w:t>Barroso, C. (2016). A framework for board capital. </w:t>
      </w:r>
      <w:r>
        <w:rPr>
          <w:i/>
          <w:color w:val="1C1C1C"/>
        </w:rPr>
        <w:t>Corporate Governance,</w:t>
      </w:r>
      <w:r>
        <w:rPr>
          <w:i/>
          <w:color w:val="1C1C1C"/>
          <w:spacing w:val="1"/>
        </w:rPr>
        <w:t> </w:t>
      </w:r>
      <w:r>
        <w:rPr>
          <w:i/>
          <w:color w:val="1C1C1C"/>
        </w:rPr>
        <w:t>16(3),</w:t>
      </w:r>
      <w:r>
        <w:rPr>
          <w:i/>
          <w:color w:val="1C1C1C"/>
          <w:spacing w:val="13"/>
        </w:rPr>
        <w:t> </w:t>
      </w:r>
      <w:r>
        <w:rPr>
          <w:color w:val="1C1C1C"/>
        </w:rPr>
        <w:t>452-475.</w:t>
      </w:r>
    </w:p>
    <w:p>
      <w:pPr>
        <w:pStyle w:val="BodyText"/>
        <w:rPr>
          <w:sz w:val="19"/>
        </w:rPr>
      </w:pPr>
    </w:p>
    <w:p>
      <w:pPr>
        <w:spacing w:line="360" w:lineRule="auto" w:before="1"/>
        <w:ind w:left="1000" w:right="111" w:hanging="706"/>
        <w:jc w:val="both"/>
        <w:rPr>
          <w:sz w:val="23"/>
        </w:rPr>
      </w:pPr>
      <w:r>
        <w:rPr>
          <w:color w:val="1C1C1C"/>
          <w:w w:val="105"/>
          <w:sz w:val="23"/>
        </w:rPr>
        <w:t>Pervan, M., Pervan, I., </w:t>
      </w:r>
      <w:r>
        <w:rPr>
          <w:rFonts w:ascii="Arial"/>
          <w:color w:val="1C1C1C"/>
          <w:w w:val="135"/>
          <w:sz w:val="16"/>
        </w:rPr>
        <w:t>&amp; </w:t>
      </w:r>
      <w:r>
        <w:rPr>
          <w:color w:val="1C1C1C"/>
          <w:w w:val="105"/>
          <w:sz w:val="23"/>
        </w:rPr>
        <w:t>Todoric, M. (2012). Firm ownership and performance: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evidence for Croatian listed firms.</w:t>
      </w:r>
      <w:r>
        <w:rPr>
          <w:color w:val="1C1C1C"/>
          <w:spacing w:val="-6"/>
          <w:w w:val="105"/>
          <w:sz w:val="23"/>
        </w:rPr>
        <w:t> </w:t>
      </w:r>
      <w:r>
        <w:rPr>
          <w:i/>
          <w:color w:val="1C1C1C"/>
          <w:spacing w:val="-6"/>
          <w:w w:val="105"/>
          <w:sz w:val="23"/>
        </w:rPr>
        <w:t>World Academy ofScience, Engineering and</w:t>
      </w:r>
      <w:r>
        <w:rPr>
          <w:i/>
          <w:color w:val="1C1C1C"/>
          <w:spacing w:val="-5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Technology,</w:t>
      </w:r>
      <w:r>
        <w:rPr>
          <w:i/>
          <w:color w:val="1C1C1C"/>
          <w:spacing w:val="34"/>
          <w:w w:val="105"/>
          <w:sz w:val="23"/>
        </w:rPr>
        <w:t> </w:t>
      </w:r>
      <w:r>
        <w:rPr>
          <w:color w:val="1C1C1C"/>
          <w:w w:val="105"/>
          <w:sz w:val="23"/>
        </w:rPr>
        <w:t>61(2012),</w:t>
      </w:r>
      <w:r>
        <w:rPr>
          <w:color w:val="1C1C1C"/>
          <w:spacing w:val="14"/>
          <w:w w:val="105"/>
          <w:sz w:val="23"/>
        </w:rPr>
        <w:t> </w:t>
      </w:r>
      <w:r>
        <w:rPr>
          <w:color w:val="1C1C1C"/>
          <w:w w:val="105"/>
          <w:sz w:val="23"/>
        </w:rPr>
        <w:t>964-970.</w:t>
      </w:r>
    </w:p>
    <w:p>
      <w:pPr>
        <w:pStyle w:val="BodyText"/>
        <w:spacing w:before="5"/>
        <w:rPr>
          <w:sz w:val="20"/>
        </w:rPr>
      </w:pPr>
    </w:p>
    <w:p>
      <w:pPr>
        <w:spacing w:line="364" w:lineRule="auto" w:before="0"/>
        <w:ind w:left="978" w:right="120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1829972</wp:posOffset>
            </wp:positionH>
            <wp:positionV relativeFrom="paragraph">
              <wp:posOffset>140695</wp:posOffset>
            </wp:positionV>
            <wp:extent cx="3659941" cy="1336964"/>
            <wp:effectExtent l="0" t="0" r="0" b="0"/>
            <wp:wrapNone/>
            <wp:docPr id="10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Pettigrew,</w:t>
      </w:r>
      <w:r>
        <w:rPr>
          <w:color w:val="1C1C1C"/>
          <w:spacing w:val="1"/>
          <w:sz w:val="23"/>
        </w:rPr>
        <w:t> </w:t>
      </w:r>
      <w:r>
        <w:rPr>
          <w:color w:val="353535"/>
          <w:sz w:val="23"/>
        </w:rPr>
        <w:t>A.</w:t>
      </w:r>
      <w:r>
        <w:rPr>
          <w:color w:val="353535"/>
          <w:spacing w:val="1"/>
          <w:sz w:val="23"/>
        </w:rPr>
        <w:t> </w:t>
      </w:r>
      <w:r>
        <w:rPr>
          <w:color w:val="1C1C1C"/>
          <w:sz w:val="23"/>
        </w:rPr>
        <w:t>M.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(1992).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On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studying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managerial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elites.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sz w:val="23"/>
        </w:rPr>
        <w:t>Strategic</w:t>
      </w:r>
      <w:r>
        <w:rPr>
          <w:i/>
          <w:color w:val="1C1C1C"/>
          <w:spacing w:val="1"/>
          <w:sz w:val="23"/>
        </w:rPr>
        <w:t> </w:t>
      </w:r>
      <w:r>
        <w:rPr>
          <w:i/>
          <w:color w:val="1C1C1C"/>
          <w:sz w:val="23"/>
        </w:rPr>
        <w:t>Management</w:t>
      </w:r>
      <w:r>
        <w:rPr>
          <w:i/>
          <w:color w:val="1C1C1C"/>
          <w:spacing w:val="1"/>
          <w:sz w:val="23"/>
        </w:rPr>
        <w:t> </w:t>
      </w:r>
      <w:r>
        <w:rPr>
          <w:i/>
          <w:color w:val="1C1C1C"/>
          <w:sz w:val="23"/>
        </w:rPr>
        <w:t>Journal,</w:t>
      </w:r>
      <w:r>
        <w:rPr>
          <w:i/>
          <w:color w:val="1C1C1C"/>
          <w:spacing w:val="39"/>
          <w:sz w:val="23"/>
        </w:rPr>
        <w:t> </w:t>
      </w:r>
      <w:r>
        <w:rPr>
          <w:color w:val="1C1C1C"/>
          <w:sz w:val="23"/>
        </w:rPr>
        <w:t>13(S2),</w:t>
      </w:r>
      <w:r>
        <w:rPr>
          <w:color w:val="1C1C1C"/>
          <w:spacing w:val="32"/>
          <w:sz w:val="23"/>
        </w:rPr>
        <w:t> </w:t>
      </w:r>
      <w:r>
        <w:rPr>
          <w:color w:val="1C1C1C"/>
          <w:spacing w:val="11"/>
          <w:sz w:val="23"/>
        </w:rPr>
        <w:t>163-182.</w:t>
      </w:r>
    </w:p>
    <w:p>
      <w:pPr>
        <w:pStyle w:val="BodyText"/>
        <w:rPr>
          <w:sz w:val="19"/>
        </w:rPr>
      </w:pPr>
    </w:p>
    <w:p>
      <w:pPr>
        <w:spacing w:line="360" w:lineRule="auto" w:before="0"/>
        <w:ind w:left="993" w:right="140" w:hanging="699"/>
        <w:jc w:val="both"/>
        <w:rPr>
          <w:sz w:val="23"/>
        </w:rPr>
      </w:pPr>
      <w:r>
        <w:rPr>
          <w:color w:val="1C1C1C"/>
          <w:w w:val="105"/>
          <w:sz w:val="23"/>
        </w:rPr>
        <w:t>Pfeffer, </w:t>
      </w:r>
      <w:r>
        <w:rPr>
          <w:color w:val="1C1C1C"/>
          <w:w w:val="110"/>
          <w:sz w:val="16"/>
        </w:rPr>
        <w:t>J.</w:t>
      </w:r>
      <w:r>
        <w:rPr>
          <w:color w:val="1C1C1C"/>
          <w:spacing w:val="1"/>
          <w:w w:val="110"/>
          <w:sz w:val="16"/>
        </w:rPr>
        <w:t> </w:t>
      </w:r>
      <w:r>
        <w:rPr>
          <w:color w:val="1C1C1C"/>
          <w:w w:val="105"/>
          <w:sz w:val="23"/>
        </w:rPr>
        <w:t>(1972).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Size and composition of corporate boards of directors: The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z w:val="23"/>
        </w:rPr>
        <w:t>organization</w:t>
      </w:r>
      <w:r>
        <w:rPr>
          <w:color w:val="1C1C1C"/>
          <w:spacing w:val="7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its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environment.</w:t>
      </w:r>
      <w:r>
        <w:rPr>
          <w:color w:val="1C1C1C"/>
          <w:spacing w:val="-4"/>
          <w:sz w:val="23"/>
        </w:rPr>
        <w:t> </w:t>
      </w:r>
      <w:r>
        <w:rPr>
          <w:i/>
          <w:color w:val="1C1C1C"/>
          <w:sz w:val="23"/>
        </w:rPr>
        <w:t>Administrative</w:t>
      </w:r>
      <w:r>
        <w:rPr>
          <w:i/>
          <w:color w:val="1C1C1C"/>
          <w:spacing w:val="-10"/>
          <w:sz w:val="23"/>
        </w:rPr>
        <w:t> </w:t>
      </w:r>
      <w:r>
        <w:rPr>
          <w:i/>
          <w:color w:val="1C1C1C"/>
          <w:sz w:val="23"/>
        </w:rPr>
        <w:t>Science</w:t>
      </w:r>
      <w:r>
        <w:rPr>
          <w:i/>
          <w:color w:val="1C1C1C"/>
          <w:spacing w:val="7"/>
          <w:sz w:val="23"/>
        </w:rPr>
        <w:t> </w:t>
      </w:r>
      <w:r>
        <w:rPr>
          <w:i/>
          <w:color w:val="1C1C1C"/>
          <w:sz w:val="23"/>
        </w:rPr>
        <w:t>Quarterly</w:t>
      </w:r>
      <w:r>
        <w:rPr>
          <w:i/>
          <w:color w:val="4F4F4F"/>
          <w:sz w:val="23"/>
        </w:rPr>
        <w:t>,</w:t>
      </w:r>
      <w:r>
        <w:rPr>
          <w:i/>
          <w:color w:val="4F4F4F"/>
          <w:spacing w:val="1"/>
          <w:sz w:val="23"/>
        </w:rPr>
        <w:t> </w:t>
      </w:r>
      <w:r>
        <w:rPr>
          <w:color w:val="1C1C1C"/>
          <w:sz w:val="23"/>
        </w:rPr>
        <w:t>218-228.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tabs>
          <w:tab w:pos="2505" w:val="left" w:leader="none"/>
          <w:tab w:pos="3239" w:val="left" w:leader="none"/>
          <w:tab w:pos="5442" w:val="left" w:leader="none"/>
          <w:tab w:pos="6918" w:val="left" w:leader="none"/>
          <w:tab w:pos="7653" w:val="left" w:leader="none"/>
        </w:tabs>
        <w:spacing w:line="360" w:lineRule="auto"/>
        <w:ind w:left="985" w:right="118" w:hanging="692"/>
      </w:pPr>
      <w:r>
        <w:rPr>
          <w:color w:val="1C1C1C"/>
          <w:spacing w:val="-2"/>
          <w:w w:val="105"/>
        </w:rPr>
        <w:t>Pfeffer,</w:t>
      </w:r>
      <w:r>
        <w:rPr>
          <w:color w:val="1C1C1C"/>
          <w:spacing w:val="9"/>
          <w:w w:val="105"/>
        </w:rPr>
        <w:t> </w:t>
      </w:r>
      <w:r>
        <w:rPr>
          <w:color w:val="1C1C1C"/>
          <w:spacing w:val="-1"/>
          <w:w w:val="105"/>
        </w:rPr>
        <w:t>Jeffrey</w:t>
      </w:r>
      <w:r>
        <w:rPr>
          <w:color w:val="1C1C1C"/>
          <w:spacing w:val="5"/>
          <w:w w:val="105"/>
        </w:rPr>
        <w:t> </w:t>
      </w:r>
      <w:r>
        <w:rPr>
          <w:color w:val="1C1C1C"/>
          <w:spacing w:val="-1"/>
          <w:w w:val="105"/>
        </w:rPr>
        <w:t>and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Salancik,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Gerald</w:t>
      </w:r>
      <w:r>
        <w:rPr>
          <w:color w:val="1C1C1C"/>
          <w:spacing w:val="5"/>
          <w:w w:val="105"/>
        </w:rPr>
        <w:t> </w:t>
      </w:r>
      <w:r>
        <w:rPr>
          <w:color w:val="1C1C1C"/>
          <w:spacing w:val="-1"/>
          <w:w w:val="105"/>
        </w:rPr>
        <w:t>R.,</w:t>
      </w:r>
      <w:r>
        <w:rPr>
          <w:color w:val="1C1C1C"/>
          <w:spacing w:val="11"/>
          <w:w w:val="105"/>
        </w:rPr>
        <w:t> </w:t>
      </w:r>
      <w:r>
        <w:rPr>
          <w:color w:val="1C1C1C"/>
          <w:spacing w:val="-1"/>
          <w:w w:val="105"/>
        </w:rPr>
        <w:t>The</w:t>
      </w:r>
      <w:r>
        <w:rPr>
          <w:color w:val="1C1C1C"/>
          <w:spacing w:val="5"/>
          <w:w w:val="105"/>
        </w:rPr>
        <w:t> </w:t>
      </w:r>
      <w:r>
        <w:rPr>
          <w:color w:val="1C1C1C"/>
          <w:spacing w:val="-1"/>
          <w:w w:val="105"/>
        </w:rPr>
        <w:t>External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Control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of</w:t>
      </w:r>
      <w:r>
        <w:rPr>
          <w:color w:val="1C1C1C"/>
          <w:spacing w:val="-9"/>
          <w:w w:val="105"/>
        </w:rPr>
        <w:t> </w:t>
      </w:r>
      <w:r>
        <w:rPr>
          <w:color w:val="1C1C1C"/>
          <w:spacing w:val="-1"/>
          <w:w w:val="105"/>
        </w:rPr>
        <w:t>Organizations: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A</w:t>
      </w:r>
      <w:r>
        <w:rPr>
          <w:color w:val="1C1C1C"/>
          <w:spacing w:val="-57"/>
          <w:w w:val="105"/>
        </w:rPr>
        <w:t> </w:t>
      </w:r>
      <w:r>
        <w:rPr>
          <w:color w:val="1C1C1C"/>
          <w:spacing w:val="-2"/>
          <w:w w:val="105"/>
        </w:rPr>
        <w:t>Resource</w:t>
      </w:r>
      <w:r>
        <w:rPr>
          <w:color w:val="1C1C1C"/>
          <w:spacing w:val="14"/>
          <w:w w:val="105"/>
        </w:rPr>
        <w:t> </w:t>
      </w:r>
      <w:r>
        <w:rPr>
          <w:color w:val="1C1C1C"/>
          <w:spacing w:val="-1"/>
          <w:w w:val="105"/>
        </w:rPr>
        <w:t>Dependence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Perspective</w:t>
      </w:r>
      <w:r>
        <w:rPr>
          <w:color w:val="1C1C1C"/>
          <w:spacing w:val="14"/>
          <w:w w:val="105"/>
        </w:rPr>
        <w:t> </w:t>
      </w:r>
      <w:r>
        <w:rPr>
          <w:color w:val="1C1C1C"/>
          <w:spacing w:val="-1"/>
          <w:w w:val="105"/>
        </w:rPr>
        <w:t>(1978).</w:t>
      </w:r>
      <w:r>
        <w:rPr>
          <w:color w:val="1C1C1C"/>
          <w:spacing w:val="19"/>
          <w:w w:val="105"/>
        </w:rPr>
        <w:t> </w:t>
      </w:r>
      <w:r>
        <w:rPr>
          <w:color w:val="1C1C1C"/>
          <w:spacing w:val="-1"/>
          <w:w w:val="105"/>
        </w:rPr>
        <w:t>University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of</w:t>
      </w:r>
      <w:r>
        <w:rPr>
          <w:color w:val="1C1C1C"/>
          <w:w w:val="105"/>
        </w:rPr>
        <w:t> </w:t>
      </w:r>
      <w:r>
        <w:rPr>
          <w:color w:val="1C1C1C"/>
          <w:spacing w:val="-1"/>
          <w:w w:val="105"/>
        </w:rPr>
        <w:t>Illinois</w:t>
      </w:r>
      <w:r>
        <w:rPr>
          <w:color w:val="1C1C1C"/>
          <w:spacing w:val="15"/>
          <w:w w:val="105"/>
        </w:rPr>
        <w:t> </w:t>
      </w:r>
      <w:r>
        <w:rPr>
          <w:color w:val="1C1C1C"/>
          <w:spacing w:val="-1"/>
          <w:w w:val="105"/>
        </w:rPr>
        <w:t>at</w:t>
      </w:r>
      <w:r>
        <w:rPr>
          <w:color w:val="1C1C1C"/>
          <w:spacing w:val="10"/>
          <w:w w:val="105"/>
        </w:rPr>
        <w:t> </w:t>
      </w:r>
      <w:r>
        <w:rPr>
          <w:color w:val="1C1C1C"/>
          <w:spacing w:val="-1"/>
          <w:w w:val="105"/>
        </w:rPr>
        <w:t>Urbana­</w:t>
      </w:r>
      <w:r>
        <w:rPr>
          <w:color w:val="1C1C1C"/>
          <w:spacing w:val="-58"/>
          <w:w w:val="105"/>
        </w:rPr>
        <w:t> </w:t>
      </w:r>
      <w:r>
        <w:rPr>
          <w:color w:val="1C1C1C"/>
          <w:spacing w:val="-2"/>
          <w:w w:val="105"/>
        </w:rPr>
        <w:t>Champaign's</w:t>
      </w:r>
      <w:r>
        <w:rPr>
          <w:color w:val="1C1C1C"/>
          <w:spacing w:val="24"/>
          <w:w w:val="105"/>
        </w:rPr>
        <w:t> </w:t>
      </w:r>
      <w:r>
        <w:rPr>
          <w:color w:val="1C1C1C"/>
          <w:spacing w:val="-2"/>
          <w:w w:val="105"/>
        </w:rPr>
        <w:t>Academy</w:t>
      </w:r>
      <w:r>
        <w:rPr>
          <w:color w:val="1C1C1C"/>
          <w:spacing w:val="24"/>
          <w:w w:val="105"/>
        </w:rPr>
        <w:t> </w:t>
      </w:r>
      <w:r>
        <w:rPr>
          <w:color w:val="1C1C1C"/>
          <w:spacing w:val="-2"/>
          <w:w w:val="105"/>
        </w:rPr>
        <w:t>for</w:t>
      </w:r>
      <w:r>
        <w:rPr>
          <w:color w:val="1C1C1C"/>
          <w:spacing w:val="19"/>
          <w:w w:val="105"/>
        </w:rPr>
        <w:t> </w:t>
      </w:r>
      <w:r>
        <w:rPr>
          <w:color w:val="1C1C1C"/>
          <w:spacing w:val="-2"/>
          <w:w w:val="105"/>
        </w:rPr>
        <w:t>Entrepreneurial</w:t>
      </w:r>
      <w:r>
        <w:rPr>
          <w:color w:val="1C1C1C"/>
          <w:spacing w:val="29"/>
          <w:w w:val="105"/>
        </w:rPr>
        <w:t> </w:t>
      </w:r>
      <w:r>
        <w:rPr>
          <w:color w:val="1C1C1C"/>
          <w:spacing w:val="-2"/>
          <w:w w:val="105"/>
        </w:rPr>
        <w:t>Leadership</w:t>
      </w:r>
      <w:r>
        <w:rPr>
          <w:color w:val="1C1C1C"/>
          <w:spacing w:val="24"/>
          <w:w w:val="105"/>
        </w:rPr>
        <w:t> </w:t>
      </w:r>
      <w:r>
        <w:rPr>
          <w:color w:val="1C1C1C"/>
          <w:spacing w:val="-1"/>
          <w:w w:val="105"/>
        </w:rPr>
        <w:t>Historical</w:t>
      </w:r>
      <w:r>
        <w:rPr>
          <w:color w:val="1C1C1C"/>
          <w:spacing w:val="28"/>
          <w:w w:val="105"/>
        </w:rPr>
        <w:t> </w:t>
      </w:r>
      <w:r>
        <w:rPr>
          <w:color w:val="1C1C1C"/>
          <w:spacing w:val="-1"/>
          <w:w w:val="105"/>
        </w:rPr>
        <w:t>Research</w:t>
      </w:r>
      <w:r>
        <w:rPr>
          <w:color w:val="1C1C1C"/>
          <w:spacing w:val="-57"/>
          <w:w w:val="105"/>
        </w:rPr>
        <w:t> </w:t>
      </w:r>
      <w:r>
        <w:rPr>
          <w:color w:val="1C1C1C"/>
          <w:w w:val="105"/>
        </w:rPr>
        <w:t>Reference</w:t>
        <w:tab/>
      </w:r>
      <w:r>
        <w:rPr>
          <w:color w:val="1C1C1C"/>
          <w:w w:val="105"/>
          <w:sz w:val="11"/>
        </w:rPr>
        <w:t>111</w:t>
        <w:tab/>
      </w:r>
      <w:r>
        <w:rPr>
          <w:color w:val="1C1C1C"/>
          <w:spacing w:val="-2"/>
          <w:w w:val="105"/>
        </w:rPr>
        <w:t>Entrepreneurship.</w:t>
        <w:tab/>
      </w:r>
      <w:r>
        <w:rPr>
          <w:color w:val="1C1C1C"/>
          <w:w w:val="105"/>
        </w:rPr>
        <w:t>Available</w:t>
        <w:tab/>
        <w:t>at</w:t>
        <w:tab/>
      </w:r>
      <w:r>
        <w:rPr>
          <w:color w:val="1C1C1C"/>
          <w:spacing w:val="-15"/>
          <w:w w:val="105"/>
        </w:rPr>
        <w:t>SSRN:</w:t>
      </w:r>
      <w:r>
        <w:rPr>
          <w:color w:val="1C1C1C"/>
          <w:spacing w:val="-58"/>
          <w:w w:val="105"/>
        </w:rPr>
        <w:t> </w:t>
      </w:r>
      <w:r>
        <w:rPr>
          <w:color w:val="1C1C1C"/>
          <w:w w:val="105"/>
        </w:rPr>
        <w:t>https://ssm.com/abstract=</w:t>
      </w:r>
      <w:r>
        <w:rPr>
          <w:color w:val="1C1C1C"/>
          <w:spacing w:val="-34"/>
          <w:w w:val="105"/>
        </w:rPr>
        <w:t> </w:t>
      </w:r>
      <w:r>
        <w:rPr>
          <w:color w:val="1C1C1C"/>
          <w:w w:val="105"/>
        </w:rPr>
        <w:t>1496213</w:t>
      </w:r>
    </w:p>
    <w:p>
      <w:pPr>
        <w:pStyle w:val="BodyText"/>
        <w:spacing w:before="1"/>
        <w:rPr>
          <w:sz w:val="19"/>
        </w:rPr>
      </w:pPr>
    </w:p>
    <w:p>
      <w:pPr>
        <w:spacing w:line="360" w:lineRule="auto" w:before="0"/>
        <w:ind w:left="985" w:right="0" w:hanging="699"/>
        <w:jc w:val="left"/>
        <w:rPr>
          <w:sz w:val="23"/>
        </w:rPr>
      </w:pPr>
      <w:r>
        <w:rPr>
          <w:color w:val="1C1C1C"/>
          <w:spacing w:val="-4"/>
          <w:w w:val="105"/>
          <w:sz w:val="23"/>
        </w:rPr>
        <w:t>Pfeffer, J., </w:t>
      </w:r>
      <w:r>
        <w:rPr>
          <w:rFonts w:ascii="Arial"/>
          <w:color w:val="1C1C1C"/>
          <w:spacing w:val="-4"/>
          <w:w w:val="105"/>
          <w:sz w:val="16"/>
        </w:rPr>
        <w:t>&amp; </w:t>
      </w:r>
      <w:r>
        <w:rPr>
          <w:color w:val="1C1C1C"/>
          <w:spacing w:val="-4"/>
          <w:w w:val="105"/>
          <w:sz w:val="23"/>
        </w:rPr>
        <w:t>Salancik, G. R. (2003).</w:t>
      </w:r>
      <w:r>
        <w:rPr>
          <w:color w:val="1C1C1C"/>
          <w:spacing w:val="-3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The external control oforganizations: A resource</w:t>
      </w:r>
      <w:r>
        <w:rPr>
          <w:i/>
          <w:color w:val="1C1C1C"/>
          <w:spacing w:val="-58"/>
          <w:w w:val="105"/>
          <w:sz w:val="23"/>
        </w:rPr>
        <w:t> </w:t>
      </w:r>
      <w:r>
        <w:rPr>
          <w:i/>
          <w:color w:val="1C1C1C"/>
          <w:spacing w:val="-7"/>
          <w:w w:val="105"/>
          <w:sz w:val="23"/>
        </w:rPr>
        <w:t>dependence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7"/>
          <w:w w:val="105"/>
          <w:sz w:val="23"/>
        </w:rPr>
        <w:t>perspective:</w:t>
      </w:r>
      <w:r>
        <w:rPr>
          <w:i/>
          <w:color w:val="1C1C1C"/>
          <w:spacing w:val="33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Stanford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7"/>
          <w:w w:val="105"/>
          <w:sz w:val="23"/>
        </w:rPr>
        <w:t>University</w:t>
      </w:r>
      <w:r>
        <w:rPr>
          <w:color w:val="1C1C1C"/>
          <w:spacing w:val="4"/>
          <w:w w:val="105"/>
          <w:sz w:val="23"/>
        </w:rPr>
        <w:t> </w:t>
      </w:r>
      <w:r>
        <w:rPr>
          <w:color w:val="1C1C1C"/>
          <w:spacing w:val="-6"/>
          <w:w w:val="105"/>
          <w:sz w:val="23"/>
        </w:rPr>
        <w:t>Press.</w:t>
      </w:r>
    </w:p>
    <w:p>
      <w:pPr>
        <w:pStyle w:val="BodyText"/>
        <w:spacing w:before="11"/>
        <w:rPr>
          <w:sz w:val="19"/>
        </w:rPr>
      </w:pPr>
    </w:p>
    <w:p>
      <w:pPr>
        <w:spacing w:line="360" w:lineRule="auto" w:before="0"/>
        <w:ind w:left="978" w:right="133" w:hanging="692"/>
        <w:jc w:val="both"/>
        <w:rPr>
          <w:sz w:val="23"/>
        </w:rPr>
      </w:pPr>
      <w:r>
        <w:rPr>
          <w:color w:val="1C1C1C"/>
          <w:spacing w:val="-1"/>
          <w:w w:val="105"/>
          <w:sz w:val="23"/>
        </w:rPr>
        <w:t>Phung, D. N., </w:t>
      </w:r>
      <w:r>
        <w:rPr>
          <w:rFonts w:ascii="Arial"/>
          <w:color w:val="1C1C1C"/>
          <w:spacing w:val="-1"/>
          <w:w w:val="140"/>
          <w:sz w:val="16"/>
        </w:rPr>
        <w:t>&amp; </w:t>
      </w:r>
      <w:r>
        <w:rPr>
          <w:color w:val="1C1C1C"/>
          <w:spacing w:val="-1"/>
          <w:w w:val="105"/>
          <w:sz w:val="23"/>
        </w:rPr>
        <w:t>Le, </w:t>
      </w:r>
      <w:r>
        <w:rPr>
          <w:color w:val="1C1C1C"/>
          <w:spacing w:val="-1"/>
          <w:w w:val="105"/>
          <w:sz w:val="22"/>
        </w:rPr>
        <w:t>T</w:t>
      </w:r>
      <w:r>
        <w:rPr>
          <w:color w:val="1C1C1C"/>
          <w:spacing w:val="-1"/>
          <w:w w:val="105"/>
          <w:sz w:val="23"/>
        </w:rPr>
        <w:t>. P. </w:t>
      </w:r>
      <w:r>
        <w:rPr>
          <w:color w:val="1C1C1C"/>
          <w:w w:val="105"/>
          <w:sz w:val="22"/>
        </w:rPr>
        <w:t>V</w:t>
      </w:r>
      <w:r>
        <w:rPr>
          <w:color w:val="1C1C1C"/>
          <w:w w:val="105"/>
          <w:sz w:val="23"/>
        </w:rPr>
        <w:t>. (2013). Foreign owner</w:t>
      </w:r>
      <w:r>
        <w:rPr>
          <w:color w:val="1C1C1C"/>
          <w:w w:val="105"/>
          <w:sz w:val="22"/>
        </w:rPr>
        <w:t>s</w:t>
      </w:r>
      <w:r>
        <w:rPr>
          <w:color w:val="1C1C1C"/>
          <w:w w:val="105"/>
          <w:sz w:val="23"/>
        </w:rPr>
        <w:t>hip</w:t>
      </w:r>
      <w:r>
        <w:rPr>
          <w:color w:val="1C1C1C"/>
          <w:w w:val="105"/>
          <w:sz w:val="22"/>
        </w:rPr>
        <w:t>, </w:t>
      </w:r>
      <w:r>
        <w:rPr>
          <w:color w:val="1C1C1C"/>
          <w:w w:val="105"/>
          <w:sz w:val="23"/>
        </w:rPr>
        <w:t>capital s</w:t>
      </w:r>
      <w:r>
        <w:rPr>
          <w:color w:val="1C1C1C"/>
          <w:w w:val="105"/>
          <w:sz w:val="22"/>
        </w:rPr>
        <w:t>tru</w:t>
      </w:r>
      <w:r>
        <w:rPr>
          <w:color w:val="1C1C1C"/>
          <w:w w:val="105"/>
          <w:sz w:val="23"/>
        </w:rPr>
        <w:t>cture </w:t>
      </w:r>
      <w:r>
        <w:rPr>
          <w:color w:val="1C1C1C"/>
          <w:w w:val="105"/>
          <w:sz w:val="22"/>
        </w:rPr>
        <w:t>a</w:t>
      </w:r>
      <w:r>
        <w:rPr>
          <w:color w:val="1C1C1C"/>
          <w:w w:val="105"/>
          <w:sz w:val="23"/>
        </w:rPr>
        <w:t>nd firm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pacing w:val="-5"/>
          <w:w w:val="105"/>
          <w:sz w:val="23"/>
        </w:rPr>
        <w:t>performance: emp</w:t>
      </w:r>
      <w:r>
        <w:rPr>
          <w:color w:val="1C1C1C"/>
          <w:spacing w:val="-5"/>
          <w:w w:val="105"/>
          <w:sz w:val="22"/>
        </w:rPr>
        <w:t>i</w:t>
      </w:r>
      <w:r>
        <w:rPr>
          <w:color w:val="1C1C1C"/>
          <w:spacing w:val="-5"/>
          <w:w w:val="105"/>
          <w:sz w:val="23"/>
        </w:rPr>
        <w:t>rical evidence </w:t>
      </w:r>
      <w:r>
        <w:rPr>
          <w:color w:val="1C1C1C"/>
          <w:spacing w:val="-5"/>
          <w:w w:val="105"/>
          <w:sz w:val="22"/>
        </w:rPr>
        <w:t>fr</w:t>
      </w:r>
      <w:r>
        <w:rPr>
          <w:color w:val="1C1C1C"/>
          <w:spacing w:val="-5"/>
          <w:w w:val="105"/>
          <w:sz w:val="23"/>
        </w:rPr>
        <w:t>om </w:t>
      </w:r>
      <w:r>
        <w:rPr>
          <w:color w:val="1C1C1C"/>
          <w:spacing w:val="-5"/>
          <w:w w:val="105"/>
          <w:sz w:val="22"/>
        </w:rPr>
        <w:t>Vietnamese </w:t>
      </w:r>
      <w:r>
        <w:rPr>
          <w:color w:val="1C1C1C"/>
          <w:spacing w:val="-5"/>
          <w:w w:val="105"/>
          <w:sz w:val="23"/>
        </w:rPr>
        <w:t>listed firms. </w:t>
      </w:r>
      <w:r>
        <w:rPr>
          <w:i/>
          <w:color w:val="1C1C1C"/>
          <w:spacing w:val="-5"/>
          <w:w w:val="105"/>
          <w:sz w:val="23"/>
        </w:rPr>
        <w:t>!UP Journal </w:t>
      </w:r>
      <w:r>
        <w:rPr>
          <w:i/>
          <w:color w:val="1C1C1C"/>
          <w:spacing w:val="-58"/>
          <w:w w:val="140"/>
          <w:sz w:val="23"/>
        </w:rPr>
        <w:t>of</w:t>
      </w:r>
      <w:r>
        <w:rPr>
          <w:i/>
          <w:color w:val="1C1C1C"/>
          <w:spacing w:val="-57"/>
          <w:w w:val="140"/>
          <w:sz w:val="23"/>
        </w:rPr>
        <w:t> </w:t>
      </w:r>
      <w:r>
        <w:rPr>
          <w:i/>
          <w:color w:val="1C1C1C"/>
          <w:w w:val="105"/>
          <w:sz w:val="23"/>
        </w:rPr>
        <w:t>Corporate</w:t>
      </w:r>
      <w:r>
        <w:rPr>
          <w:i/>
          <w:color w:val="1C1C1C"/>
          <w:spacing w:val="1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Governance,</w:t>
      </w:r>
      <w:r>
        <w:rPr>
          <w:i/>
          <w:color w:val="1C1C1C"/>
          <w:spacing w:val="34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12(2), </w:t>
      </w:r>
      <w:r>
        <w:rPr>
          <w:color w:val="1C1C1C"/>
          <w:w w:val="105"/>
          <w:sz w:val="23"/>
        </w:rPr>
        <w:t>40.</w:t>
      </w:r>
    </w:p>
    <w:p>
      <w:pPr>
        <w:pStyle w:val="BodyText"/>
        <w:spacing w:before="2"/>
        <w:rPr>
          <w:sz w:val="19"/>
        </w:rPr>
      </w:pPr>
    </w:p>
    <w:p>
      <w:pPr>
        <w:spacing w:line="360" w:lineRule="auto" w:before="1"/>
        <w:ind w:left="993" w:right="0" w:hanging="706"/>
        <w:jc w:val="left"/>
        <w:rPr>
          <w:sz w:val="23"/>
        </w:rPr>
      </w:pPr>
      <w:r>
        <w:rPr>
          <w:color w:val="1C1C1C"/>
          <w:sz w:val="23"/>
        </w:rPr>
        <w:t>Po</w:t>
      </w:r>
      <w:r>
        <w:rPr>
          <w:color w:val="1C1C1C"/>
          <w:sz w:val="22"/>
        </w:rPr>
        <w:t>rta</w:t>
      </w:r>
      <w:r>
        <w:rPr>
          <w:color w:val="1C1C1C"/>
          <w:sz w:val="23"/>
        </w:rPr>
        <w:t>,</w:t>
      </w:r>
      <w:r>
        <w:rPr>
          <w:color w:val="1C1C1C"/>
          <w:spacing w:val="15"/>
          <w:sz w:val="23"/>
        </w:rPr>
        <w:t> </w:t>
      </w:r>
      <w:r>
        <w:rPr>
          <w:color w:val="1C1C1C"/>
          <w:sz w:val="23"/>
        </w:rPr>
        <w:t>R.,</w:t>
      </w:r>
      <w:r>
        <w:rPr>
          <w:color w:val="1C1C1C"/>
          <w:spacing w:val="23"/>
          <w:sz w:val="23"/>
        </w:rPr>
        <w:t> </w:t>
      </w:r>
      <w:r>
        <w:rPr>
          <w:color w:val="1C1C1C"/>
          <w:sz w:val="22"/>
        </w:rPr>
        <w:t>Lopez-de-Silanes,</w:t>
      </w:r>
      <w:r>
        <w:rPr>
          <w:color w:val="1C1C1C"/>
          <w:spacing w:val="19"/>
          <w:sz w:val="22"/>
        </w:rPr>
        <w:t> </w:t>
      </w:r>
      <w:r>
        <w:rPr>
          <w:color w:val="1C1C1C"/>
          <w:sz w:val="23"/>
        </w:rPr>
        <w:t>F.,</w:t>
      </w:r>
      <w:r>
        <w:rPr>
          <w:color w:val="1C1C1C"/>
          <w:spacing w:val="22"/>
          <w:sz w:val="23"/>
        </w:rPr>
        <w:t> </w:t>
      </w:r>
      <w:r>
        <w:rPr>
          <w:color w:val="1C1C1C"/>
          <w:sz w:val="23"/>
        </w:rPr>
        <w:t>Shleifer,</w:t>
      </w:r>
      <w:r>
        <w:rPr>
          <w:color w:val="1C1C1C"/>
          <w:spacing w:val="10"/>
          <w:sz w:val="23"/>
        </w:rPr>
        <w:t> </w:t>
      </w:r>
      <w:r>
        <w:rPr>
          <w:color w:val="1C1C1C"/>
          <w:sz w:val="23"/>
        </w:rPr>
        <w:t>A.,</w:t>
      </w:r>
      <w:r>
        <w:rPr>
          <w:color w:val="1C1C1C"/>
          <w:spacing w:val="22"/>
          <w:sz w:val="23"/>
        </w:rPr>
        <w:t> </w:t>
      </w:r>
      <w:r>
        <w:rPr>
          <w:rFonts w:ascii="Arial"/>
          <w:color w:val="1C1C1C"/>
          <w:w w:val="120"/>
          <w:sz w:val="18"/>
        </w:rPr>
        <w:t>&amp;</w:t>
      </w:r>
      <w:r>
        <w:rPr>
          <w:rFonts w:ascii="Arial"/>
          <w:color w:val="1C1C1C"/>
          <w:spacing w:val="-6"/>
          <w:w w:val="120"/>
          <w:sz w:val="18"/>
        </w:rPr>
        <w:t> </w:t>
      </w:r>
      <w:r>
        <w:rPr>
          <w:color w:val="1C1C1C"/>
          <w:sz w:val="23"/>
        </w:rPr>
        <w:t>Vis</w:t>
      </w:r>
      <w:r>
        <w:rPr>
          <w:color w:val="1C1C1C"/>
          <w:sz w:val="22"/>
        </w:rPr>
        <w:t>hn</w:t>
      </w:r>
      <w:r>
        <w:rPr>
          <w:color w:val="1C1C1C"/>
          <w:sz w:val="23"/>
        </w:rPr>
        <w:t>y,</w:t>
      </w:r>
      <w:r>
        <w:rPr>
          <w:color w:val="1C1C1C"/>
          <w:spacing w:val="15"/>
          <w:sz w:val="23"/>
        </w:rPr>
        <w:t> </w:t>
      </w:r>
      <w:r>
        <w:rPr>
          <w:color w:val="1C1C1C"/>
          <w:sz w:val="23"/>
        </w:rPr>
        <w:t>R.</w:t>
      </w:r>
      <w:r>
        <w:rPr>
          <w:color w:val="1C1C1C"/>
          <w:spacing w:val="23"/>
          <w:sz w:val="23"/>
        </w:rPr>
        <w:t> </w:t>
      </w:r>
      <w:r>
        <w:rPr>
          <w:color w:val="1C1C1C"/>
          <w:sz w:val="23"/>
        </w:rPr>
        <w:t>(2002).</w:t>
      </w:r>
      <w:r>
        <w:rPr>
          <w:color w:val="1C1C1C"/>
          <w:spacing w:val="29"/>
          <w:sz w:val="23"/>
        </w:rPr>
        <w:t> </w:t>
      </w:r>
      <w:r>
        <w:rPr>
          <w:color w:val="1C1C1C"/>
          <w:sz w:val="22"/>
        </w:rPr>
        <w:t>I</w:t>
      </w:r>
      <w:r>
        <w:rPr>
          <w:color w:val="1C1C1C"/>
          <w:sz w:val="23"/>
        </w:rPr>
        <w:t>nvestor</w:t>
      </w:r>
      <w:r>
        <w:rPr>
          <w:color w:val="1C1C1C"/>
          <w:spacing w:val="3"/>
          <w:sz w:val="23"/>
        </w:rPr>
        <w:t> </w:t>
      </w:r>
      <w:r>
        <w:rPr>
          <w:color w:val="1C1C1C"/>
          <w:sz w:val="23"/>
        </w:rPr>
        <w:t>protection</w:t>
      </w:r>
      <w:r>
        <w:rPr>
          <w:color w:val="1C1C1C"/>
          <w:spacing w:val="-54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-2"/>
          <w:sz w:val="23"/>
        </w:rPr>
        <w:t> </w:t>
      </w:r>
      <w:r>
        <w:rPr>
          <w:color w:val="1C1C1C"/>
          <w:sz w:val="23"/>
        </w:rPr>
        <w:t>corporate</w:t>
      </w:r>
      <w:r>
        <w:rPr>
          <w:color w:val="1C1C1C"/>
          <w:spacing w:val="4"/>
          <w:sz w:val="23"/>
        </w:rPr>
        <w:t> </w:t>
      </w:r>
      <w:r>
        <w:rPr>
          <w:color w:val="1C1C1C"/>
          <w:sz w:val="22"/>
        </w:rPr>
        <w:t>v</w:t>
      </w:r>
      <w:r>
        <w:rPr>
          <w:color w:val="1C1C1C"/>
          <w:sz w:val="23"/>
        </w:rPr>
        <w:t>al</w:t>
      </w:r>
      <w:r>
        <w:rPr>
          <w:color w:val="1C1C1C"/>
          <w:sz w:val="22"/>
        </w:rPr>
        <w:t>u</w:t>
      </w:r>
      <w:r>
        <w:rPr>
          <w:color w:val="1C1C1C"/>
          <w:sz w:val="23"/>
        </w:rPr>
        <w:t>ation.</w:t>
      </w:r>
      <w:r>
        <w:rPr>
          <w:color w:val="1C1C1C"/>
          <w:spacing w:val="17"/>
          <w:sz w:val="23"/>
        </w:rPr>
        <w:t> </w:t>
      </w:r>
      <w:r>
        <w:rPr>
          <w:i/>
          <w:color w:val="1C1C1C"/>
          <w:sz w:val="23"/>
        </w:rPr>
        <w:t>the</w:t>
      </w:r>
      <w:r>
        <w:rPr>
          <w:i/>
          <w:color w:val="1C1C1C"/>
          <w:spacing w:val="-8"/>
          <w:sz w:val="23"/>
        </w:rPr>
        <w:t> </w:t>
      </w:r>
      <w:r>
        <w:rPr>
          <w:i/>
          <w:color w:val="1C1C1C"/>
          <w:sz w:val="23"/>
        </w:rPr>
        <w:t>Journal</w:t>
      </w:r>
      <w:r>
        <w:rPr>
          <w:i/>
          <w:color w:val="1C1C1C"/>
          <w:spacing w:val="-8"/>
          <w:sz w:val="23"/>
        </w:rPr>
        <w:t> </w:t>
      </w:r>
      <w:r>
        <w:rPr>
          <w:i/>
          <w:color w:val="1C1C1C"/>
          <w:sz w:val="23"/>
        </w:rPr>
        <w:t>ofFinance,</w:t>
      </w:r>
      <w:r>
        <w:rPr>
          <w:i/>
          <w:color w:val="1C1C1C"/>
          <w:spacing w:val="23"/>
          <w:sz w:val="23"/>
        </w:rPr>
        <w:t> </w:t>
      </w:r>
      <w:r>
        <w:rPr>
          <w:color w:val="1C1C1C"/>
          <w:sz w:val="22"/>
        </w:rPr>
        <w:t>57</w:t>
      </w:r>
      <w:r>
        <w:rPr>
          <w:color w:val="1C1C1C"/>
          <w:sz w:val="23"/>
        </w:rPr>
        <w:t>(3),</w:t>
      </w:r>
      <w:r>
        <w:rPr>
          <w:color w:val="1C1C1C"/>
          <w:spacing w:val="28"/>
          <w:sz w:val="23"/>
        </w:rPr>
        <w:t> </w:t>
      </w:r>
      <w:r>
        <w:rPr>
          <w:color w:val="1C1C1C"/>
          <w:spacing w:val="16"/>
          <w:sz w:val="23"/>
        </w:rPr>
        <w:t>1147</w:t>
      </w:r>
      <w:r>
        <w:rPr>
          <w:color w:val="1C1C1C"/>
          <w:spacing w:val="16"/>
          <w:sz w:val="22"/>
        </w:rPr>
        <w:t>-</w:t>
      </w:r>
      <w:r>
        <w:rPr>
          <w:color w:val="1C1C1C"/>
          <w:spacing w:val="16"/>
          <w:sz w:val="23"/>
        </w:rPr>
        <w:t>1170.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256" w:right="75"/>
        <w:jc w:val="center"/>
      </w:pPr>
      <w:r>
        <w:rPr>
          <w:color w:val="1C1C1C"/>
          <w:w w:val="95"/>
        </w:rPr>
        <w:t>195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54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0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76" w:lineRule="auto" w:before="60"/>
        <w:ind w:left="985" w:right="125" w:hanging="692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Preacher, </w:t>
      </w:r>
      <w:r>
        <w:rPr>
          <w:rFonts w:ascii="Arial"/>
          <w:b/>
          <w:color w:val="1C1C1C"/>
          <w:spacing w:val="-3"/>
          <w:w w:val="105"/>
          <w:sz w:val="20"/>
        </w:rPr>
        <w:t>K. </w:t>
      </w:r>
      <w:r>
        <w:rPr>
          <w:rFonts w:ascii="Arial"/>
          <w:b/>
          <w:color w:val="1C1C1C"/>
          <w:spacing w:val="-3"/>
          <w:w w:val="105"/>
          <w:sz w:val="18"/>
        </w:rPr>
        <w:t>J., </w:t>
      </w:r>
      <w:r>
        <w:rPr>
          <w:color w:val="1C1C1C"/>
          <w:spacing w:val="-3"/>
          <w:w w:val="105"/>
          <w:sz w:val="22"/>
        </w:rPr>
        <w:t>Rucker, D. </w:t>
      </w:r>
      <w:r>
        <w:rPr>
          <w:color w:val="1C1C1C"/>
          <w:spacing w:val="-2"/>
          <w:w w:val="105"/>
          <w:sz w:val="22"/>
        </w:rPr>
        <w:t>D., </w:t>
      </w:r>
      <w:r>
        <w:rPr>
          <w:rFonts w:ascii="Arial"/>
          <w:color w:val="1C1C1C"/>
          <w:spacing w:val="-2"/>
          <w:w w:val="135"/>
          <w:sz w:val="16"/>
        </w:rPr>
        <w:t>&amp; </w:t>
      </w:r>
      <w:r>
        <w:rPr>
          <w:color w:val="1C1C1C"/>
          <w:spacing w:val="-2"/>
          <w:w w:val="105"/>
          <w:sz w:val="22"/>
        </w:rPr>
        <w:t>Hayes, A. F. (2007). Addressing moderated mediation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hypotheses: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Theory,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methods,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prescriptions.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Multivariate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Behavioral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Research,</w:t>
      </w:r>
      <w:r>
        <w:rPr>
          <w:i/>
          <w:color w:val="1C1C1C"/>
          <w:spacing w:val="3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42(1),</w:t>
      </w:r>
      <w:r>
        <w:rPr>
          <w:i/>
          <w:color w:val="1C1C1C"/>
          <w:spacing w:val="34"/>
          <w:w w:val="105"/>
          <w:sz w:val="22"/>
        </w:rPr>
        <w:t> </w:t>
      </w:r>
      <w:r>
        <w:rPr>
          <w:color w:val="1C1C1C"/>
          <w:w w:val="105"/>
          <w:sz w:val="22"/>
        </w:rPr>
        <w:t>185-227.</w:t>
      </w:r>
    </w:p>
    <w:p>
      <w:pPr>
        <w:pStyle w:val="BodyText"/>
        <w:spacing w:before="8"/>
        <w:rPr>
          <w:sz w:val="19"/>
        </w:rPr>
      </w:pPr>
    </w:p>
    <w:p>
      <w:pPr>
        <w:spacing w:line="376" w:lineRule="auto" w:before="0"/>
        <w:ind w:left="978" w:right="118" w:hanging="684"/>
        <w:jc w:val="both"/>
        <w:rPr>
          <w:sz w:val="22"/>
        </w:rPr>
      </w:pPr>
      <w:r>
        <w:rPr>
          <w:color w:val="1C1C1C"/>
          <w:spacing w:val="-2"/>
          <w:w w:val="110"/>
          <w:sz w:val="22"/>
        </w:rPr>
        <w:t>Prencipe, A. (2016). Board Composition and Innovation </w:t>
      </w:r>
      <w:r>
        <w:rPr>
          <w:color w:val="1C1C1C"/>
          <w:spacing w:val="-1"/>
          <w:w w:val="110"/>
          <w:sz w:val="22"/>
        </w:rPr>
        <w:t>in University Spin-offs:</w:t>
      </w:r>
      <w:r>
        <w:rPr>
          <w:color w:val="1C1C1C"/>
          <w:w w:val="110"/>
          <w:sz w:val="22"/>
        </w:rPr>
        <w:t> </w:t>
      </w:r>
      <w:r>
        <w:rPr>
          <w:color w:val="1C1C1C"/>
          <w:spacing w:val="-2"/>
          <w:w w:val="110"/>
          <w:sz w:val="22"/>
        </w:rPr>
        <w:t>Evidence from the Italian </w:t>
      </w:r>
      <w:r>
        <w:rPr>
          <w:color w:val="1C1C1C"/>
          <w:spacing w:val="-1"/>
          <w:w w:val="110"/>
          <w:sz w:val="22"/>
        </w:rPr>
        <w:t>Context. </w:t>
      </w:r>
      <w:r>
        <w:rPr>
          <w:i/>
          <w:color w:val="1C1C1C"/>
          <w:spacing w:val="-1"/>
          <w:w w:val="110"/>
          <w:sz w:val="22"/>
        </w:rPr>
        <w:t>Journal </w:t>
      </w:r>
      <w:r>
        <w:rPr>
          <w:i/>
          <w:color w:val="1C1C1C"/>
          <w:spacing w:val="-1"/>
          <w:w w:val="135"/>
          <w:sz w:val="22"/>
        </w:rPr>
        <w:t>of </w:t>
      </w:r>
      <w:r>
        <w:rPr>
          <w:i/>
          <w:color w:val="1C1C1C"/>
          <w:spacing w:val="-1"/>
          <w:w w:val="110"/>
          <w:sz w:val="22"/>
        </w:rPr>
        <w:t>Technology Management </w:t>
      </w:r>
      <w:r>
        <w:rPr>
          <w:rFonts w:ascii="Arial"/>
          <w:i/>
          <w:color w:val="1C1C1C"/>
          <w:spacing w:val="-1"/>
          <w:w w:val="135"/>
          <w:sz w:val="16"/>
        </w:rPr>
        <w:t>&amp;</w:t>
      </w:r>
      <w:r>
        <w:rPr>
          <w:rFonts w:ascii="Arial"/>
          <w:i/>
          <w:color w:val="1C1C1C"/>
          <w:w w:val="135"/>
          <w:sz w:val="16"/>
        </w:rPr>
        <w:t> </w:t>
      </w:r>
      <w:r>
        <w:rPr>
          <w:i/>
          <w:color w:val="1C1C1C"/>
          <w:w w:val="110"/>
          <w:sz w:val="22"/>
        </w:rPr>
        <w:t>Innovation,</w:t>
      </w:r>
      <w:r>
        <w:rPr>
          <w:i/>
          <w:color w:val="1C1C1C"/>
          <w:spacing w:val="37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I</w:t>
      </w:r>
      <w:r>
        <w:rPr>
          <w:i/>
          <w:color w:val="1C1C1C"/>
          <w:w w:val="110"/>
          <w:sz w:val="21"/>
        </w:rPr>
        <w:t>1(3),</w:t>
      </w:r>
      <w:r>
        <w:rPr>
          <w:i/>
          <w:color w:val="1C1C1C"/>
          <w:spacing w:val="19"/>
          <w:w w:val="110"/>
          <w:sz w:val="21"/>
        </w:rPr>
        <w:t> </w:t>
      </w:r>
      <w:r>
        <w:rPr>
          <w:color w:val="1C1C1C"/>
          <w:w w:val="110"/>
          <w:sz w:val="22"/>
        </w:rPr>
        <w:t>33-39.</w:t>
      </w:r>
    </w:p>
    <w:p>
      <w:pPr>
        <w:pStyle w:val="BodyText"/>
        <w:spacing w:before="4"/>
        <w:rPr>
          <w:sz w:val="20"/>
        </w:rPr>
      </w:pPr>
    </w:p>
    <w:p>
      <w:pPr>
        <w:spacing w:line="376" w:lineRule="auto" w:before="0"/>
        <w:ind w:left="993" w:right="147" w:hanging="706"/>
        <w:jc w:val="both"/>
        <w:rPr>
          <w:sz w:val="22"/>
        </w:rPr>
      </w:pPr>
      <w:r>
        <w:rPr>
          <w:color w:val="1C1C1C"/>
          <w:w w:val="105"/>
          <w:sz w:val="22"/>
        </w:rPr>
        <w:t>Puca,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Marcello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Vatiero,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Massimiliano,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Ownership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Innovation: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Evidence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w w:val="105"/>
          <w:sz w:val="22"/>
        </w:rPr>
        <w:t>Switzerland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(September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26,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2017).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Available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at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SSRN: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z w:val="22"/>
        </w:rPr>
        <w:t>https:</w:t>
      </w:r>
      <w:r>
        <w:rPr>
          <w:color w:val="383838"/>
          <w:sz w:val="22"/>
        </w:rPr>
        <w:t>/</w:t>
      </w:r>
      <w:r>
        <w:rPr>
          <w:color w:val="1C1C1C"/>
          <w:sz w:val="22"/>
        </w:rPr>
        <w:t>/ssrn.com/abstrac</w:t>
      </w:r>
      <w:r>
        <w:rPr>
          <w:color w:val="383838"/>
          <w:sz w:val="22"/>
        </w:rPr>
        <w:t>t=</w:t>
      </w:r>
      <w:r>
        <w:rPr>
          <w:color w:val="1C1C1C"/>
          <w:sz w:val="22"/>
        </w:rPr>
        <w:t>2739880</w:t>
      </w:r>
      <w:r>
        <w:rPr>
          <w:color w:val="1C1C1C"/>
          <w:spacing w:val="48"/>
          <w:sz w:val="22"/>
        </w:rPr>
        <w:t> </w:t>
      </w:r>
      <w:r>
        <w:rPr>
          <w:color w:val="1C1C1C"/>
          <w:sz w:val="22"/>
        </w:rPr>
        <w:t>or</w:t>
      </w:r>
      <w:r>
        <w:rPr>
          <w:color w:val="1C1C1C"/>
          <w:spacing w:val="47"/>
          <w:sz w:val="22"/>
        </w:rPr>
        <w:t> </w:t>
      </w:r>
      <w:hyperlink r:id="rId8">
        <w:r>
          <w:rPr>
            <w:color w:val="1C1C1C"/>
            <w:sz w:val="22"/>
          </w:rPr>
          <w:t>http://dx.doi.org/l</w:t>
        </w:r>
        <w:r>
          <w:rPr>
            <w:color w:val="1C1C1C"/>
            <w:spacing w:val="13"/>
            <w:sz w:val="22"/>
          </w:rPr>
          <w:t> </w:t>
        </w:r>
      </w:hyperlink>
      <w:r>
        <w:rPr>
          <w:color w:val="1C1C1C"/>
          <w:sz w:val="22"/>
        </w:rPr>
        <w:t>0.2139/ssm.273</w:t>
      </w:r>
      <w:r>
        <w:rPr>
          <w:color w:val="1C1C1C"/>
          <w:spacing w:val="-10"/>
          <w:sz w:val="22"/>
        </w:rPr>
        <w:t> </w:t>
      </w:r>
      <w:r>
        <w:rPr>
          <w:color w:val="1C1C1C"/>
          <w:sz w:val="22"/>
        </w:rPr>
        <w:t>9880</w:t>
      </w:r>
    </w:p>
    <w:p>
      <w:pPr>
        <w:pStyle w:val="BodyText"/>
        <w:spacing w:before="9"/>
        <w:rPr>
          <w:sz w:val="19"/>
        </w:rPr>
      </w:pPr>
    </w:p>
    <w:p>
      <w:pPr>
        <w:spacing w:line="379" w:lineRule="auto" w:before="0"/>
        <w:ind w:left="978" w:right="147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1829972</wp:posOffset>
            </wp:positionH>
            <wp:positionV relativeFrom="paragraph">
              <wp:posOffset>788562</wp:posOffset>
            </wp:positionV>
            <wp:extent cx="3659941" cy="1336964"/>
            <wp:effectExtent l="0" t="0" r="0" b="0"/>
            <wp:wrapNone/>
            <wp:docPr id="1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  <w:w w:val="105"/>
          <w:sz w:val="22"/>
        </w:rPr>
        <w:t>Rao, </w:t>
      </w:r>
      <w:r>
        <w:rPr>
          <w:color w:val="1C1C1C"/>
          <w:spacing w:val="-3"/>
          <w:w w:val="105"/>
          <w:sz w:val="20"/>
        </w:rPr>
        <w:t>K., </w:t>
      </w:r>
      <w:r>
        <w:rPr>
          <w:rFonts w:ascii="Arial"/>
          <w:color w:val="1C1C1C"/>
          <w:spacing w:val="-3"/>
          <w:w w:val="145"/>
          <w:sz w:val="16"/>
        </w:rPr>
        <w:t>&amp; </w:t>
      </w:r>
      <w:r>
        <w:rPr>
          <w:rFonts w:ascii="Arial"/>
          <w:b/>
          <w:color w:val="1C1C1C"/>
          <w:spacing w:val="-3"/>
          <w:w w:val="105"/>
          <w:sz w:val="20"/>
        </w:rPr>
        <w:t>Tilt</w:t>
      </w:r>
      <w:r>
        <w:rPr>
          <w:rFonts w:ascii="Arial"/>
          <w:b/>
          <w:color w:val="383838"/>
          <w:spacing w:val="-3"/>
          <w:w w:val="105"/>
          <w:sz w:val="20"/>
        </w:rPr>
        <w:t>, </w:t>
      </w:r>
      <w:r>
        <w:rPr>
          <w:color w:val="1C1C1C"/>
          <w:spacing w:val="-3"/>
          <w:w w:val="105"/>
          <w:sz w:val="22"/>
        </w:rPr>
        <w:t>C. (2016). Board composition and </w:t>
      </w:r>
      <w:r>
        <w:rPr>
          <w:color w:val="1C1C1C"/>
          <w:spacing w:val="-2"/>
          <w:w w:val="105"/>
          <w:sz w:val="22"/>
        </w:rPr>
        <w:t>corporate social responsibility: The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role of diversity, gender, strategy and decision making. Journal of Business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Ethics,</w:t>
      </w:r>
      <w:r>
        <w:rPr>
          <w:color w:val="1C1C1C"/>
          <w:spacing w:val="40"/>
          <w:w w:val="105"/>
          <w:sz w:val="22"/>
        </w:rPr>
        <w:t> </w:t>
      </w:r>
      <w:r>
        <w:rPr>
          <w:color w:val="1C1C1C"/>
          <w:w w:val="105"/>
          <w:sz w:val="22"/>
        </w:rPr>
        <w:t>138(2),</w:t>
      </w:r>
      <w:r>
        <w:rPr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327-347.</w:t>
      </w:r>
    </w:p>
    <w:p>
      <w:pPr>
        <w:pStyle w:val="BodyText"/>
        <w:spacing w:before="8"/>
        <w:rPr>
          <w:sz w:val="19"/>
        </w:rPr>
      </w:pPr>
    </w:p>
    <w:p>
      <w:pPr>
        <w:spacing w:before="0"/>
        <w:ind w:left="287" w:right="0" w:firstLine="0"/>
        <w:jc w:val="left"/>
        <w:rPr>
          <w:sz w:val="22"/>
        </w:rPr>
      </w:pPr>
      <w:r>
        <w:rPr>
          <w:color w:val="1C1C1C"/>
          <w:w w:val="105"/>
          <w:sz w:val="22"/>
        </w:rPr>
        <w:t>Rezaee</w:t>
      </w:r>
      <w:r>
        <w:rPr>
          <w:color w:val="383838"/>
          <w:w w:val="105"/>
          <w:sz w:val="22"/>
        </w:rPr>
        <w:t>,</w:t>
      </w:r>
      <w:r>
        <w:rPr>
          <w:color w:val="383838"/>
          <w:spacing w:val="16"/>
          <w:w w:val="105"/>
          <w:sz w:val="22"/>
        </w:rPr>
        <w:t> </w:t>
      </w:r>
      <w:r>
        <w:rPr>
          <w:rFonts w:ascii="Arial"/>
          <w:color w:val="1C1C1C"/>
          <w:w w:val="105"/>
          <w:sz w:val="16"/>
        </w:rPr>
        <w:t>Z.</w:t>
      </w:r>
      <w:r>
        <w:rPr>
          <w:rFonts w:ascii="Arial"/>
          <w:color w:val="1C1C1C"/>
          <w:spacing w:val="27"/>
          <w:w w:val="105"/>
          <w:sz w:val="16"/>
        </w:rPr>
        <w:t> </w:t>
      </w:r>
      <w:r>
        <w:rPr>
          <w:color w:val="1C1C1C"/>
          <w:w w:val="105"/>
          <w:sz w:val="22"/>
        </w:rPr>
        <w:t>(2009).</w:t>
      </w:r>
      <w:r>
        <w:rPr>
          <w:color w:val="1C1C1C"/>
          <w:spacing w:val="2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Corporate</w:t>
      </w:r>
      <w:r>
        <w:rPr>
          <w:i/>
          <w:color w:val="1C1C1C"/>
          <w:spacing w:val="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governance</w:t>
      </w:r>
      <w:r>
        <w:rPr>
          <w:i/>
          <w:color w:val="1C1C1C"/>
          <w:spacing w:val="-4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and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ethics:</w:t>
      </w:r>
      <w:r>
        <w:rPr>
          <w:i/>
          <w:color w:val="1C1C1C"/>
          <w:spacing w:val="16"/>
          <w:w w:val="105"/>
          <w:sz w:val="22"/>
        </w:rPr>
        <w:t> </w:t>
      </w:r>
      <w:r>
        <w:rPr>
          <w:color w:val="1C1C1C"/>
          <w:w w:val="105"/>
          <w:sz w:val="22"/>
        </w:rPr>
        <w:t>John</w:t>
      </w:r>
      <w:r>
        <w:rPr>
          <w:color w:val="1C1C1C"/>
          <w:spacing w:val="2"/>
          <w:w w:val="105"/>
          <w:sz w:val="22"/>
        </w:rPr>
        <w:t> </w:t>
      </w:r>
      <w:r>
        <w:rPr>
          <w:color w:val="1C1C1C"/>
          <w:w w:val="105"/>
          <w:sz w:val="22"/>
        </w:rPr>
        <w:t>Wiley</w:t>
      </w:r>
      <w:r>
        <w:rPr>
          <w:color w:val="1C1C1C"/>
          <w:spacing w:val="3"/>
          <w:w w:val="105"/>
          <w:sz w:val="22"/>
        </w:rPr>
        <w:t> </w:t>
      </w:r>
      <w:r>
        <w:rPr>
          <w:rFonts w:ascii="Arial"/>
          <w:color w:val="1C1C1C"/>
          <w:w w:val="105"/>
          <w:sz w:val="16"/>
        </w:rPr>
        <w:t>&amp;</w:t>
      </w:r>
      <w:r>
        <w:rPr>
          <w:rFonts w:ascii="Arial"/>
          <w:color w:val="1C1C1C"/>
          <w:spacing w:val="7"/>
          <w:w w:val="105"/>
          <w:sz w:val="16"/>
        </w:rPr>
        <w:t> </w:t>
      </w:r>
      <w:r>
        <w:rPr>
          <w:color w:val="1C1C1C"/>
          <w:w w:val="105"/>
          <w:sz w:val="22"/>
        </w:rPr>
        <w:t>Sons.</w:t>
      </w:r>
    </w:p>
    <w:p>
      <w:pPr>
        <w:pStyle w:val="BodyText"/>
        <w:spacing w:before="5"/>
        <w:rPr>
          <w:sz w:val="32"/>
        </w:rPr>
      </w:pPr>
    </w:p>
    <w:p>
      <w:pPr>
        <w:spacing w:line="372" w:lineRule="auto" w:before="0"/>
        <w:ind w:left="978" w:right="143" w:hanging="699"/>
        <w:jc w:val="both"/>
        <w:rPr>
          <w:i/>
          <w:sz w:val="22"/>
        </w:rPr>
      </w:pPr>
      <w:r>
        <w:rPr>
          <w:color w:val="1C1C1C"/>
          <w:w w:val="110"/>
          <w:sz w:val="22"/>
        </w:rPr>
        <w:t>Richard, P. J., Devinney, </w:t>
      </w:r>
      <w:r>
        <w:rPr>
          <w:rFonts w:ascii="Arial"/>
          <w:b/>
          <w:color w:val="1C1C1C"/>
          <w:w w:val="110"/>
          <w:sz w:val="20"/>
        </w:rPr>
        <w:t>T. </w:t>
      </w:r>
      <w:r>
        <w:rPr>
          <w:color w:val="1C1C1C"/>
          <w:w w:val="110"/>
          <w:sz w:val="22"/>
        </w:rPr>
        <w:t>M., Yip, G. S., </w:t>
      </w:r>
      <w:r>
        <w:rPr>
          <w:rFonts w:ascii="Arial"/>
          <w:color w:val="1C1C1C"/>
          <w:w w:val="150"/>
          <w:sz w:val="15"/>
        </w:rPr>
        <w:t>&amp; </w:t>
      </w:r>
      <w:r>
        <w:rPr>
          <w:color w:val="1C1C1C"/>
          <w:w w:val="110"/>
          <w:sz w:val="22"/>
        </w:rPr>
        <w:t>Johnson, G. (2009). Measuring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5"/>
          <w:w w:val="110"/>
          <w:sz w:val="22"/>
        </w:rPr>
        <w:t>organizational </w:t>
      </w:r>
      <w:r>
        <w:rPr>
          <w:color w:val="1C1C1C"/>
          <w:spacing w:val="-4"/>
          <w:w w:val="110"/>
          <w:sz w:val="22"/>
        </w:rPr>
        <w:t>performance: Towards methodological best practice. </w:t>
      </w:r>
      <w:r>
        <w:rPr>
          <w:i/>
          <w:color w:val="1C1C1C"/>
          <w:spacing w:val="-4"/>
          <w:w w:val="110"/>
          <w:sz w:val="22"/>
        </w:rPr>
        <w:t>Journal </w:t>
      </w:r>
      <w:r>
        <w:rPr>
          <w:i/>
          <w:color w:val="1C1C1C"/>
          <w:spacing w:val="-58"/>
          <w:w w:val="150"/>
          <w:sz w:val="22"/>
        </w:rPr>
        <w:t>of</w:t>
      </w:r>
      <w:r>
        <w:rPr>
          <w:i/>
          <w:color w:val="1C1C1C"/>
          <w:spacing w:val="-57"/>
          <w:w w:val="150"/>
          <w:sz w:val="22"/>
        </w:rPr>
        <w:t> </w:t>
      </w:r>
      <w:r>
        <w:rPr>
          <w:i/>
          <w:color w:val="1C1C1C"/>
          <w:w w:val="110"/>
          <w:sz w:val="22"/>
        </w:rPr>
        <w:t>management.</w:t>
      </w:r>
    </w:p>
    <w:p>
      <w:pPr>
        <w:pStyle w:val="BodyText"/>
        <w:spacing w:before="1"/>
        <w:rPr>
          <w:i/>
          <w:sz w:val="21"/>
        </w:rPr>
      </w:pPr>
    </w:p>
    <w:p>
      <w:pPr>
        <w:spacing w:line="372" w:lineRule="auto" w:before="0"/>
        <w:ind w:left="971" w:right="160" w:hanging="699"/>
        <w:jc w:val="both"/>
        <w:rPr>
          <w:sz w:val="22"/>
        </w:rPr>
      </w:pPr>
      <w:r>
        <w:rPr>
          <w:color w:val="1C1C1C"/>
          <w:spacing w:val="-4"/>
          <w:w w:val="110"/>
          <w:sz w:val="22"/>
        </w:rPr>
        <w:t>Robb, A. M., </w:t>
      </w:r>
      <w:r>
        <w:rPr>
          <w:rFonts w:ascii="Arial"/>
          <w:color w:val="1C1C1C"/>
          <w:spacing w:val="-4"/>
          <w:w w:val="135"/>
          <w:sz w:val="16"/>
        </w:rPr>
        <w:t>&amp; </w:t>
      </w:r>
      <w:r>
        <w:rPr>
          <w:color w:val="1C1C1C"/>
          <w:spacing w:val="-4"/>
          <w:w w:val="110"/>
          <w:sz w:val="22"/>
        </w:rPr>
        <w:t>Watson, J. (2012). Gender differences in finn performance: </w:t>
      </w:r>
      <w:r>
        <w:rPr>
          <w:color w:val="1C1C1C"/>
          <w:spacing w:val="-3"/>
          <w:w w:val="110"/>
          <w:sz w:val="22"/>
        </w:rPr>
        <w:t>Evidence</w:t>
      </w:r>
      <w:r>
        <w:rPr>
          <w:color w:val="1C1C1C"/>
          <w:spacing w:val="-58"/>
          <w:w w:val="110"/>
          <w:sz w:val="22"/>
        </w:rPr>
        <w:t> </w:t>
      </w:r>
      <w:r>
        <w:rPr>
          <w:color w:val="1C1C1C"/>
          <w:spacing w:val="-3"/>
          <w:w w:val="110"/>
          <w:sz w:val="22"/>
        </w:rPr>
        <w:t>from new ventures </w:t>
      </w:r>
      <w:r>
        <w:rPr>
          <w:b/>
          <w:color w:val="1C1C1C"/>
          <w:spacing w:val="-3"/>
          <w:w w:val="135"/>
          <w:sz w:val="16"/>
        </w:rPr>
        <w:t>in </w:t>
      </w:r>
      <w:r>
        <w:rPr>
          <w:color w:val="1C1C1C"/>
          <w:spacing w:val="-3"/>
          <w:w w:val="110"/>
          <w:sz w:val="22"/>
        </w:rPr>
        <w:t>the United States. </w:t>
      </w:r>
      <w:r>
        <w:rPr>
          <w:i/>
          <w:color w:val="1C1C1C"/>
          <w:spacing w:val="-2"/>
          <w:w w:val="110"/>
          <w:sz w:val="22"/>
        </w:rPr>
        <w:t>Journal ofBusiness Venturing, 27(5),</w:t>
      </w:r>
      <w:r>
        <w:rPr>
          <w:i/>
          <w:color w:val="1C1C1C"/>
          <w:spacing w:val="-58"/>
          <w:w w:val="110"/>
          <w:sz w:val="22"/>
        </w:rPr>
        <w:t> </w:t>
      </w:r>
      <w:r>
        <w:rPr>
          <w:color w:val="1C1C1C"/>
          <w:w w:val="110"/>
          <w:sz w:val="22"/>
        </w:rPr>
        <w:t>544-558.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0"/>
        <w:ind w:left="971" w:right="159" w:hanging="699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Rogers</w:t>
      </w:r>
      <w:r>
        <w:rPr>
          <w:color w:val="383838"/>
          <w:spacing w:val="-3"/>
          <w:w w:val="105"/>
          <w:sz w:val="22"/>
        </w:rPr>
        <w:t>, </w:t>
      </w:r>
      <w:r>
        <w:rPr>
          <w:color w:val="1C1C1C"/>
          <w:spacing w:val="-3"/>
          <w:w w:val="105"/>
          <w:sz w:val="22"/>
        </w:rPr>
        <w:t>M. ( 1998). </w:t>
      </w:r>
      <w:r>
        <w:rPr>
          <w:i/>
          <w:color w:val="1C1C1C"/>
          <w:spacing w:val="-3"/>
          <w:w w:val="105"/>
          <w:sz w:val="22"/>
        </w:rPr>
        <w:t>The definition </w:t>
      </w:r>
      <w:r>
        <w:rPr>
          <w:i/>
          <w:color w:val="1C1C1C"/>
          <w:spacing w:val="-2"/>
          <w:w w:val="105"/>
          <w:sz w:val="22"/>
        </w:rPr>
        <w:t>and measurement of innovation: </w:t>
      </w:r>
      <w:r>
        <w:rPr>
          <w:color w:val="1C1C1C"/>
          <w:spacing w:val="-2"/>
          <w:w w:val="105"/>
          <w:sz w:val="22"/>
        </w:rPr>
        <w:t>Melbourne Institute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of</w:t>
      </w:r>
      <w:r>
        <w:rPr>
          <w:color w:val="1C1C1C"/>
          <w:spacing w:val="-1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Applied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Economic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and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Social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Research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Parkville,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VIC.</w:t>
      </w:r>
    </w:p>
    <w:p>
      <w:pPr>
        <w:pStyle w:val="BodyText"/>
        <w:spacing w:before="9"/>
        <w:rPr>
          <w:sz w:val="19"/>
        </w:rPr>
      </w:pPr>
    </w:p>
    <w:p>
      <w:pPr>
        <w:spacing w:line="376" w:lineRule="auto" w:before="1"/>
        <w:ind w:left="935" w:right="161" w:hanging="670"/>
        <w:jc w:val="both"/>
        <w:rPr>
          <w:i/>
          <w:sz w:val="22"/>
        </w:rPr>
      </w:pPr>
      <w:r>
        <w:rPr>
          <w:color w:val="1C1C1C"/>
          <w:w w:val="110"/>
          <w:sz w:val="22"/>
        </w:rPr>
        <w:t>Rogers, M. (2002). </w:t>
      </w:r>
      <w:r>
        <w:rPr>
          <w:i/>
          <w:color w:val="1C1C1C"/>
          <w:w w:val="110"/>
          <w:sz w:val="22"/>
        </w:rPr>
        <w:t>Firm performance and investment in R&amp;D and intellectual</w:t>
      </w:r>
      <w:r>
        <w:rPr>
          <w:i/>
          <w:color w:val="1C1C1C"/>
          <w:spacing w:val="1"/>
          <w:w w:val="110"/>
          <w:sz w:val="22"/>
        </w:rPr>
        <w:t> </w:t>
      </w:r>
      <w:r>
        <w:rPr>
          <w:i/>
          <w:color w:val="1C1C1C"/>
          <w:w w:val="110"/>
          <w:sz w:val="22"/>
        </w:rPr>
        <w:t>property.</w:t>
      </w:r>
    </w:p>
    <w:p>
      <w:pPr>
        <w:pStyle w:val="BodyText"/>
        <w:spacing w:before="9"/>
        <w:rPr>
          <w:i/>
          <w:sz w:val="19"/>
        </w:rPr>
      </w:pPr>
    </w:p>
    <w:p>
      <w:pPr>
        <w:spacing w:line="376" w:lineRule="auto" w:before="0"/>
        <w:ind w:left="964" w:right="167" w:hanging="699"/>
        <w:jc w:val="both"/>
        <w:rPr>
          <w:sz w:val="22"/>
        </w:rPr>
      </w:pPr>
      <w:r>
        <w:rPr>
          <w:color w:val="1C1C1C"/>
          <w:w w:val="105"/>
          <w:sz w:val="22"/>
        </w:rPr>
        <w:t>Roman, R. </w:t>
      </w:r>
      <w:r>
        <w:rPr>
          <w:rFonts w:ascii="Arial"/>
          <w:b/>
          <w:color w:val="1C1C1C"/>
          <w:w w:val="105"/>
          <w:sz w:val="19"/>
        </w:rPr>
        <w:t>M., </w:t>
      </w:r>
      <w:r>
        <w:rPr>
          <w:color w:val="1C1C1C"/>
          <w:w w:val="105"/>
          <w:sz w:val="22"/>
        </w:rPr>
        <w:t>Hayibor, S.,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Agle, B. R</w:t>
      </w:r>
      <w:r>
        <w:rPr>
          <w:color w:val="383838"/>
          <w:w w:val="105"/>
          <w:sz w:val="22"/>
        </w:rPr>
        <w:t>. </w:t>
      </w:r>
      <w:r>
        <w:rPr>
          <w:color w:val="1C1C1C"/>
          <w:w w:val="105"/>
          <w:sz w:val="22"/>
        </w:rPr>
        <w:t>(1999). The relationship between social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financial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performance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repainting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1C1C1C"/>
          <w:spacing w:val="-15"/>
          <w:w w:val="105"/>
          <w:sz w:val="22"/>
        </w:rPr>
        <w:t> </w:t>
      </w:r>
      <w:r>
        <w:rPr>
          <w:color w:val="1C1C1C"/>
          <w:spacing w:val="-2"/>
          <w:w w:val="105"/>
          <w:sz w:val="22"/>
        </w:rPr>
        <w:t>portrait.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Business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rFonts w:ascii="Arial"/>
          <w:i/>
          <w:color w:val="1C1C1C"/>
          <w:spacing w:val="-1"/>
          <w:w w:val="105"/>
          <w:sz w:val="16"/>
        </w:rPr>
        <w:t>&amp;</w:t>
      </w:r>
      <w:r>
        <w:rPr>
          <w:rFonts w:ascii="Arial"/>
          <w:i/>
          <w:color w:val="1C1C1C"/>
          <w:spacing w:val="3"/>
          <w:w w:val="105"/>
          <w:sz w:val="16"/>
        </w:rPr>
        <w:t> </w:t>
      </w:r>
      <w:r>
        <w:rPr>
          <w:i/>
          <w:color w:val="1C1C1C"/>
          <w:spacing w:val="-1"/>
          <w:w w:val="105"/>
          <w:sz w:val="22"/>
        </w:rPr>
        <w:t>Society</w:t>
      </w:r>
      <w:r>
        <w:rPr>
          <w:i/>
          <w:color w:val="383838"/>
          <w:spacing w:val="-1"/>
          <w:w w:val="105"/>
          <w:sz w:val="22"/>
        </w:rPr>
        <w:t>,</w:t>
      </w:r>
      <w:r>
        <w:rPr>
          <w:i/>
          <w:color w:val="383838"/>
          <w:spacing w:val="28"/>
          <w:w w:val="105"/>
          <w:sz w:val="22"/>
        </w:rPr>
        <w:t> </w:t>
      </w:r>
      <w:r>
        <w:rPr>
          <w:i/>
          <w:color w:val="1C1C1C"/>
          <w:spacing w:val="-1"/>
          <w:w w:val="105"/>
          <w:sz w:val="22"/>
        </w:rPr>
        <w:t>38(1),</w:t>
      </w:r>
      <w:r>
        <w:rPr>
          <w:i/>
          <w:color w:val="1C1C1C"/>
          <w:spacing w:val="35"/>
          <w:w w:val="105"/>
          <w:sz w:val="22"/>
        </w:rPr>
        <w:t> </w:t>
      </w:r>
      <w:r>
        <w:rPr>
          <w:color w:val="1C1C1C"/>
          <w:spacing w:val="-1"/>
          <w:w w:val="105"/>
          <w:sz w:val="22"/>
        </w:rPr>
        <w:t>109-125.</w:t>
      </w:r>
    </w:p>
    <w:p>
      <w:pPr>
        <w:pStyle w:val="BodyText"/>
        <w:spacing w:before="2"/>
        <w:rPr>
          <w:sz w:val="19"/>
        </w:rPr>
      </w:pPr>
    </w:p>
    <w:p>
      <w:pPr>
        <w:spacing w:line="372" w:lineRule="auto" w:before="1"/>
        <w:ind w:left="964" w:right="147" w:hanging="591"/>
        <w:jc w:val="both"/>
        <w:rPr>
          <w:sz w:val="22"/>
        </w:rPr>
      </w:pPr>
      <w:r>
        <w:rPr>
          <w:color w:val="1C1C1C"/>
          <w:spacing w:val="-1"/>
          <w:w w:val="105"/>
          <w:sz w:val="22"/>
        </w:rPr>
        <w:t>Rong</w:t>
      </w:r>
      <w:r>
        <w:rPr>
          <w:color w:val="383838"/>
          <w:spacing w:val="-1"/>
          <w:w w:val="105"/>
          <w:sz w:val="22"/>
        </w:rPr>
        <w:t>, </w:t>
      </w:r>
      <w:r>
        <w:rPr>
          <w:color w:val="1C1C1C"/>
          <w:spacing w:val="-1"/>
          <w:w w:val="105"/>
          <w:sz w:val="19"/>
        </w:rPr>
        <w:t>Z., </w:t>
      </w:r>
      <w:r>
        <w:rPr>
          <w:color w:val="1C1C1C"/>
          <w:spacing w:val="-1"/>
          <w:w w:val="105"/>
          <w:sz w:val="22"/>
        </w:rPr>
        <w:t>Wu, </w:t>
      </w:r>
      <w:r>
        <w:rPr>
          <w:color w:val="1C1C1C"/>
          <w:spacing w:val="-1"/>
          <w:w w:val="105"/>
          <w:sz w:val="19"/>
        </w:rPr>
        <w:t>X.,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Boeing, </w:t>
      </w:r>
      <w:r>
        <w:rPr>
          <w:color w:val="1C1C1C"/>
          <w:w w:val="105"/>
          <w:sz w:val="19"/>
        </w:rPr>
        <w:t>P. </w:t>
      </w:r>
      <w:r>
        <w:rPr>
          <w:color w:val="1C1C1C"/>
          <w:w w:val="105"/>
          <w:sz w:val="22"/>
        </w:rPr>
        <w:t>(2017). The effect of institutional ownership on </w:t>
      </w:r>
      <w:r>
        <w:rPr>
          <w:color w:val="1C1C1C"/>
          <w:w w:val="105"/>
          <w:sz w:val="20"/>
        </w:rPr>
        <w:t>firm</w:t>
      </w:r>
      <w:r>
        <w:rPr>
          <w:color w:val="1C1C1C"/>
          <w:spacing w:val="1"/>
          <w:w w:val="105"/>
          <w:sz w:val="20"/>
        </w:rPr>
        <w:t> </w:t>
      </w:r>
      <w:r>
        <w:rPr>
          <w:color w:val="1C1C1C"/>
          <w:w w:val="105"/>
          <w:sz w:val="22"/>
        </w:rPr>
        <w:t>innovation: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Evidence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-10"/>
          <w:w w:val="105"/>
          <w:sz w:val="22"/>
        </w:rPr>
        <w:t> </w:t>
      </w:r>
      <w:r>
        <w:rPr>
          <w:color w:val="1C1C1C"/>
          <w:w w:val="105"/>
          <w:sz w:val="22"/>
        </w:rPr>
        <w:t>Chinese</w:t>
      </w:r>
      <w:r>
        <w:rPr>
          <w:color w:val="1C1C1C"/>
          <w:spacing w:val="-11"/>
          <w:w w:val="105"/>
          <w:sz w:val="22"/>
        </w:rPr>
        <w:t> </w:t>
      </w:r>
      <w:r>
        <w:rPr>
          <w:color w:val="1C1C1C"/>
          <w:w w:val="105"/>
          <w:sz w:val="22"/>
        </w:rPr>
        <w:t>listed</w:t>
      </w:r>
      <w:r>
        <w:rPr>
          <w:color w:val="1C1C1C"/>
          <w:spacing w:val="-6"/>
          <w:w w:val="105"/>
          <w:sz w:val="22"/>
        </w:rPr>
        <w:t> </w:t>
      </w:r>
      <w:r>
        <w:rPr>
          <w:color w:val="1C1C1C"/>
          <w:w w:val="105"/>
          <w:sz w:val="22"/>
        </w:rPr>
        <w:t>firms.</w:t>
      </w:r>
      <w:r>
        <w:rPr>
          <w:color w:val="1C1C1C"/>
          <w:spacing w:val="-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Research</w:t>
      </w:r>
      <w:r>
        <w:rPr>
          <w:i/>
          <w:color w:val="1C1C1C"/>
          <w:spacing w:val="-1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Policy,</w:t>
      </w:r>
      <w:r>
        <w:rPr>
          <w:i/>
          <w:color w:val="1C1C1C"/>
          <w:spacing w:val="3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46(9),</w:t>
      </w:r>
      <w:r>
        <w:rPr>
          <w:i/>
          <w:color w:val="1C1C1C"/>
          <w:spacing w:val="8"/>
          <w:w w:val="105"/>
          <w:sz w:val="22"/>
        </w:rPr>
        <w:t> </w:t>
      </w:r>
      <w:r>
        <w:rPr>
          <w:color w:val="1C1C1C"/>
          <w:spacing w:val="12"/>
          <w:sz w:val="22"/>
        </w:rPr>
        <w:t>1533-</w:t>
      </w:r>
      <w:r>
        <w:rPr>
          <w:color w:val="1C1C1C"/>
          <w:spacing w:val="-53"/>
          <w:sz w:val="22"/>
        </w:rPr>
        <w:t> </w:t>
      </w:r>
      <w:r>
        <w:rPr>
          <w:color w:val="1C1C1C"/>
          <w:spacing w:val="21"/>
          <w:sz w:val="22"/>
        </w:rPr>
        <w:t>1551.</w:t>
      </w:r>
      <w:r>
        <w:rPr>
          <w:color w:val="1C1C1C"/>
          <w:spacing w:val="-28"/>
          <w:sz w:val="22"/>
        </w:rPr>
        <w:t> </w:t>
      </w:r>
    </w:p>
    <w:p>
      <w:pPr>
        <w:spacing w:before="126"/>
        <w:ind w:left="232" w:right="112" w:firstLine="0"/>
        <w:jc w:val="center"/>
        <w:rPr>
          <w:sz w:val="22"/>
        </w:rPr>
      </w:pPr>
      <w:r>
        <w:rPr>
          <w:color w:val="1C1C1C"/>
          <w:sz w:val="22"/>
        </w:rPr>
        <w:t>196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055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13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30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 w:before="58"/>
        <w:ind w:left="978" w:right="125" w:hanging="684"/>
        <w:jc w:val="both"/>
        <w:rPr>
          <w:sz w:val="23"/>
        </w:rPr>
      </w:pPr>
      <w:r>
        <w:rPr>
          <w:color w:val="1C1C1C"/>
          <w:w w:val="105"/>
          <w:sz w:val="23"/>
        </w:rPr>
        <w:t>Sahin, B. </w:t>
      </w:r>
      <w:r>
        <w:rPr>
          <w:color w:val="282828"/>
          <w:w w:val="105"/>
          <w:sz w:val="23"/>
        </w:rPr>
        <w:t>E. </w:t>
      </w:r>
      <w:r>
        <w:rPr>
          <w:color w:val="1C1C1C"/>
          <w:w w:val="105"/>
          <w:sz w:val="23"/>
        </w:rPr>
        <w:t>(2015). </w:t>
      </w:r>
      <w:r>
        <w:rPr>
          <w:i/>
          <w:color w:val="1C1C1C"/>
          <w:w w:val="105"/>
          <w:sz w:val="22"/>
        </w:rPr>
        <w:t>The Relationship Between R&amp;D Expenditures and Economic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282828"/>
          <w:w w:val="105"/>
          <w:sz w:val="22"/>
        </w:rPr>
        <w:t>Growth:</w:t>
      </w:r>
      <w:r>
        <w:rPr>
          <w:i/>
          <w:color w:val="282828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Panel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Data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Analysis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1990-2013.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3"/>
        </w:rPr>
        <w:t>Paper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presented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at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the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EY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sz w:val="23"/>
        </w:rPr>
        <w:t>International Congress on Economics </w:t>
      </w:r>
      <w:r>
        <w:rPr>
          <w:color w:val="1C1C1C"/>
          <w:sz w:val="15"/>
        </w:rPr>
        <w:t>IT</w:t>
      </w:r>
      <w:r>
        <w:rPr>
          <w:color w:val="1C1C1C"/>
          <w:spacing w:val="1"/>
          <w:sz w:val="15"/>
        </w:rPr>
        <w:t> </w:t>
      </w:r>
      <w:r>
        <w:rPr>
          <w:color w:val="1C1C1C"/>
          <w:sz w:val="23"/>
        </w:rPr>
        <w:t>(EYC2015), November 5-6, </w:t>
      </w:r>
      <w:r>
        <w:rPr>
          <w:color w:val="282828"/>
          <w:spacing w:val="14"/>
          <w:sz w:val="23"/>
        </w:rPr>
        <w:t>2015,</w:t>
      </w:r>
      <w:r>
        <w:rPr>
          <w:color w:val="282828"/>
          <w:spacing w:val="15"/>
          <w:sz w:val="23"/>
        </w:rPr>
        <w:t> </w:t>
      </w:r>
      <w:r>
        <w:rPr>
          <w:color w:val="282828"/>
          <w:w w:val="105"/>
          <w:sz w:val="23"/>
        </w:rPr>
        <w:t>Ankara,</w:t>
      </w:r>
      <w:r>
        <w:rPr>
          <w:color w:val="282828"/>
          <w:spacing w:val="9"/>
          <w:w w:val="105"/>
          <w:sz w:val="23"/>
        </w:rPr>
        <w:t> </w:t>
      </w:r>
      <w:r>
        <w:rPr>
          <w:color w:val="1C1C1C"/>
          <w:w w:val="105"/>
          <w:sz w:val="23"/>
        </w:rPr>
        <w:t>Turkey.</w:t>
      </w:r>
    </w:p>
    <w:p>
      <w:pPr>
        <w:pStyle w:val="BodyText"/>
        <w:spacing w:before="9"/>
        <w:rPr>
          <w:sz w:val="19"/>
        </w:rPr>
      </w:pPr>
    </w:p>
    <w:p>
      <w:pPr>
        <w:spacing w:line="374" w:lineRule="auto" w:before="0"/>
        <w:ind w:left="978" w:right="150" w:hanging="692"/>
        <w:jc w:val="both"/>
        <w:rPr>
          <w:i/>
          <w:sz w:val="21"/>
        </w:rPr>
      </w:pPr>
      <w:r>
        <w:rPr>
          <w:color w:val="1C1C1C"/>
          <w:spacing w:val="-4"/>
          <w:w w:val="110"/>
          <w:sz w:val="23"/>
        </w:rPr>
        <w:t>Sahut, J.-M., </w:t>
      </w:r>
      <w:r>
        <w:rPr>
          <w:rFonts w:ascii="Arial"/>
          <w:color w:val="1C1C1C"/>
          <w:spacing w:val="-3"/>
          <w:w w:val="120"/>
          <w:sz w:val="16"/>
        </w:rPr>
        <w:t>&amp; </w:t>
      </w:r>
      <w:r>
        <w:rPr>
          <w:color w:val="1C1C1C"/>
          <w:spacing w:val="-3"/>
          <w:w w:val="110"/>
          <w:sz w:val="23"/>
        </w:rPr>
        <w:t>Gharbi</w:t>
      </w:r>
      <w:r>
        <w:rPr>
          <w:color w:val="444444"/>
          <w:spacing w:val="-3"/>
          <w:w w:val="110"/>
          <w:sz w:val="23"/>
        </w:rPr>
        <w:t>, </w:t>
      </w:r>
      <w:r>
        <w:rPr>
          <w:color w:val="1C1C1C"/>
          <w:spacing w:val="-3"/>
          <w:w w:val="110"/>
          <w:sz w:val="23"/>
        </w:rPr>
        <w:t>H. </w:t>
      </w:r>
      <w:r>
        <w:rPr>
          <w:color w:val="1C1C1C"/>
          <w:spacing w:val="-3"/>
          <w:w w:val="120"/>
          <w:sz w:val="16"/>
        </w:rPr>
        <w:t>0. </w:t>
      </w:r>
      <w:r>
        <w:rPr>
          <w:color w:val="1C1C1C"/>
          <w:spacing w:val="-3"/>
          <w:w w:val="110"/>
          <w:sz w:val="23"/>
        </w:rPr>
        <w:t>(2010). Institutional Investors' Typology and Firm</w:t>
      </w:r>
      <w:r>
        <w:rPr>
          <w:color w:val="1C1C1C"/>
          <w:spacing w:val="-2"/>
          <w:w w:val="110"/>
          <w:sz w:val="23"/>
        </w:rPr>
        <w:t> </w:t>
      </w:r>
      <w:r>
        <w:rPr>
          <w:color w:val="1C1C1C"/>
          <w:spacing w:val="-4"/>
          <w:w w:val="105"/>
          <w:sz w:val="23"/>
        </w:rPr>
        <w:t>Performance:</w:t>
      </w:r>
      <w:r>
        <w:rPr>
          <w:color w:val="1C1C1C"/>
          <w:spacing w:val="-3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The Case of French Firms. </w:t>
      </w:r>
      <w:r>
        <w:rPr>
          <w:i/>
          <w:color w:val="1C1C1C"/>
          <w:spacing w:val="-3"/>
          <w:w w:val="105"/>
          <w:sz w:val="22"/>
        </w:rPr>
        <w:t>International Journal of Business,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spacing w:val="16"/>
          <w:w w:val="110"/>
          <w:sz w:val="21"/>
        </w:rPr>
        <w:t>15(1)</w:t>
      </w:r>
      <w:r>
        <w:rPr>
          <w:i/>
          <w:color w:val="444444"/>
          <w:spacing w:val="16"/>
          <w:w w:val="110"/>
          <w:sz w:val="21"/>
        </w:rPr>
        <w:t>,</w:t>
      </w:r>
      <w:r>
        <w:rPr>
          <w:i/>
          <w:color w:val="444444"/>
          <w:spacing w:val="-38"/>
          <w:w w:val="110"/>
          <w:sz w:val="21"/>
        </w:rPr>
        <w:t> </w:t>
      </w:r>
      <w:r>
        <w:rPr>
          <w:i/>
          <w:color w:val="1C1C1C"/>
          <w:spacing w:val="13"/>
          <w:w w:val="110"/>
          <w:sz w:val="21"/>
        </w:rPr>
        <w:t>33.</w:t>
      </w:r>
      <w:r>
        <w:rPr>
          <w:i/>
          <w:color w:val="1C1C1C"/>
          <w:spacing w:val="-32"/>
          <w:sz w:val="21"/>
        </w:rPr>
        <w:t> </w:t>
      </w:r>
    </w:p>
    <w:p>
      <w:pPr>
        <w:pStyle w:val="BodyText"/>
        <w:spacing w:before="5"/>
        <w:rPr>
          <w:i/>
          <w:sz w:val="19"/>
        </w:rPr>
      </w:pPr>
    </w:p>
    <w:p>
      <w:pPr>
        <w:spacing w:line="360" w:lineRule="auto" w:before="0"/>
        <w:ind w:left="957" w:right="153" w:hanging="670"/>
        <w:jc w:val="both"/>
        <w:rPr>
          <w:sz w:val="23"/>
        </w:rPr>
      </w:pPr>
      <w:r>
        <w:rPr>
          <w:color w:val="1C1C1C"/>
          <w:sz w:val="23"/>
        </w:rPr>
        <w:t>Sapra, H., Subramanian, A.,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Subramanian, K. V. (2014). Corporate governance </w:t>
      </w:r>
      <w:r>
        <w:rPr>
          <w:color w:val="282828"/>
          <w:sz w:val="23"/>
        </w:rPr>
        <w:t>and</w:t>
      </w:r>
      <w:r>
        <w:rPr>
          <w:color w:val="282828"/>
          <w:spacing w:val="1"/>
          <w:sz w:val="23"/>
        </w:rPr>
        <w:t> </w:t>
      </w:r>
      <w:r>
        <w:rPr>
          <w:color w:val="282828"/>
          <w:w w:val="105"/>
          <w:sz w:val="23"/>
        </w:rPr>
        <w:t>innovation:</w:t>
      </w:r>
      <w:r>
        <w:rPr>
          <w:color w:val="282828"/>
          <w:spacing w:val="1"/>
          <w:w w:val="105"/>
          <w:sz w:val="23"/>
        </w:rPr>
        <w:t> </w:t>
      </w:r>
      <w:r>
        <w:rPr>
          <w:color w:val="282828"/>
          <w:w w:val="105"/>
          <w:sz w:val="23"/>
        </w:rPr>
        <w:t>Theory and evidence.</w:t>
      </w:r>
      <w:r>
        <w:rPr>
          <w:color w:val="282828"/>
          <w:spacing w:val="1"/>
          <w:w w:val="105"/>
          <w:sz w:val="23"/>
        </w:rPr>
        <w:t> </w:t>
      </w:r>
      <w:r>
        <w:rPr>
          <w:i/>
          <w:color w:val="282828"/>
          <w:w w:val="105"/>
          <w:sz w:val="22"/>
        </w:rPr>
        <w:t>Journal </w:t>
      </w:r>
      <w:r>
        <w:rPr>
          <w:i/>
          <w:color w:val="282828"/>
          <w:w w:val="135"/>
          <w:sz w:val="22"/>
        </w:rPr>
        <w:t>of </w:t>
      </w:r>
      <w:r>
        <w:rPr>
          <w:i/>
          <w:color w:val="282828"/>
          <w:w w:val="105"/>
          <w:sz w:val="22"/>
        </w:rPr>
        <w:t>Financial and Quantitative</w:t>
      </w:r>
      <w:r>
        <w:rPr>
          <w:i/>
          <w:color w:val="282828"/>
          <w:spacing w:val="1"/>
          <w:w w:val="105"/>
          <w:sz w:val="22"/>
        </w:rPr>
        <w:t> </w:t>
      </w:r>
      <w:r>
        <w:rPr>
          <w:i/>
          <w:color w:val="282828"/>
          <w:w w:val="105"/>
          <w:sz w:val="22"/>
        </w:rPr>
        <w:t>Analysis,</w:t>
      </w:r>
      <w:r>
        <w:rPr>
          <w:i/>
          <w:color w:val="282828"/>
          <w:spacing w:val="24"/>
          <w:w w:val="105"/>
          <w:sz w:val="22"/>
        </w:rPr>
        <w:t> </w:t>
      </w:r>
      <w:r>
        <w:rPr>
          <w:i/>
          <w:color w:val="282828"/>
          <w:w w:val="105"/>
          <w:sz w:val="22"/>
        </w:rPr>
        <w:t>49(04),</w:t>
      </w:r>
      <w:r>
        <w:rPr>
          <w:i/>
          <w:color w:val="282828"/>
          <w:spacing w:val="18"/>
          <w:w w:val="105"/>
          <w:sz w:val="22"/>
        </w:rPr>
        <w:t> </w:t>
      </w:r>
      <w:r>
        <w:rPr>
          <w:color w:val="1C1C1C"/>
          <w:spacing w:val="10"/>
          <w:w w:val="105"/>
          <w:sz w:val="23"/>
        </w:rPr>
        <w:t>957-1003.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360" w:lineRule="auto" w:before="1"/>
        <w:ind w:left="971" w:right="157" w:hanging="692"/>
        <w:jc w:val="both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1829972</wp:posOffset>
            </wp:positionH>
            <wp:positionV relativeFrom="paragraph">
              <wp:posOffset>534521</wp:posOffset>
            </wp:positionV>
            <wp:extent cx="3659941" cy="1336964"/>
            <wp:effectExtent l="0" t="0" r="0" b="0"/>
            <wp:wrapNone/>
            <wp:docPr id="1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6"/>
          <w:w w:val="105"/>
        </w:rPr>
        <w:t>Sarbanes, P.</w:t>
      </w:r>
      <w:r>
        <w:rPr>
          <w:color w:val="1C1C1C"/>
          <w:spacing w:val="-5"/>
          <w:w w:val="105"/>
        </w:rPr>
        <w:t> </w:t>
      </w:r>
      <w:r>
        <w:rPr>
          <w:color w:val="1C1C1C"/>
          <w:spacing w:val="-6"/>
          <w:w w:val="105"/>
        </w:rPr>
        <w:t>(2002). </w:t>
      </w:r>
      <w:r>
        <w:rPr>
          <w:i/>
          <w:color w:val="282828"/>
          <w:spacing w:val="-6"/>
          <w:w w:val="105"/>
          <w:sz w:val="22"/>
        </w:rPr>
        <w:t>Sarbanes-oxley act </w:t>
      </w:r>
      <w:r>
        <w:rPr>
          <w:i/>
          <w:color w:val="282828"/>
          <w:spacing w:val="-6"/>
          <w:w w:val="135"/>
          <w:sz w:val="22"/>
        </w:rPr>
        <w:t>of </w:t>
      </w:r>
      <w:r>
        <w:rPr>
          <w:i/>
          <w:color w:val="1C1C1C"/>
          <w:spacing w:val="-6"/>
          <w:w w:val="105"/>
          <w:sz w:val="22"/>
        </w:rPr>
        <w:t>2002.</w:t>
      </w:r>
      <w:r>
        <w:rPr>
          <w:i/>
          <w:color w:val="1C1C1C"/>
          <w:spacing w:val="-5"/>
          <w:w w:val="105"/>
          <w:sz w:val="22"/>
        </w:rPr>
        <w:t> </w:t>
      </w:r>
      <w:r>
        <w:rPr>
          <w:color w:val="1C1C1C"/>
          <w:spacing w:val="-6"/>
          <w:w w:val="105"/>
        </w:rPr>
        <w:t>Paper presented </w:t>
      </w:r>
      <w:r>
        <w:rPr>
          <w:color w:val="1C1C1C"/>
          <w:spacing w:val="-5"/>
          <w:w w:val="105"/>
        </w:rPr>
        <w:t>at the The Public</w:t>
      </w:r>
      <w:r>
        <w:rPr>
          <w:color w:val="1C1C1C"/>
          <w:spacing w:val="-4"/>
          <w:w w:val="105"/>
        </w:rPr>
        <w:t> </w:t>
      </w:r>
      <w:r>
        <w:rPr>
          <w:color w:val="1C1C1C"/>
          <w:spacing w:val="-3"/>
        </w:rPr>
        <w:t>Company Accounting Reform </w:t>
      </w:r>
      <w:r>
        <w:rPr>
          <w:color w:val="1C1C1C"/>
          <w:spacing w:val="-2"/>
        </w:rPr>
        <w:t>and Investor Protection Act. Washington DC: US</w:t>
      </w:r>
      <w:r>
        <w:rPr>
          <w:color w:val="1C1C1C"/>
          <w:spacing w:val="-55"/>
        </w:rPr>
        <w:t> </w:t>
      </w:r>
      <w:r>
        <w:rPr>
          <w:color w:val="1C1C1C"/>
          <w:w w:val="105"/>
        </w:rPr>
        <w:t>Congress.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352" w:lineRule="auto"/>
        <w:ind w:left="964" w:right="163" w:hanging="684"/>
        <w:jc w:val="both"/>
      </w:pPr>
      <w:r>
        <w:rPr>
          <w:color w:val="1C1C1C"/>
        </w:rPr>
        <w:t>Schafer, D., Stephan, A.,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</w:rPr>
        <w:t>Mosquera, J. S. (2017). Family ownership: does it matter</w:t>
      </w:r>
      <w:r>
        <w:rPr>
          <w:color w:val="1C1C1C"/>
          <w:spacing w:val="1"/>
        </w:rPr>
        <w:t> </w:t>
      </w:r>
      <w:r>
        <w:rPr>
          <w:color w:val="1C1C1C"/>
        </w:rPr>
        <w:t>for funding and success of corporate innovations? </w:t>
      </w:r>
      <w:r>
        <w:rPr>
          <w:i/>
          <w:color w:val="1C1C1C"/>
          <w:sz w:val="22"/>
        </w:rPr>
        <w:t>Small Business Economics,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282828"/>
          <w:sz w:val="22"/>
        </w:rPr>
        <w:t>48(4),</w:t>
      </w:r>
      <w:r>
        <w:rPr>
          <w:i/>
          <w:color w:val="282828"/>
          <w:spacing w:val="22"/>
          <w:sz w:val="22"/>
        </w:rPr>
        <w:t> </w:t>
      </w:r>
      <w:r>
        <w:rPr>
          <w:color w:val="282828"/>
          <w:spacing w:val="18"/>
        </w:rPr>
        <w:t>931-951.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208" w:right="112"/>
        <w:jc w:val="center"/>
      </w:pPr>
      <w:r>
        <w:rPr>
          <w:color w:val="282828"/>
          <w:spacing w:val="-2"/>
        </w:rPr>
        <w:t>Schmidheiny,</w:t>
      </w:r>
      <w:r>
        <w:rPr>
          <w:color w:val="282828"/>
          <w:spacing w:val="5"/>
        </w:rPr>
        <w:t> </w:t>
      </w:r>
      <w:r>
        <w:rPr>
          <w:color w:val="282828"/>
          <w:spacing w:val="-2"/>
        </w:rPr>
        <w:t>K.,</w:t>
      </w:r>
      <w:r>
        <w:rPr>
          <w:color w:val="282828"/>
          <w:spacing w:val="12"/>
        </w:rPr>
        <w:t> </w:t>
      </w:r>
      <w:r>
        <w:rPr>
          <w:rFonts w:ascii="Arial"/>
          <w:color w:val="282828"/>
          <w:spacing w:val="-2"/>
          <w:sz w:val="16"/>
        </w:rPr>
        <w:t>&amp;</w:t>
      </w:r>
      <w:r>
        <w:rPr>
          <w:rFonts w:ascii="Arial"/>
          <w:color w:val="282828"/>
          <w:spacing w:val="3"/>
          <w:sz w:val="16"/>
        </w:rPr>
        <w:t> </w:t>
      </w:r>
      <w:r>
        <w:rPr>
          <w:color w:val="282828"/>
          <w:spacing w:val="-2"/>
        </w:rPr>
        <w:t>Basel,</w:t>
      </w:r>
      <w:r>
        <w:rPr>
          <w:color w:val="282828"/>
          <w:spacing w:val="5"/>
        </w:rPr>
        <w:t> </w:t>
      </w:r>
      <w:r>
        <w:rPr>
          <w:color w:val="282828"/>
          <w:spacing w:val="-2"/>
        </w:rPr>
        <w:t>U.</w:t>
      </w:r>
      <w:r>
        <w:rPr>
          <w:color w:val="282828"/>
          <w:spacing w:val="12"/>
        </w:rPr>
        <w:t> </w:t>
      </w:r>
      <w:r>
        <w:rPr>
          <w:color w:val="282828"/>
          <w:spacing w:val="-2"/>
        </w:rPr>
        <w:t>(2013).</w:t>
      </w:r>
      <w:r>
        <w:rPr>
          <w:color w:val="282828"/>
          <w:spacing w:val="6"/>
        </w:rPr>
        <w:t> </w:t>
      </w:r>
      <w:r>
        <w:rPr>
          <w:color w:val="282828"/>
          <w:spacing w:val="-1"/>
        </w:rPr>
        <w:t>The</w:t>
      </w:r>
      <w:r>
        <w:rPr>
          <w:color w:val="282828"/>
          <w:spacing w:val="-2"/>
        </w:rPr>
        <w:t> </w:t>
      </w:r>
      <w:r>
        <w:rPr>
          <w:color w:val="282828"/>
          <w:spacing w:val="-1"/>
        </w:rPr>
        <w:t>Multiple</w:t>
      </w:r>
      <w:r>
        <w:rPr>
          <w:color w:val="282828"/>
          <w:spacing w:val="5"/>
        </w:rPr>
        <w:t> </w:t>
      </w:r>
      <w:r>
        <w:rPr>
          <w:color w:val="282828"/>
          <w:spacing w:val="-1"/>
        </w:rPr>
        <w:t>Linear</w:t>
      </w:r>
      <w:r>
        <w:rPr>
          <w:color w:val="282828"/>
          <w:spacing w:val="-13"/>
        </w:rPr>
        <w:t> </w:t>
      </w:r>
      <w:r>
        <w:rPr>
          <w:color w:val="282828"/>
          <w:spacing w:val="-1"/>
        </w:rPr>
        <w:t>Regression</w:t>
      </w:r>
      <w:r>
        <w:rPr>
          <w:color w:val="282828"/>
          <w:spacing w:val="-2"/>
        </w:rPr>
        <w:t> </w:t>
      </w:r>
      <w:r>
        <w:rPr>
          <w:color w:val="282828"/>
          <w:spacing w:val="-1"/>
        </w:rPr>
        <w:t>Model:</w:t>
      </w:r>
      <w:r>
        <w:rPr>
          <w:color w:val="282828"/>
          <w:spacing w:val="12"/>
        </w:rPr>
        <w:t> </w:t>
      </w:r>
      <w:r>
        <w:rPr>
          <w:color w:val="282828"/>
          <w:spacing w:val="-1"/>
        </w:rPr>
        <w:t>Citeseer.</w:t>
      </w:r>
    </w:p>
    <w:p>
      <w:pPr>
        <w:pStyle w:val="BodyText"/>
        <w:spacing w:before="6"/>
        <w:rPr>
          <w:sz w:val="31"/>
        </w:rPr>
      </w:pPr>
    </w:p>
    <w:p>
      <w:pPr>
        <w:pStyle w:val="BodyText"/>
        <w:spacing w:line="352" w:lineRule="auto"/>
        <w:ind w:left="957" w:right="147" w:hanging="684"/>
        <w:jc w:val="both"/>
      </w:pPr>
      <w:r>
        <w:rPr>
          <w:color w:val="1C1C1C"/>
        </w:rPr>
        <w:t>Schultz, T. W. </w:t>
      </w:r>
      <w:r>
        <w:rPr>
          <w:color w:val="1C1C1C"/>
          <w:spacing w:val="13"/>
        </w:rPr>
        <w:t>(1971). </w:t>
      </w:r>
      <w:r>
        <w:rPr>
          <w:color w:val="1C1C1C"/>
        </w:rPr>
        <w:t>Investment </w:t>
      </w:r>
      <w:r>
        <w:rPr>
          <w:rFonts w:ascii="Arial"/>
          <w:color w:val="1C1C1C"/>
          <w:w w:val="120"/>
          <w:sz w:val="16"/>
        </w:rPr>
        <w:t>in </w:t>
      </w:r>
      <w:r>
        <w:rPr>
          <w:color w:val="1C1C1C"/>
        </w:rPr>
        <w:t>Human Capital. The Role </w:t>
      </w:r>
      <w:r>
        <w:rPr>
          <w:color w:val="282828"/>
        </w:rPr>
        <w:t>of Education and of</w:t>
      </w:r>
      <w:r>
        <w:rPr>
          <w:color w:val="282828"/>
          <w:spacing w:val="1"/>
        </w:rPr>
        <w:t> </w:t>
      </w:r>
      <w:r>
        <w:rPr>
          <w:color w:val="282828"/>
        </w:rPr>
        <w:t>Research.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355" w:lineRule="auto" w:before="1"/>
        <w:ind w:left="957" w:right="169" w:hanging="692"/>
        <w:jc w:val="both"/>
      </w:pPr>
      <w:r>
        <w:rPr>
          <w:color w:val="282828"/>
          <w:spacing w:val="-3"/>
          <w:w w:val="110"/>
        </w:rPr>
        <w:t>Schulze, W. </w:t>
      </w:r>
      <w:r>
        <w:rPr>
          <w:color w:val="282828"/>
          <w:spacing w:val="-3"/>
          <w:w w:val="105"/>
        </w:rPr>
        <w:t>S., </w:t>
      </w:r>
      <w:r>
        <w:rPr>
          <w:color w:val="1C1C1C"/>
          <w:spacing w:val="-3"/>
          <w:w w:val="110"/>
        </w:rPr>
        <w:t>Lubatkin, </w:t>
      </w:r>
      <w:r>
        <w:rPr>
          <w:color w:val="1C1C1C"/>
          <w:spacing w:val="-2"/>
          <w:w w:val="110"/>
        </w:rPr>
        <w:t>M. H., </w:t>
      </w:r>
      <w:r>
        <w:rPr>
          <w:rFonts w:ascii="Arial"/>
          <w:color w:val="1C1C1C"/>
          <w:spacing w:val="-2"/>
          <w:w w:val="125"/>
          <w:sz w:val="16"/>
        </w:rPr>
        <w:t>&amp; </w:t>
      </w:r>
      <w:r>
        <w:rPr>
          <w:color w:val="1C1C1C"/>
          <w:spacing w:val="-2"/>
          <w:w w:val="110"/>
        </w:rPr>
        <w:t>Dino, R. N. </w:t>
      </w:r>
      <w:r>
        <w:rPr>
          <w:color w:val="1C1C1C"/>
          <w:spacing w:val="-2"/>
          <w:w w:val="105"/>
        </w:rPr>
        <w:t>(2003). </w:t>
      </w:r>
      <w:r>
        <w:rPr>
          <w:color w:val="282828"/>
          <w:spacing w:val="-2"/>
          <w:w w:val="110"/>
        </w:rPr>
        <w:t>Exploring the agency</w:t>
      </w:r>
      <w:r>
        <w:rPr>
          <w:color w:val="282828"/>
          <w:spacing w:val="-1"/>
          <w:w w:val="110"/>
        </w:rPr>
        <w:t> </w:t>
      </w:r>
      <w:r>
        <w:rPr>
          <w:color w:val="282828"/>
          <w:spacing w:val="-5"/>
          <w:w w:val="105"/>
        </w:rPr>
        <w:t>consequences </w:t>
      </w:r>
      <w:r>
        <w:rPr>
          <w:color w:val="1C1C1C"/>
          <w:spacing w:val="-4"/>
          <w:w w:val="105"/>
        </w:rPr>
        <w:t>of ownership dispersion among the directors of private family</w:t>
      </w:r>
      <w:r>
        <w:rPr>
          <w:color w:val="1C1C1C"/>
          <w:spacing w:val="-3"/>
          <w:w w:val="105"/>
        </w:rPr>
        <w:t> </w:t>
      </w:r>
      <w:r>
        <w:rPr>
          <w:color w:val="1C1C1C"/>
          <w:w w:val="105"/>
        </w:rPr>
        <w:t>firms.</w:t>
      </w:r>
      <w:r>
        <w:rPr>
          <w:color w:val="1C1C1C"/>
          <w:spacing w:val="7"/>
          <w:w w:val="105"/>
        </w:rPr>
        <w:t> </w:t>
      </w:r>
      <w:r>
        <w:rPr>
          <w:i/>
          <w:color w:val="1C1C1C"/>
          <w:w w:val="105"/>
          <w:sz w:val="22"/>
        </w:rPr>
        <w:t>Academy</w:t>
      </w:r>
      <w:r>
        <w:rPr>
          <w:i/>
          <w:color w:val="1C1C1C"/>
          <w:spacing w:val="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ofManagement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Journal,</w:t>
      </w:r>
      <w:r>
        <w:rPr>
          <w:i/>
          <w:color w:val="1C1C1C"/>
          <w:spacing w:val="30"/>
          <w:w w:val="105"/>
          <w:sz w:val="22"/>
        </w:rPr>
        <w:t> </w:t>
      </w:r>
      <w:r>
        <w:rPr>
          <w:i/>
          <w:color w:val="282828"/>
          <w:w w:val="105"/>
          <w:sz w:val="22"/>
        </w:rPr>
        <w:t>46(2),</w:t>
      </w:r>
      <w:r>
        <w:rPr>
          <w:i/>
          <w:color w:val="282828"/>
          <w:spacing w:val="37"/>
          <w:w w:val="105"/>
          <w:sz w:val="22"/>
        </w:rPr>
        <w:t> </w:t>
      </w:r>
      <w:r>
        <w:rPr>
          <w:color w:val="1C1C1C"/>
          <w:w w:val="105"/>
        </w:rPr>
        <w:t>179-194.</w:t>
      </w:r>
    </w:p>
    <w:p>
      <w:pPr>
        <w:pStyle w:val="BodyText"/>
        <w:spacing w:before="2"/>
        <w:rPr>
          <w:sz w:val="21"/>
        </w:rPr>
      </w:pPr>
    </w:p>
    <w:p>
      <w:pPr>
        <w:spacing w:line="352" w:lineRule="auto" w:before="0"/>
        <w:ind w:left="949" w:right="168" w:hanging="692"/>
        <w:jc w:val="both"/>
        <w:rPr>
          <w:sz w:val="23"/>
        </w:rPr>
      </w:pPr>
      <w:r>
        <w:rPr>
          <w:color w:val="1C1C1C"/>
          <w:w w:val="105"/>
          <w:sz w:val="23"/>
        </w:rPr>
        <w:t>Schumpeter, </w:t>
      </w:r>
      <w:r>
        <w:rPr>
          <w:color w:val="282828"/>
          <w:w w:val="105"/>
          <w:sz w:val="23"/>
        </w:rPr>
        <w:t>J. A. </w:t>
      </w:r>
      <w:r>
        <w:rPr>
          <w:color w:val="1C1C1C"/>
          <w:w w:val="105"/>
          <w:sz w:val="23"/>
        </w:rPr>
        <w:t>(1939). </w:t>
      </w:r>
      <w:r>
        <w:rPr>
          <w:i/>
          <w:color w:val="1C1C1C"/>
          <w:w w:val="105"/>
          <w:sz w:val="22"/>
        </w:rPr>
        <w:t>Business cycles: a theoretical, historical, and statistical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5"/>
          <w:w w:val="105"/>
          <w:sz w:val="22"/>
        </w:rPr>
        <w:t>analysis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5"/>
          <w:w w:val="135"/>
          <w:sz w:val="22"/>
        </w:rPr>
        <w:t>of</w:t>
      </w:r>
      <w:r>
        <w:rPr>
          <w:i/>
          <w:color w:val="1C1C1C"/>
          <w:spacing w:val="-53"/>
          <w:w w:val="135"/>
          <w:sz w:val="22"/>
        </w:rPr>
        <w:t> </w:t>
      </w:r>
      <w:r>
        <w:rPr>
          <w:i/>
          <w:color w:val="1C1C1C"/>
          <w:spacing w:val="-5"/>
          <w:w w:val="105"/>
          <w:sz w:val="22"/>
        </w:rPr>
        <w:t>the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5"/>
          <w:w w:val="105"/>
          <w:sz w:val="22"/>
        </w:rPr>
        <w:t>capitalist</w:t>
      </w:r>
      <w:r>
        <w:rPr>
          <w:i/>
          <w:color w:val="1C1C1C"/>
          <w:spacing w:val="-29"/>
          <w:w w:val="105"/>
          <w:sz w:val="22"/>
        </w:rPr>
        <w:t> </w:t>
      </w:r>
      <w:r>
        <w:rPr>
          <w:i/>
          <w:color w:val="1C1C1C"/>
          <w:spacing w:val="-5"/>
          <w:w w:val="105"/>
          <w:sz w:val="22"/>
        </w:rPr>
        <w:t>process.</w:t>
      </w:r>
      <w:r>
        <w:rPr>
          <w:i/>
          <w:color w:val="1C1C1C"/>
          <w:spacing w:val="14"/>
          <w:w w:val="105"/>
          <w:sz w:val="22"/>
        </w:rPr>
        <w:t> </w:t>
      </w:r>
      <w:r>
        <w:rPr>
          <w:color w:val="1C1C1C"/>
          <w:spacing w:val="-5"/>
          <w:w w:val="105"/>
          <w:sz w:val="23"/>
        </w:rPr>
        <w:t>Toronto,</w:t>
      </w:r>
      <w:r>
        <w:rPr>
          <w:color w:val="1C1C1C"/>
          <w:spacing w:val="19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London:</w:t>
      </w:r>
      <w:r>
        <w:rPr>
          <w:color w:val="1C1C1C"/>
          <w:spacing w:val="18"/>
          <w:w w:val="105"/>
          <w:sz w:val="23"/>
        </w:rPr>
        <w:t> </w:t>
      </w:r>
      <w:r>
        <w:rPr>
          <w:color w:val="1C1C1C"/>
          <w:spacing w:val="-4"/>
          <w:w w:val="105"/>
          <w:sz w:val="23"/>
        </w:rPr>
        <w:t>McGraw-Hill.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942" w:right="170" w:hanging="684"/>
        <w:jc w:val="both"/>
      </w:pPr>
      <w:r>
        <w:rPr>
          <w:color w:val="1C1C1C"/>
        </w:rPr>
        <w:t>Sekaran, U. and Bougie, R. (2009) Research Methods for Business: A Skill-Building</w:t>
      </w:r>
      <w:r>
        <w:rPr>
          <w:color w:val="1C1C1C"/>
          <w:spacing w:val="1"/>
        </w:rPr>
        <w:t> </w:t>
      </w:r>
      <w:r>
        <w:rPr>
          <w:color w:val="1C1C1C"/>
        </w:rPr>
        <w:t>Approach.</w:t>
      </w:r>
      <w:r>
        <w:rPr>
          <w:color w:val="1C1C1C"/>
          <w:spacing w:val="23"/>
        </w:rPr>
        <w:t> </w:t>
      </w:r>
      <w:r>
        <w:rPr>
          <w:color w:val="1C1C1C"/>
        </w:rPr>
        <w:t>5th</w:t>
      </w:r>
      <w:r>
        <w:rPr>
          <w:color w:val="1C1C1C"/>
          <w:spacing w:val="3"/>
        </w:rPr>
        <w:t> </w:t>
      </w:r>
      <w:r>
        <w:rPr>
          <w:color w:val="1C1C1C"/>
        </w:rPr>
        <w:t>Edition,</w:t>
      </w:r>
      <w:r>
        <w:rPr>
          <w:color w:val="1C1C1C"/>
          <w:spacing w:val="10"/>
        </w:rPr>
        <w:t> </w:t>
      </w:r>
      <w:r>
        <w:rPr>
          <w:color w:val="1C1C1C"/>
        </w:rPr>
        <w:t>John</w:t>
      </w:r>
      <w:r>
        <w:rPr>
          <w:color w:val="1C1C1C"/>
          <w:spacing w:val="6"/>
        </w:rPr>
        <w:t> </w:t>
      </w:r>
      <w:r>
        <w:rPr>
          <w:color w:val="1C1C1C"/>
        </w:rPr>
        <w:t>Wiley</w:t>
      </w:r>
      <w:r>
        <w:rPr>
          <w:color w:val="1C1C1C"/>
          <w:spacing w:val="-4"/>
        </w:rPr>
        <w:t> </w:t>
      </w:r>
      <w:r>
        <w:rPr>
          <w:color w:val="1C1C1C"/>
        </w:rPr>
        <w:t>and</w:t>
      </w:r>
      <w:r>
        <w:rPr>
          <w:color w:val="1C1C1C"/>
          <w:spacing w:val="16"/>
        </w:rPr>
        <w:t> </w:t>
      </w:r>
      <w:r>
        <w:rPr>
          <w:color w:val="1C1C1C"/>
        </w:rPr>
        <w:t>Sons</w:t>
      </w:r>
      <w:r>
        <w:rPr>
          <w:color w:val="1C1C1C"/>
          <w:spacing w:val="10"/>
        </w:rPr>
        <w:t> </w:t>
      </w:r>
      <w:r>
        <w:rPr>
          <w:color w:val="1C1C1C"/>
        </w:rPr>
        <w:t>Inc.,</w:t>
      </w:r>
      <w:r>
        <w:rPr>
          <w:color w:val="1C1C1C"/>
          <w:spacing w:val="10"/>
        </w:rPr>
        <w:t> </w:t>
      </w:r>
      <w:r>
        <w:rPr>
          <w:color w:val="1C1C1C"/>
        </w:rPr>
        <w:t>Hoboken.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2"/>
        </w:rPr>
      </w:pPr>
    </w:p>
    <w:p>
      <w:pPr>
        <w:pStyle w:val="BodyText"/>
        <w:ind w:left="196" w:right="112"/>
        <w:jc w:val="center"/>
      </w:pPr>
      <w:r>
        <w:rPr>
          <w:color w:val="282828"/>
        </w:rPr>
        <w:t>197</w:t>
      </w:r>
    </w:p>
    <w:p>
      <w:pPr>
        <w:spacing w:after="0"/>
        <w:jc w:val="center"/>
        <w:sectPr>
          <w:pgSz w:w="11530" w:h="16610"/>
          <w:pgMar w:top="1580" w:bottom="280" w:left="1620" w:right="1500"/>
        </w:sectPr>
      </w:pPr>
    </w:p>
    <w:p>
      <w:pPr>
        <w:pStyle w:val="BodyText"/>
        <w:spacing w:line="360" w:lineRule="auto" w:before="149"/>
        <w:ind w:left="993" w:right="113" w:hanging="684"/>
        <w:jc w:val="both"/>
      </w:pPr>
      <w:r>
        <w:rPr/>
        <w:drawing>
          <wp:anchor distT="0" distB="0" distL="0" distR="0" allowOverlap="1" layoutInCell="1" locked="0" behindDoc="1" simplePos="0" relativeHeight="487056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17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3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Selby, C. C. (2000). From male locker room to co-ed board room: A twenty-five year</w:t>
      </w:r>
      <w:r>
        <w:rPr>
          <w:color w:val="1C1C1C"/>
          <w:spacing w:val="1"/>
        </w:rPr>
        <w:t> </w:t>
      </w:r>
      <w:r>
        <w:rPr>
          <w:color w:val="1C1C1C"/>
        </w:rPr>
        <w:t>persp</w:t>
      </w:r>
      <w:r>
        <w:rPr>
          <w:color w:val="353535"/>
        </w:rPr>
        <w:t>e</w:t>
      </w:r>
      <w:r>
        <w:rPr>
          <w:color w:val="1C1C1C"/>
        </w:rPr>
        <w:t>ctive.</w:t>
      </w:r>
      <w:r>
        <w:rPr>
          <w:color w:val="1C1C1C"/>
          <w:spacing w:val="1"/>
        </w:rPr>
        <w:t> </w:t>
      </w:r>
      <w:r>
        <w:rPr>
          <w:color w:val="353535"/>
        </w:rPr>
        <w:t>I</w:t>
      </w:r>
      <w:r>
        <w:rPr>
          <w:color w:val="1C1C1C"/>
        </w:rPr>
        <w:t>n</w:t>
      </w:r>
      <w:r>
        <w:rPr>
          <w:color w:val="1C1C1C"/>
          <w:spacing w:val="1"/>
        </w:rPr>
        <w:t> </w:t>
      </w:r>
      <w:r>
        <w:rPr>
          <w:color w:val="1C1C1C"/>
        </w:rPr>
        <w:t>Women</w:t>
      </w:r>
      <w:r>
        <w:rPr>
          <w:color w:val="1C1C1C"/>
          <w:spacing w:val="1"/>
        </w:rPr>
        <w:t> </w:t>
      </w:r>
      <w:r>
        <w:rPr>
          <w:color w:val="1C1C1C"/>
        </w:rPr>
        <w:t>on</w:t>
      </w:r>
      <w:r>
        <w:rPr>
          <w:color w:val="1C1C1C"/>
          <w:spacing w:val="1"/>
        </w:rPr>
        <w:t> </w:t>
      </w:r>
      <w:r>
        <w:rPr>
          <w:color w:val="1C1C1C"/>
        </w:rPr>
        <w:t>corporate</w:t>
      </w:r>
      <w:r>
        <w:rPr>
          <w:color w:val="1C1C1C"/>
          <w:spacing w:val="1"/>
        </w:rPr>
        <w:t> </w:t>
      </w:r>
      <w:r>
        <w:rPr>
          <w:color w:val="1C1C1C"/>
        </w:rPr>
        <w:t>boards</w:t>
      </w:r>
      <w:r>
        <w:rPr>
          <w:color w:val="1C1C1C"/>
          <w:spacing w:val="1"/>
        </w:rPr>
        <w:t> </w:t>
      </w:r>
      <w:r>
        <w:rPr>
          <w:color w:val="1C1C1C"/>
        </w:rPr>
        <w:t>of directors</w:t>
      </w:r>
      <w:r>
        <w:rPr>
          <w:color w:val="1C1C1C"/>
          <w:spacing w:val="1"/>
        </w:rPr>
        <w:t> </w:t>
      </w:r>
      <w:r>
        <w:rPr>
          <w:color w:val="1C1C1C"/>
        </w:rPr>
        <w:t>(pp.</w:t>
      </w:r>
      <w:r>
        <w:rPr>
          <w:color w:val="1C1C1C"/>
          <w:spacing w:val="1"/>
        </w:rPr>
        <w:t> </w:t>
      </w:r>
      <w:r>
        <w:rPr>
          <w:color w:val="1C1C1C"/>
          <w:spacing w:val="12"/>
        </w:rPr>
        <w:t>239-251).</w:t>
      </w:r>
      <w:r>
        <w:rPr>
          <w:color w:val="1C1C1C"/>
          <w:spacing w:val="13"/>
        </w:rPr>
        <w:t> </w:t>
      </w:r>
      <w:r>
        <w:rPr>
          <w:color w:val="1C1C1C"/>
        </w:rPr>
        <w:t>Springer,</w:t>
      </w:r>
      <w:r>
        <w:rPr>
          <w:color w:val="1C1C1C"/>
          <w:spacing w:val="20"/>
        </w:rPr>
        <w:t> </w:t>
      </w:r>
      <w:r>
        <w:rPr>
          <w:color w:val="1C1C1C"/>
        </w:rPr>
        <w:t>Dordrecht</w:t>
      </w:r>
      <w:r>
        <w:rPr>
          <w:color w:val="353535"/>
        </w:rPr>
        <w:t>.</w:t>
      </w:r>
    </w:p>
    <w:p>
      <w:pPr>
        <w:pStyle w:val="BodyText"/>
        <w:spacing w:before="5"/>
        <w:rPr>
          <w:sz w:val="20"/>
        </w:rPr>
      </w:pPr>
    </w:p>
    <w:p>
      <w:pPr>
        <w:spacing w:line="367" w:lineRule="auto" w:before="0"/>
        <w:ind w:left="1000" w:right="126" w:hanging="692"/>
        <w:jc w:val="both"/>
        <w:rPr>
          <w:rFonts w:ascii="Arial" w:hAnsi="Arial"/>
          <w:i/>
          <w:sz w:val="21"/>
        </w:rPr>
      </w:pPr>
      <w:r>
        <w:rPr>
          <w:color w:val="1C1C1C"/>
          <w:sz w:val="23"/>
        </w:rPr>
        <w:t>Shadab, H</w:t>
      </w:r>
      <w:r>
        <w:rPr>
          <w:color w:val="353535"/>
          <w:sz w:val="23"/>
        </w:rPr>
        <w:t>. </w:t>
      </w:r>
      <w:r>
        <w:rPr>
          <w:color w:val="1C1C1C"/>
          <w:sz w:val="23"/>
        </w:rPr>
        <w:t>B</w:t>
      </w:r>
      <w:r>
        <w:rPr>
          <w:color w:val="353535"/>
          <w:sz w:val="23"/>
        </w:rPr>
        <w:t>. </w:t>
      </w:r>
      <w:r>
        <w:rPr>
          <w:color w:val="1C1C1C"/>
          <w:sz w:val="23"/>
        </w:rPr>
        <w:t>(2008). Innovation and corporate governance: The impact of Sarbanes­</w:t>
      </w:r>
      <w:r>
        <w:rPr>
          <w:color w:val="1C1C1C"/>
          <w:spacing w:val="1"/>
          <w:sz w:val="23"/>
        </w:rPr>
        <w:t> </w:t>
      </w:r>
      <w:r>
        <w:rPr>
          <w:color w:val="1C1C1C"/>
          <w:w w:val="105"/>
          <w:sz w:val="23"/>
        </w:rPr>
        <w:t>Oxley. </w:t>
      </w:r>
      <w:r>
        <w:rPr>
          <w:i/>
          <w:color w:val="1C1C1C"/>
          <w:w w:val="105"/>
          <w:sz w:val="22"/>
        </w:rPr>
        <w:t>University </w:t>
      </w:r>
      <w:r>
        <w:rPr>
          <w:i/>
          <w:color w:val="353535"/>
          <w:w w:val="105"/>
          <w:sz w:val="22"/>
        </w:rPr>
        <w:t>of</w:t>
      </w:r>
      <w:r>
        <w:rPr>
          <w:i/>
          <w:color w:val="1C1C1C"/>
          <w:w w:val="105"/>
          <w:sz w:val="22"/>
        </w:rPr>
        <w:t>Pennsylvania Journal ofBusiness and Employment </w:t>
      </w:r>
      <w:r>
        <w:rPr>
          <w:i/>
          <w:color w:val="353535"/>
          <w:w w:val="105"/>
          <w:sz w:val="22"/>
        </w:rPr>
        <w:t>L</w:t>
      </w:r>
      <w:r>
        <w:rPr>
          <w:i/>
          <w:color w:val="1C1C1C"/>
          <w:w w:val="105"/>
          <w:sz w:val="22"/>
        </w:rPr>
        <w:t>aw</w:t>
      </w:r>
      <w:r>
        <w:rPr>
          <w:i/>
          <w:color w:val="353535"/>
          <w:w w:val="105"/>
          <w:sz w:val="22"/>
        </w:rPr>
        <w:t>,</w:t>
      </w:r>
      <w:r>
        <w:rPr>
          <w:i/>
          <w:color w:val="353535"/>
          <w:spacing w:val="1"/>
          <w:w w:val="105"/>
          <w:sz w:val="22"/>
        </w:rPr>
        <w:t> </w:t>
      </w:r>
      <w:r>
        <w:rPr>
          <w:rFonts w:ascii="Arial" w:hAnsi="Arial"/>
          <w:i/>
          <w:color w:val="1C1C1C"/>
          <w:w w:val="105"/>
          <w:sz w:val="21"/>
        </w:rPr>
        <w:t>10(4).</w:t>
      </w:r>
    </w:p>
    <w:p>
      <w:pPr>
        <w:pStyle w:val="BodyText"/>
        <w:spacing w:before="6"/>
        <w:rPr>
          <w:rFonts w:ascii="Arial"/>
          <w:i/>
          <w:sz w:val="21"/>
        </w:rPr>
      </w:pPr>
    </w:p>
    <w:p>
      <w:pPr>
        <w:pStyle w:val="BodyText"/>
        <w:spacing w:line="360" w:lineRule="auto"/>
        <w:ind w:left="985" w:right="118" w:hanging="684"/>
        <w:jc w:val="both"/>
      </w:pPr>
      <w:r>
        <w:rPr>
          <w:color w:val="1C1C1C"/>
          <w:w w:val="105"/>
        </w:rPr>
        <w:t>Shah,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S. Z.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A.,</w:t>
      </w:r>
      <w:r>
        <w:rPr>
          <w:color w:val="1C1C1C"/>
          <w:spacing w:val="1"/>
          <w:w w:val="105"/>
        </w:rPr>
        <w:t>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</w:rPr>
        <w:t>Hussain, Z.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(2012).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Impact of ownership structure on firm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3"/>
          <w:w w:val="105"/>
        </w:rPr>
        <w:t>performance evidence </w:t>
      </w:r>
      <w:r>
        <w:rPr>
          <w:color w:val="1C1C1C"/>
          <w:spacing w:val="-2"/>
          <w:w w:val="105"/>
        </w:rPr>
        <w:t>from non-financial listed companies at Karachi Stock</w:t>
      </w:r>
      <w:r>
        <w:rPr>
          <w:color w:val="1C1C1C"/>
          <w:spacing w:val="-1"/>
          <w:w w:val="105"/>
        </w:rPr>
        <w:t> </w:t>
      </w:r>
      <w:r>
        <w:rPr>
          <w:color w:val="353535"/>
          <w:spacing w:val="-3"/>
        </w:rPr>
        <w:t>E</w:t>
      </w:r>
      <w:r>
        <w:rPr>
          <w:color w:val="1C1C1C"/>
          <w:spacing w:val="-3"/>
        </w:rPr>
        <w:t>xchange.</w:t>
      </w:r>
      <w:r>
        <w:rPr>
          <w:color w:val="1C1C1C"/>
          <w:spacing w:val="29"/>
        </w:rPr>
        <w:t> </w:t>
      </w:r>
      <w:r>
        <w:rPr>
          <w:color w:val="1C1C1C"/>
          <w:spacing w:val="-3"/>
        </w:rPr>
        <w:t>International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Research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Journal</w:t>
      </w:r>
      <w:r>
        <w:rPr>
          <w:color w:val="1C1C1C"/>
          <w:spacing w:val="22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14"/>
        </w:rPr>
        <w:t> </w:t>
      </w:r>
      <w:r>
        <w:rPr>
          <w:color w:val="1C1C1C"/>
          <w:spacing w:val="-2"/>
        </w:rPr>
        <w:t>Finance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and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Economics</w:t>
      </w:r>
      <w:r>
        <w:rPr>
          <w:color w:val="353535"/>
          <w:spacing w:val="-2"/>
        </w:rPr>
        <w:t>,</w:t>
      </w:r>
      <w:r>
        <w:rPr>
          <w:color w:val="353535"/>
          <w:spacing w:val="29"/>
        </w:rPr>
        <w:t> </w:t>
      </w:r>
      <w:r>
        <w:rPr>
          <w:color w:val="1C1C1C"/>
          <w:spacing w:val="-2"/>
        </w:rPr>
        <w:t>84,</w:t>
      </w:r>
      <w:r>
        <w:rPr>
          <w:color w:val="1C1C1C"/>
          <w:spacing w:val="23"/>
        </w:rPr>
        <w:t> </w:t>
      </w:r>
      <w:r>
        <w:rPr>
          <w:color w:val="1C1C1C"/>
          <w:spacing w:val="-2"/>
        </w:rPr>
        <w:t>6-13.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362" w:lineRule="auto"/>
        <w:ind w:left="985" w:right="134" w:hanging="684"/>
        <w:jc w:val="both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1829972</wp:posOffset>
            </wp:positionH>
            <wp:positionV relativeFrom="paragraph">
              <wp:posOffset>799062</wp:posOffset>
            </wp:positionV>
            <wp:extent cx="3659941" cy="1336964"/>
            <wp:effectExtent l="0" t="0" r="0" b="0"/>
            <wp:wrapNone/>
            <wp:docPr id="1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</w:rPr>
        <w:t>Shan, H., </w:t>
      </w:r>
      <w:r>
        <w:rPr>
          <w:rFonts w:ascii="Arial"/>
          <w:color w:val="1C1C1C"/>
          <w:spacing w:val="-3"/>
          <w:sz w:val="16"/>
        </w:rPr>
        <w:t>&amp; </w:t>
      </w:r>
      <w:r>
        <w:rPr>
          <w:color w:val="1C1C1C"/>
          <w:spacing w:val="-3"/>
        </w:rPr>
        <w:t>Gong</w:t>
      </w:r>
      <w:r>
        <w:rPr>
          <w:color w:val="353535"/>
          <w:spacing w:val="-3"/>
        </w:rPr>
        <w:t>, </w:t>
      </w:r>
      <w:r>
        <w:rPr>
          <w:color w:val="1C1C1C"/>
          <w:spacing w:val="-3"/>
        </w:rPr>
        <w:t>G. (2017). </w:t>
      </w:r>
      <w:r>
        <w:rPr>
          <w:color w:val="1C1C1C"/>
          <w:spacing w:val="-2"/>
        </w:rPr>
        <w:t>The impact of ownership structure on firm performance:</w:t>
      </w:r>
      <w:r>
        <w:rPr>
          <w:color w:val="1C1C1C"/>
          <w:spacing w:val="-1"/>
        </w:rPr>
        <w:t> </w:t>
      </w:r>
      <w:r>
        <w:rPr>
          <w:color w:val="1C1C1C"/>
          <w:spacing w:val="-2"/>
          <w:w w:val="105"/>
        </w:rPr>
        <w:t>static and dynamic panel data evidence from </w:t>
      </w:r>
      <w:r>
        <w:rPr>
          <w:color w:val="1C1C1C"/>
          <w:spacing w:val="-1"/>
          <w:w w:val="105"/>
        </w:rPr>
        <w:t>china's listed companies. Paper</w:t>
      </w:r>
      <w:r>
        <w:rPr>
          <w:color w:val="1C1C1C"/>
          <w:spacing w:val="-58"/>
          <w:w w:val="105"/>
        </w:rPr>
        <w:t> </w:t>
      </w:r>
      <w:r>
        <w:rPr>
          <w:color w:val="1C1C1C"/>
          <w:spacing w:val="-3"/>
        </w:rPr>
        <w:t>presented</w:t>
      </w:r>
      <w:r>
        <w:rPr>
          <w:color w:val="1C1C1C"/>
          <w:spacing w:val="21"/>
        </w:rPr>
        <w:t> </w:t>
      </w:r>
      <w:r>
        <w:rPr>
          <w:color w:val="1C1C1C"/>
          <w:spacing w:val="-3"/>
        </w:rPr>
        <w:t>at</w:t>
      </w:r>
      <w:r>
        <w:rPr>
          <w:color w:val="1C1C1C"/>
          <w:spacing w:val="7"/>
        </w:rPr>
        <w:t> </w:t>
      </w:r>
      <w:r>
        <w:rPr>
          <w:color w:val="1C1C1C"/>
          <w:spacing w:val="-3"/>
        </w:rPr>
        <w:t>the</w:t>
      </w:r>
      <w:r>
        <w:rPr>
          <w:color w:val="1C1C1C"/>
          <w:spacing w:val="7"/>
        </w:rPr>
        <w:t> </w:t>
      </w:r>
      <w:r>
        <w:rPr>
          <w:color w:val="1C1C1C"/>
          <w:spacing w:val="-3"/>
        </w:rPr>
        <w:t>2016</w:t>
      </w:r>
      <w:r>
        <w:rPr>
          <w:color w:val="1C1C1C"/>
        </w:rPr>
        <w:t> </w:t>
      </w:r>
      <w:r>
        <w:rPr>
          <w:color w:val="1C1C1C"/>
          <w:spacing w:val="-2"/>
        </w:rPr>
        <w:t>National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Convention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on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Sports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Science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15"/>
        </w:rPr>
        <w:t> </w:t>
      </w:r>
      <w:r>
        <w:rPr>
          <w:color w:val="1C1C1C"/>
          <w:spacing w:val="-2"/>
        </w:rPr>
        <w:t>China.</w:t>
      </w:r>
    </w:p>
    <w:p>
      <w:pPr>
        <w:pStyle w:val="BodyText"/>
        <w:spacing w:before="5"/>
        <w:rPr>
          <w:sz w:val="20"/>
        </w:rPr>
      </w:pPr>
    </w:p>
    <w:p>
      <w:pPr>
        <w:spacing w:line="360" w:lineRule="auto" w:before="0"/>
        <w:ind w:left="993" w:right="134" w:hanging="692"/>
        <w:jc w:val="both"/>
        <w:rPr>
          <w:sz w:val="23"/>
        </w:rPr>
      </w:pPr>
      <w:r>
        <w:rPr>
          <w:color w:val="1C1C1C"/>
          <w:sz w:val="23"/>
        </w:rPr>
        <w:t>Shiah-Hou</w:t>
      </w:r>
      <w:r>
        <w:rPr>
          <w:color w:val="353535"/>
          <w:sz w:val="23"/>
        </w:rPr>
        <w:t>, </w:t>
      </w:r>
      <w:r>
        <w:rPr>
          <w:color w:val="1C1C1C"/>
          <w:sz w:val="23"/>
        </w:rPr>
        <w:t>S.-R.</w:t>
      </w:r>
      <w:r>
        <w:rPr>
          <w:color w:val="353535"/>
          <w:sz w:val="23"/>
        </w:rPr>
        <w:t>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Cheng</w:t>
      </w:r>
      <w:r>
        <w:rPr>
          <w:color w:val="353535"/>
          <w:sz w:val="23"/>
        </w:rPr>
        <w:t>, </w:t>
      </w:r>
      <w:r>
        <w:rPr>
          <w:color w:val="1C1C1C"/>
          <w:sz w:val="23"/>
        </w:rPr>
        <w:t>C.-W. (2012). Outside director experience, compensation</w:t>
      </w:r>
      <w:r>
        <w:rPr>
          <w:color w:val="353535"/>
          <w:sz w:val="23"/>
        </w:rPr>
        <w:t>,</w:t>
      </w:r>
      <w:r>
        <w:rPr>
          <w:color w:val="353535"/>
          <w:spacing w:val="1"/>
          <w:sz w:val="23"/>
        </w:rPr>
        <w:t> </w:t>
      </w:r>
      <w:r>
        <w:rPr>
          <w:color w:val="1C1C1C"/>
          <w:sz w:val="23"/>
        </w:rPr>
        <w:t>and</w:t>
      </w:r>
      <w:r>
        <w:rPr>
          <w:color w:val="1C1C1C"/>
          <w:spacing w:val="7"/>
          <w:sz w:val="23"/>
        </w:rPr>
        <w:t> </w:t>
      </w:r>
      <w:r>
        <w:rPr>
          <w:color w:val="1C1C1C"/>
          <w:sz w:val="23"/>
        </w:rPr>
        <w:t>performance.</w:t>
      </w:r>
      <w:r>
        <w:rPr>
          <w:color w:val="1C1C1C"/>
          <w:spacing w:val="8"/>
          <w:sz w:val="23"/>
        </w:rPr>
        <w:t> </w:t>
      </w:r>
      <w:r>
        <w:rPr>
          <w:i/>
          <w:color w:val="1C1C1C"/>
          <w:sz w:val="22"/>
        </w:rPr>
        <w:t>Mana</w:t>
      </w:r>
      <w:r>
        <w:rPr>
          <w:i/>
          <w:color w:val="353535"/>
          <w:sz w:val="22"/>
        </w:rPr>
        <w:t>g</w:t>
      </w:r>
      <w:r>
        <w:rPr>
          <w:i/>
          <w:color w:val="1C1C1C"/>
          <w:sz w:val="22"/>
        </w:rPr>
        <w:t>erial</w:t>
      </w:r>
      <w:r>
        <w:rPr>
          <w:i/>
          <w:color w:val="1C1C1C"/>
          <w:spacing w:val="-4"/>
          <w:sz w:val="22"/>
        </w:rPr>
        <w:t> </w:t>
      </w:r>
      <w:r>
        <w:rPr>
          <w:i/>
          <w:color w:val="1C1C1C"/>
          <w:sz w:val="22"/>
        </w:rPr>
        <w:t>Finance</w:t>
      </w:r>
      <w:r>
        <w:rPr>
          <w:i/>
          <w:color w:val="353535"/>
          <w:sz w:val="22"/>
        </w:rPr>
        <w:t>,</w:t>
      </w:r>
      <w:r>
        <w:rPr>
          <w:i/>
          <w:color w:val="353535"/>
          <w:spacing w:val="40"/>
          <w:sz w:val="22"/>
        </w:rPr>
        <w:t> </w:t>
      </w:r>
      <w:r>
        <w:rPr>
          <w:i/>
          <w:color w:val="1C1C1C"/>
          <w:sz w:val="22"/>
        </w:rPr>
        <w:t>38(10)</w:t>
      </w:r>
      <w:r>
        <w:rPr>
          <w:i/>
          <w:color w:val="353535"/>
          <w:sz w:val="22"/>
        </w:rPr>
        <w:t>,</w:t>
      </w:r>
      <w:r>
        <w:rPr>
          <w:i/>
          <w:color w:val="353535"/>
          <w:spacing w:val="18"/>
          <w:sz w:val="22"/>
        </w:rPr>
        <w:t> </w:t>
      </w:r>
      <w:r>
        <w:rPr>
          <w:color w:val="1C1C1C"/>
          <w:sz w:val="23"/>
        </w:rPr>
        <w:t>914-938.</w:t>
      </w:r>
    </w:p>
    <w:p>
      <w:pPr>
        <w:pStyle w:val="BodyText"/>
        <w:spacing w:before="3"/>
        <w:rPr>
          <w:sz w:val="19"/>
        </w:rPr>
      </w:pPr>
    </w:p>
    <w:p>
      <w:pPr>
        <w:spacing w:line="352" w:lineRule="auto" w:before="0"/>
        <w:ind w:left="985" w:right="133" w:hanging="692"/>
        <w:jc w:val="both"/>
        <w:rPr>
          <w:sz w:val="23"/>
        </w:rPr>
      </w:pPr>
      <w:r>
        <w:rPr>
          <w:color w:val="1C1C1C"/>
          <w:spacing w:val="-1"/>
          <w:sz w:val="23"/>
        </w:rPr>
        <w:t>Shleifer, A., </w:t>
      </w:r>
      <w:r>
        <w:rPr>
          <w:rFonts w:ascii="Arial"/>
          <w:color w:val="1C1C1C"/>
          <w:spacing w:val="-1"/>
          <w:sz w:val="16"/>
        </w:rPr>
        <w:t>&amp; </w:t>
      </w:r>
      <w:r>
        <w:rPr>
          <w:color w:val="1C1C1C"/>
          <w:spacing w:val="-1"/>
          <w:sz w:val="23"/>
        </w:rPr>
        <w:t>Vishny</w:t>
      </w:r>
      <w:r>
        <w:rPr>
          <w:color w:val="353535"/>
          <w:spacing w:val="-1"/>
          <w:sz w:val="23"/>
        </w:rPr>
        <w:t>, </w:t>
      </w:r>
      <w:r>
        <w:rPr>
          <w:color w:val="1C1C1C"/>
          <w:spacing w:val="-1"/>
          <w:sz w:val="23"/>
        </w:rPr>
        <w:t>R. W. (1997). A survey of </w:t>
      </w:r>
      <w:r>
        <w:rPr>
          <w:color w:val="1C1C1C"/>
          <w:sz w:val="23"/>
        </w:rPr>
        <w:t>corporate governance. </w:t>
      </w:r>
      <w:r>
        <w:rPr>
          <w:i/>
          <w:color w:val="1C1C1C"/>
          <w:sz w:val="22"/>
        </w:rPr>
        <w:t>The Journal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w w:val="110"/>
          <w:sz w:val="22"/>
        </w:rPr>
        <w:t>ofFinance</w:t>
      </w:r>
      <w:r>
        <w:rPr>
          <w:i/>
          <w:color w:val="353535"/>
          <w:w w:val="110"/>
          <w:sz w:val="22"/>
        </w:rPr>
        <w:t>,</w:t>
      </w:r>
      <w:r>
        <w:rPr>
          <w:i/>
          <w:color w:val="353535"/>
          <w:spacing w:val="22"/>
          <w:w w:val="110"/>
          <w:sz w:val="22"/>
        </w:rPr>
        <w:t> </w:t>
      </w:r>
      <w:r>
        <w:rPr>
          <w:rFonts w:ascii="Arial"/>
          <w:i/>
          <w:color w:val="1C1C1C"/>
          <w:w w:val="110"/>
          <w:sz w:val="21"/>
        </w:rPr>
        <w:t>52(2)</w:t>
      </w:r>
      <w:r>
        <w:rPr>
          <w:rFonts w:ascii="Arial"/>
          <w:i/>
          <w:color w:val="353535"/>
          <w:w w:val="110"/>
          <w:sz w:val="21"/>
        </w:rPr>
        <w:t>,</w:t>
      </w:r>
      <w:r>
        <w:rPr>
          <w:rFonts w:ascii="Arial"/>
          <w:i/>
          <w:color w:val="353535"/>
          <w:spacing w:val="12"/>
          <w:w w:val="110"/>
          <w:sz w:val="21"/>
        </w:rPr>
        <w:t> </w:t>
      </w:r>
      <w:r>
        <w:rPr>
          <w:color w:val="1C1C1C"/>
          <w:w w:val="105"/>
          <w:sz w:val="23"/>
        </w:rPr>
        <w:t>737-783.</w:t>
      </w:r>
    </w:p>
    <w:p>
      <w:pPr>
        <w:pStyle w:val="BodyText"/>
        <w:spacing w:before="4"/>
        <w:rPr>
          <w:sz w:val="21"/>
        </w:rPr>
      </w:pPr>
    </w:p>
    <w:p>
      <w:pPr>
        <w:spacing w:line="360" w:lineRule="auto" w:before="0"/>
        <w:ind w:left="971" w:right="153" w:hanging="677"/>
        <w:jc w:val="both"/>
        <w:rPr>
          <w:sz w:val="23"/>
        </w:rPr>
      </w:pPr>
      <w:r>
        <w:rPr>
          <w:color w:val="1C1C1C"/>
          <w:sz w:val="23"/>
        </w:rPr>
        <w:t>Shrader</w:t>
      </w:r>
      <w:r>
        <w:rPr>
          <w:color w:val="353535"/>
          <w:sz w:val="23"/>
        </w:rPr>
        <w:t>, </w:t>
      </w:r>
      <w:r>
        <w:rPr>
          <w:color w:val="1C1C1C"/>
          <w:sz w:val="23"/>
        </w:rPr>
        <w:t>R.</w:t>
      </w:r>
      <w:r>
        <w:rPr>
          <w:color w:val="353535"/>
          <w:sz w:val="23"/>
        </w:rPr>
        <w:t>, </w:t>
      </w:r>
      <w:r>
        <w:rPr>
          <w:rFonts w:ascii="Arial"/>
          <w:color w:val="1C1C1C"/>
          <w:sz w:val="16"/>
        </w:rPr>
        <w:t>&amp; </w:t>
      </w:r>
      <w:r>
        <w:rPr>
          <w:color w:val="1C1C1C"/>
          <w:sz w:val="23"/>
        </w:rPr>
        <w:t>Siegel, D. S. (2007). Assessing the relationship between human capital</w:t>
      </w:r>
      <w:r>
        <w:rPr>
          <w:color w:val="1C1C1C"/>
          <w:spacing w:val="1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firm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performance: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evidence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from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technology-based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new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ventures.</w:t>
      </w:r>
      <w:r>
        <w:rPr>
          <w:color w:val="1C1C1C"/>
          <w:spacing w:val="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2"/>
        </w:rPr>
        <w:t>Entrepreneurship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Theory</w:t>
      </w:r>
      <w:r>
        <w:rPr>
          <w:i/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and</w:t>
      </w:r>
      <w:r>
        <w:rPr>
          <w:i/>
          <w:color w:val="1C1C1C"/>
          <w:spacing w:val="-21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Practice,</w:t>
      </w:r>
      <w:r>
        <w:rPr>
          <w:i/>
          <w:color w:val="1C1C1C"/>
          <w:spacing w:val="35"/>
          <w:w w:val="105"/>
          <w:sz w:val="22"/>
        </w:rPr>
        <w:t> </w:t>
      </w:r>
      <w:r>
        <w:rPr>
          <w:rFonts w:ascii="Arial"/>
          <w:i/>
          <w:color w:val="1C1C1C"/>
          <w:spacing w:val="-3"/>
          <w:w w:val="105"/>
          <w:sz w:val="21"/>
        </w:rPr>
        <w:t>31(6)</w:t>
      </w:r>
      <w:r>
        <w:rPr>
          <w:rFonts w:ascii="Arial"/>
          <w:i/>
          <w:color w:val="353535"/>
          <w:spacing w:val="-3"/>
          <w:w w:val="105"/>
          <w:sz w:val="21"/>
        </w:rPr>
        <w:t>,</w:t>
      </w:r>
      <w:r>
        <w:rPr>
          <w:rFonts w:ascii="Arial"/>
          <w:i/>
          <w:color w:val="353535"/>
          <w:spacing w:val="25"/>
          <w:w w:val="105"/>
          <w:sz w:val="21"/>
        </w:rPr>
        <w:t> </w:t>
      </w:r>
      <w:r>
        <w:rPr>
          <w:color w:val="1C1C1C"/>
          <w:spacing w:val="-3"/>
          <w:w w:val="105"/>
          <w:sz w:val="23"/>
        </w:rPr>
        <w:t>893-908.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355" w:lineRule="auto"/>
        <w:ind w:left="971" w:right="153" w:hanging="684"/>
        <w:jc w:val="both"/>
      </w:pPr>
      <w:r>
        <w:rPr>
          <w:color w:val="1C1C1C"/>
          <w:spacing w:val="-3"/>
          <w:w w:val="105"/>
        </w:rPr>
        <w:t>Shrout, P. E.</w:t>
      </w:r>
      <w:r>
        <w:rPr>
          <w:color w:val="353535"/>
          <w:spacing w:val="-3"/>
          <w:w w:val="105"/>
        </w:rPr>
        <w:t>, </w:t>
      </w:r>
      <w:r>
        <w:rPr>
          <w:rFonts w:ascii="Arial"/>
          <w:color w:val="1C1C1C"/>
          <w:spacing w:val="-3"/>
          <w:w w:val="140"/>
          <w:sz w:val="16"/>
        </w:rPr>
        <w:t>&amp; </w:t>
      </w:r>
      <w:r>
        <w:rPr>
          <w:color w:val="1C1C1C"/>
          <w:spacing w:val="-3"/>
          <w:w w:val="105"/>
        </w:rPr>
        <w:t>Bolger, N. (2002). </w:t>
      </w:r>
      <w:r>
        <w:rPr>
          <w:color w:val="1C1C1C"/>
          <w:spacing w:val="-2"/>
          <w:w w:val="105"/>
        </w:rPr>
        <w:t>Mediation in e</w:t>
      </w:r>
      <w:r>
        <w:rPr>
          <w:color w:val="353535"/>
          <w:spacing w:val="-2"/>
          <w:w w:val="105"/>
        </w:rPr>
        <w:t>x</w:t>
      </w:r>
      <w:r>
        <w:rPr>
          <w:color w:val="1C1C1C"/>
          <w:spacing w:val="-2"/>
          <w:w w:val="105"/>
        </w:rPr>
        <w:t>perimental and nonexperimental</w:t>
      </w:r>
      <w:r>
        <w:rPr>
          <w:color w:val="1C1C1C"/>
          <w:spacing w:val="-1"/>
          <w:w w:val="105"/>
        </w:rPr>
        <w:t> </w:t>
      </w:r>
      <w:r>
        <w:rPr>
          <w:color w:val="1C1C1C"/>
          <w:spacing w:val="-4"/>
          <w:w w:val="105"/>
        </w:rPr>
        <w:t>studies: New </w:t>
      </w:r>
      <w:r>
        <w:rPr>
          <w:color w:val="1C1C1C"/>
          <w:spacing w:val="-3"/>
          <w:w w:val="105"/>
        </w:rPr>
        <w:t>procedures and recommendations. </w:t>
      </w:r>
      <w:r>
        <w:rPr>
          <w:i/>
          <w:color w:val="1C1C1C"/>
          <w:spacing w:val="-3"/>
          <w:w w:val="105"/>
          <w:sz w:val="22"/>
        </w:rPr>
        <w:t>Psychologi</w:t>
      </w:r>
      <w:r>
        <w:rPr>
          <w:i/>
          <w:color w:val="353535"/>
          <w:spacing w:val="-3"/>
          <w:w w:val="105"/>
          <w:sz w:val="22"/>
        </w:rPr>
        <w:t>c</w:t>
      </w:r>
      <w:r>
        <w:rPr>
          <w:i/>
          <w:color w:val="1C1C1C"/>
          <w:spacing w:val="-3"/>
          <w:w w:val="105"/>
          <w:sz w:val="22"/>
        </w:rPr>
        <w:t>al Methods, </w:t>
      </w:r>
      <w:r>
        <w:rPr>
          <w:color w:val="1C1C1C"/>
          <w:spacing w:val="-3"/>
          <w:w w:val="105"/>
        </w:rPr>
        <w:t>7(4),</w:t>
      </w:r>
      <w:r>
        <w:rPr>
          <w:color w:val="1C1C1C"/>
          <w:spacing w:val="-2"/>
          <w:w w:val="105"/>
        </w:rPr>
        <w:t> </w:t>
      </w:r>
      <w:r>
        <w:rPr>
          <w:color w:val="1C1C1C"/>
          <w:w w:val="105"/>
        </w:rPr>
        <w:t>422-445.</w:t>
      </w:r>
    </w:p>
    <w:p>
      <w:pPr>
        <w:pStyle w:val="BodyText"/>
        <w:spacing w:before="3"/>
        <w:rPr>
          <w:sz w:val="21"/>
        </w:rPr>
      </w:pPr>
    </w:p>
    <w:p>
      <w:pPr>
        <w:spacing w:line="360" w:lineRule="auto" w:before="0"/>
        <w:ind w:left="978" w:right="158" w:hanging="691"/>
        <w:jc w:val="both"/>
        <w:rPr>
          <w:sz w:val="23"/>
        </w:rPr>
      </w:pPr>
      <w:r>
        <w:rPr>
          <w:color w:val="1C1C1C"/>
          <w:spacing w:val="-3"/>
          <w:w w:val="105"/>
          <w:sz w:val="23"/>
        </w:rPr>
        <w:t>Shyu, J. </w:t>
      </w:r>
      <w:r>
        <w:rPr>
          <w:color w:val="1C1C1C"/>
          <w:spacing w:val="-4"/>
          <w:w w:val="105"/>
          <w:sz w:val="23"/>
        </w:rPr>
        <w:t>(2011). </w:t>
      </w:r>
      <w:r>
        <w:rPr>
          <w:color w:val="1C1C1C"/>
          <w:spacing w:val="-3"/>
          <w:w w:val="105"/>
          <w:sz w:val="23"/>
        </w:rPr>
        <w:t>Family ownership and firm performance: e</w:t>
      </w:r>
      <w:r>
        <w:rPr>
          <w:color w:val="353535"/>
          <w:spacing w:val="-3"/>
          <w:w w:val="105"/>
          <w:sz w:val="23"/>
        </w:rPr>
        <w:t>v</w:t>
      </w:r>
      <w:r>
        <w:rPr>
          <w:color w:val="1C1C1C"/>
          <w:spacing w:val="-3"/>
          <w:w w:val="105"/>
          <w:sz w:val="23"/>
        </w:rPr>
        <w:t>idence from Taiwanese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firms.</w:t>
      </w:r>
      <w:r>
        <w:rPr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2"/>
        </w:rPr>
        <w:t>International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Journal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ofManagerial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Finance,</w:t>
      </w:r>
      <w:r>
        <w:rPr>
          <w:i/>
          <w:color w:val="1C1C1C"/>
          <w:spacing w:val="50"/>
          <w:w w:val="105"/>
          <w:sz w:val="22"/>
        </w:rPr>
        <w:t> </w:t>
      </w:r>
      <w:r>
        <w:rPr>
          <w:color w:val="1C1C1C"/>
          <w:spacing w:val="-2"/>
          <w:w w:val="105"/>
          <w:sz w:val="23"/>
        </w:rPr>
        <w:t>7(4),</w:t>
      </w:r>
      <w:r>
        <w:rPr>
          <w:color w:val="1C1C1C"/>
          <w:spacing w:val="26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397-411.</w:t>
      </w:r>
    </w:p>
    <w:p>
      <w:pPr>
        <w:pStyle w:val="BodyText"/>
        <w:spacing w:before="10"/>
        <w:rPr>
          <w:sz w:val="19"/>
        </w:rPr>
      </w:pPr>
    </w:p>
    <w:p>
      <w:pPr>
        <w:spacing w:line="352" w:lineRule="auto" w:before="0"/>
        <w:ind w:left="978" w:right="151" w:hanging="699"/>
        <w:jc w:val="both"/>
        <w:rPr>
          <w:sz w:val="23"/>
        </w:rPr>
      </w:pPr>
      <w:r>
        <w:rPr>
          <w:color w:val="1C1C1C"/>
          <w:spacing w:val="-2"/>
          <w:sz w:val="23"/>
        </w:rPr>
        <w:t>Simsek, B. (2017). Meta-Analytic Review of the Relation </w:t>
      </w:r>
      <w:r>
        <w:rPr>
          <w:color w:val="1C1C1C"/>
          <w:spacing w:val="-1"/>
          <w:sz w:val="23"/>
        </w:rPr>
        <w:t>between Board Globa</w:t>
      </w:r>
      <w:r>
        <w:rPr>
          <w:color w:val="1C1C1C"/>
          <w:spacing w:val="-1"/>
          <w:sz w:val="21"/>
        </w:rPr>
        <w:t>l</w:t>
      </w:r>
      <w:r>
        <w:rPr>
          <w:color w:val="1C1C1C"/>
          <w:spacing w:val="-1"/>
          <w:sz w:val="23"/>
        </w:rPr>
        <w:t>i</w:t>
      </w:r>
      <w:r>
        <w:rPr>
          <w:color w:val="1C1C1C"/>
          <w:spacing w:val="-1"/>
          <w:sz w:val="21"/>
        </w:rPr>
        <w:t>z</w:t>
      </w:r>
      <w:r>
        <w:rPr>
          <w:color w:val="1C1C1C"/>
          <w:spacing w:val="-1"/>
          <w:sz w:val="23"/>
        </w:rPr>
        <w:t>a</w:t>
      </w:r>
      <w:r>
        <w:rPr>
          <w:color w:val="1C1C1C"/>
          <w:spacing w:val="-1"/>
          <w:sz w:val="21"/>
        </w:rPr>
        <w:t>t</w:t>
      </w:r>
      <w:r>
        <w:rPr>
          <w:color w:val="1C1C1C"/>
          <w:spacing w:val="-1"/>
          <w:sz w:val="23"/>
        </w:rPr>
        <w:t>ion</w:t>
      </w:r>
      <w:r>
        <w:rPr>
          <w:color w:val="1C1C1C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w w:val="105"/>
          <w:sz w:val="23"/>
        </w:rPr>
        <w:t>F</w:t>
      </w:r>
      <w:r>
        <w:rPr>
          <w:color w:val="1C1C1C"/>
          <w:w w:val="105"/>
          <w:sz w:val="21"/>
        </w:rPr>
        <w:t>i</w:t>
      </w:r>
      <w:r>
        <w:rPr>
          <w:color w:val="1C1C1C"/>
          <w:w w:val="105"/>
          <w:sz w:val="23"/>
        </w:rPr>
        <w:t>rm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w w:val="105"/>
          <w:sz w:val="21"/>
        </w:rPr>
        <w:t>Performance.</w:t>
      </w:r>
      <w:r>
        <w:rPr>
          <w:color w:val="1C1C1C"/>
          <w:spacing w:val="4"/>
          <w:w w:val="105"/>
          <w:sz w:val="21"/>
        </w:rPr>
        <w:t> </w:t>
      </w:r>
      <w:r>
        <w:rPr>
          <w:i/>
          <w:color w:val="1C1C1C"/>
          <w:w w:val="105"/>
          <w:sz w:val="22"/>
        </w:rPr>
        <w:t>Financial</w:t>
      </w:r>
      <w:r>
        <w:rPr>
          <w:i/>
          <w:color w:val="1C1C1C"/>
          <w:spacing w:val="-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Studies,</w:t>
      </w:r>
      <w:r>
        <w:rPr>
          <w:i/>
          <w:color w:val="1C1C1C"/>
          <w:spacing w:val="21"/>
          <w:w w:val="105"/>
          <w:sz w:val="22"/>
        </w:rPr>
        <w:t> </w:t>
      </w:r>
      <w:r>
        <w:rPr>
          <w:rFonts w:ascii="Arial"/>
          <w:i/>
          <w:color w:val="1C1C1C"/>
          <w:w w:val="105"/>
          <w:sz w:val="21"/>
        </w:rPr>
        <w:t>21(2),</w:t>
      </w:r>
      <w:r>
        <w:rPr>
          <w:rFonts w:ascii="Arial"/>
          <w:i/>
          <w:color w:val="1C1C1C"/>
          <w:spacing w:val="18"/>
          <w:w w:val="105"/>
          <w:sz w:val="21"/>
        </w:rPr>
        <w:t> </w:t>
      </w:r>
      <w:r>
        <w:rPr>
          <w:color w:val="1C1C1C"/>
          <w:spacing w:val="15"/>
          <w:w w:val="105"/>
          <w:sz w:val="23"/>
        </w:rPr>
        <w:t>31-55.</w:t>
      </w:r>
    </w:p>
    <w:p>
      <w:pPr>
        <w:pStyle w:val="BodyText"/>
        <w:spacing w:before="1"/>
        <w:rPr>
          <w:sz w:val="20"/>
        </w:rPr>
      </w:pPr>
    </w:p>
    <w:p>
      <w:pPr>
        <w:spacing w:line="352" w:lineRule="auto" w:before="0"/>
        <w:ind w:left="957" w:right="0" w:hanging="677"/>
        <w:jc w:val="left"/>
        <w:rPr>
          <w:sz w:val="23"/>
        </w:rPr>
      </w:pPr>
      <w:r>
        <w:rPr>
          <w:color w:val="1C1C1C"/>
          <w:spacing w:val="-1"/>
          <w:w w:val="105"/>
          <w:sz w:val="23"/>
        </w:rPr>
        <w:t>Slater</w:t>
      </w:r>
      <w:r>
        <w:rPr>
          <w:color w:val="1C1C1C"/>
          <w:spacing w:val="-1"/>
          <w:w w:val="105"/>
          <w:sz w:val="21"/>
        </w:rPr>
        <w:t>,</w:t>
      </w:r>
      <w:r>
        <w:rPr>
          <w:color w:val="1C1C1C"/>
          <w:spacing w:val="29"/>
          <w:w w:val="105"/>
          <w:sz w:val="21"/>
        </w:rPr>
        <w:t> </w:t>
      </w:r>
      <w:r>
        <w:rPr>
          <w:color w:val="1C1C1C"/>
          <w:spacing w:val="-1"/>
          <w:w w:val="105"/>
          <w:sz w:val="23"/>
        </w:rPr>
        <w:t>S.</w:t>
      </w:r>
      <w:r>
        <w:rPr>
          <w:color w:val="1C1C1C"/>
          <w:spacing w:val="20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F.</w:t>
      </w:r>
      <w:r>
        <w:rPr>
          <w:color w:val="1C1C1C"/>
          <w:spacing w:val="19"/>
          <w:w w:val="105"/>
          <w:sz w:val="23"/>
        </w:rPr>
        <w:t> </w:t>
      </w:r>
      <w:r>
        <w:rPr>
          <w:color w:val="1C1C1C"/>
          <w:spacing w:val="-1"/>
          <w:w w:val="105"/>
          <w:sz w:val="21"/>
        </w:rPr>
        <w:t>{</w:t>
      </w:r>
      <w:r>
        <w:rPr>
          <w:color w:val="1C1C1C"/>
          <w:spacing w:val="-1"/>
          <w:w w:val="105"/>
          <w:sz w:val="23"/>
        </w:rPr>
        <w:t>199</w:t>
      </w:r>
      <w:r>
        <w:rPr>
          <w:color w:val="1C1C1C"/>
          <w:spacing w:val="-1"/>
          <w:w w:val="105"/>
          <w:sz w:val="21"/>
        </w:rPr>
        <w:t>6</w:t>
      </w:r>
      <w:r>
        <w:rPr>
          <w:color w:val="1C1C1C"/>
          <w:spacing w:val="-1"/>
          <w:w w:val="105"/>
          <w:sz w:val="23"/>
        </w:rPr>
        <w:t>).</w:t>
      </w:r>
      <w:r>
        <w:rPr>
          <w:color w:val="1C1C1C"/>
          <w:spacing w:val="20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The</w:t>
      </w:r>
      <w:r>
        <w:rPr>
          <w:color w:val="1C1C1C"/>
          <w:spacing w:val="10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c</w:t>
      </w:r>
      <w:r>
        <w:rPr>
          <w:color w:val="1C1C1C"/>
          <w:spacing w:val="-1"/>
          <w:w w:val="105"/>
          <w:sz w:val="21"/>
        </w:rPr>
        <w:t>h</w:t>
      </w:r>
      <w:r>
        <w:rPr>
          <w:color w:val="1C1C1C"/>
          <w:spacing w:val="-1"/>
          <w:w w:val="105"/>
          <w:sz w:val="23"/>
        </w:rPr>
        <w:t>allenge</w:t>
      </w:r>
      <w:r>
        <w:rPr>
          <w:color w:val="1C1C1C"/>
          <w:spacing w:val="11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of</w:t>
      </w:r>
      <w:r>
        <w:rPr>
          <w:color w:val="1C1C1C"/>
          <w:spacing w:val="-5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sust</w:t>
      </w:r>
      <w:r>
        <w:rPr>
          <w:color w:val="1C1C1C"/>
          <w:spacing w:val="-1"/>
          <w:w w:val="105"/>
          <w:sz w:val="21"/>
        </w:rPr>
        <w:t>a</w:t>
      </w:r>
      <w:r>
        <w:rPr>
          <w:color w:val="1C1C1C"/>
          <w:spacing w:val="-1"/>
          <w:w w:val="105"/>
          <w:sz w:val="23"/>
        </w:rPr>
        <w:t>ining</w:t>
      </w:r>
      <w:r>
        <w:rPr>
          <w:color w:val="1C1C1C"/>
          <w:spacing w:val="6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compe</w:t>
      </w:r>
      <w:r>
        <w:rPr>
          <w:color w:val="1C1C1C"/>
          <w:spacing w:val="-1"/>
          <w:w w:val="105"/>
          <w:sz w:val="21"/>
        </w:rPr>
        <w:t>t</w:t>
      </w:r>
      <w:r>
        <w:rPr>
          <w:color w:val="1C1C1C"/>
          <w:spacing w:val="-1"/>
          <w:w w:val="105"/>
          <w:sz w:val="23"/>
        </w:rPr>
        <w:t>itive</w:t>
      </w:r>
      <w:r>
        <w:rPr>
          <w:color w:val="1C1C1C"/>
          <w:spacing w:val="15"/>
          <w:w w:val="105"/>
          <w:sz w:val="23"/>
        </w:rPr>
        <w:t> </w:t>
      </w:r>
      <w:r>
        <w:rPr>
          <w:color w:val="1C1C1C"/>
          <w:w w:val="105"/>
          <w:sz w:val="23"/>
        </w:rPr>
        <w:t>advantage</w:t>
      </w:r>
      <w:r>
        <w:rPr>
          <w:color w:val="353535"/>
          <w:w w:val="105"/>
          <w:sz w:val="21"/>
        </w:rPr>
        <w:t>.</w:t>
      </w:r>
      <w:r>
        <w:rPr>
          <w:color w:val="353535"/>
          <w:spacing w:val="20"/>
          <w:w w:val="105"/>
          <w:sz w:val="21"/>
        </w:rPr>
        <w:t> </w:t>
      </w:r>
      <w:r>
        <w:rPr>
          <w:i/>
          <w:color w:val="1C1C1C"/>
          <w:w w:val="105"/>
          <w:sz w:val="22"/>
        </w:rPr>
        <w:t>Industrial</w:t>
      </w:r>
      <w:r>
        <w:rPr>
          <w:i/>
          <w:color w:val="1C1C1C"/>
          <w:spacing w:val="-5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Mark</w:t>
      </w:r>
      <w:r>
        <w:rPr>
          <w:i/>
          <w:color w:val="353535"/>
          <w:w w:val="105"/>
          <w:sz w:val="22"/>
        </w:rPr>
        <w:t>e</w:t>
      </w:r>
      <w:r>
        <w:rPr>
          <w:i/>
          <w:color w:val="1C1C1C"/>
          <w:w w:val="105"/>
          <w:sz w:val="22"/>
        </w:rPr>
        <w:t>ting</w:t>
      </w:r>
      <w:r>
        <w:rPr>
          <w:i/>
          <w:color w:val="1C1C1C"/>
          <w:spacing w:val="-10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</w:t>
      </w:r>
      <w:r>
        <w:rPr>
          <w:i/>
          <w:color w:val="353535"/>
          <w:w w:val="105"/>
          <w:sz w:val="22"/>
        </w:rPr>
        <w:t>,</w:t>
      </w:r>
      <w:r>
        <w:rPr>
          <w:i/>
          <w:color w:val="353535"/>
          <w:spacing w:val="25"/>
          <w:w w:val="105"/>
          <w:sz w:val="22"/>
        </w:rPr>
        <w:t> </w:t>
      </w:r>
      <w:r>
        <w:rPr>
          <w:rFonts w:ascii="Arial"/>
          <w:i/>
          <w:color w:val="1C1C1C"/>
          <w:w w:val="105"/>
          <w:sz w:val="21"/>
        </w:rPr>
        <w:t>25(1</w:t>
      </w:r>
      <w:r>
        <w:rPr>
          <w:rFonts w:ascii="Arial"/>
          <w:i/>
          <w:color w:val="1C1C1C"/>
          <w:spacing w:val="-27"/>
          <w:w w:val="105"/>
          <w:sz w:val="21"/>
        </w:rPr>
        <w:t> </w:t>
      </w:r>
      <w:r>
        <w:rPr>
          <w:rFonts w:ascii="Arial"/>
          <w:i/>
          <w:color w:val="1C1C1C"/>
          <w:w w:val="105"/>
          <w:sz w:val="21"/>
        </w:rPr>
        <w:t>)</w:t>
      </w:r>
      <w:r>
        <w:rPr>
          <w:rFonts w:ascii="Arial"/>
          <w:i/>
          <w:color w:val="353535"/>
          <w:w w:val="105"/>
          <w:sz w:val="21"/>
        </w:rPr>
        <w:t>,</w:t>
      </w:r>
      <w:r>
        <w:rPr>
          <w:rFonts w:ascii="Arial"/>
          <w:i/>
          <w:color w:val="353535"/>
          <w:spacing w:val="8"/>
          <w:w w:val="105"/>
          <w:sz w:val="21"/>
        </w:rPr>
        <w:t> </w:t>
      </w:r>
      <w:r>
        <w:rPr>
          <w:color w:val="1C1C1C"/>
          <w:w w:val="105"/>
          <w:sz w:val="21"/>
        </w:rPr>
        <w:t>7</w:t>
      </w:r>
      <w:r>
        <w:rPr>
          <w:color w:val="1C1C1C"/>
          <w:w w:val="105"/>
          <w:sz w:val="23"/>
        </w:rPr>
        <w:t>9-86</w:t>
      </w:r>
      <w:r>
        <w:rPr>
          <w:color w:val="353535"/>
          <w:w w:val="105"/>
          <w:sz w:val="23"/>
        </w:rPr>
        <w:t>.</w:t>
      </w:r>
    </w:p>
    <w:p>
      <w:pPr>
        <w:pStyle w:val="BodyText"/>
        <w:spacing w:before="137"/>
        <w:ind w:left="4117"/>
      </w:pPr>
      <w:r>
        <w:rPr>
          <w:color w:val="1C1C1C"/>
          <w:w w:val="95"/>
        </w:rPr>
        <w:t>198</w:t>
      </w:r>
    </w:p>
    <w:p>
      <w:pPr>
        <w:spacing w:after="0"/>
        <w:sectPr>
          <w:pgSz w:w="11530" w:h="16610"/>
          <w:pgMar w:top="1580" w:bottom="280" w:left="1620" w:right="1500"/>
        </w:sectPr>
      </w:pPr>
    </w:p>
    <w:p>
      <w:pPr>
        <w:spacing w:line="376" w:lineRule="auto" w:before="158"/>
        <w:ind w:left="985" w:right="118" w:hanging="684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57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21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  <w:w w:val="105"/>
          <w:sz w:val="22"/>
        </w:rPr>
        <w:t>Smith, A. (1776). An Inquiry into the Nature and Causes of the Wealth of Nations, </w:t>
      </w:r>
      <w:r>
        <w:rPr>
          <w:color w:val="1C1C1C"/>
          <w:spacing w:val="-2"/>
          <w:w w:val="105"/>
          <w:sz w:val="22"/>
        </w:rPr>
        <w:t>2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vols.</w:t>
      </w:r>
      <w:r>
        <w:rPr>
          <w:color w:val="1C1C1C"/>
          <w:spacing w:val="25"/>
          <w:w w:val="105"/>
          <w:sz w:val="22"/>
        </w:rPr>
        <w:t> </w:t>
      </w:r>
      <w:r>
        <w:rPr>
          <w:color w:val="1C1C1C"/>
          <w:w w:val="105"/>
          <w:sz w:val="22"/>
        </w:rPr>
        <w:t>W.</w:t>
      </w:r>
      <w:r>
        <w:rPr>
          <w:color w:val="1C1C1C"/>
          <w:spacing w:val="32"/>
          <w:w w:val="105"/>
          <w:sz w:val="22"/>
        </w:rPr>
        <w:t> </w:t>
      </w:r>
      <w:r>
        <w:rPr>
          <w:color w:val="1C1C1C"/>
          <w:w w:val="105"/>
          <w:sz w:val="22"/>
        </w:rPr>
        <w:t>Strahan</w:t>
      </w:r>
      <w:r>
        <w:rPr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4"/>
          <w:w w:val="105"/>
          <w:sz w:val="22"/>
        </w:rPr>
        <w:t> </w:t>
      </w:r>
      <w:r>
        <w:rPr>
          <w:color w:val="1C1C1C"/>
          <w:w w:val="105"/>
          <w:sz w:val="22"/>
        </w:rPr>
        <w:t>T.</w:t>
      </w:r>
      <w:r>
        <w:rPr>
          <w:color w:val="1C1C1C"/>
          <w:spacing w:val="18"/>
          <w:w w:val="105"/>
          <w:sz w:val="22"/>
        </w:rPr>
        <w:t> </w:t>
      </w:r>
      <w:r>
        <w:rPr>
          <w:color w:val="1C1C1C"/>
          <w:w w:val="105"/>
          <w:sz w:val="22"/>
        </w:rPr>
        <w:t>Cadell.[MTGJ.</w:t>
      </w:r>
    </w:p>
    <w:p>
      <w:pPr>
        <w:pStyle w:val="BodyText"/>
        <w:spacing w:before="10"/>
        <w:rPr>
          <w:sz w:val="19"/>
        </w:rPr>
      </w:pPr>
    </w:p>
    <w:p>
      <w:pPr>
        <w:spacing w:line="362" w:lineRule="auto" w:before="0"/>
        <w:ind w:left="971" w:right="140" w:hanging="677"/>
        <w:jc w:val="both"/>
        <w:rPr>
          <w:sz w:val="22"/>
        </w:rPr>
      </w:pPr>
      <w:r>
        <w:rPr>
          <w:color w:val="1C1C1C"/>
          <w:w w:val="105"/>
          <w:sz w:val="22"/>
        </w:rPr>
        <w:t>Smith, N., Smith, V., &amp; Verner, M. (2006). Do women in top management affect firm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3"/>
          <w:w w:val="110"/>
          <w:sz w:val="22"/>
        </w:rPr>
        <w:t>performance? A panel study of 2,500 Danish firms. </w:t>
      </w:r>
      <w:r>
        <w:rPr>
          <w:i/>
          <w:color w:val="1C1C1C"/>
          <w:spacing w:val="-3"/>
          <w:w w:val="110"/>
          <w:sz w:val="23"/>
        </w:rPr>
        <w:t>International </w:t>
      </w:r>
      <w:r>
        <w:rPr>
          <w:i/>
          <w:color w:val="1C1C1C"/>
          <w:spacing w:val="-2"/>
          <w:w w:val="110"/>
          <w:sz w:val="23"/>
        </w:rPr>
        <w:t>Journal </w:t>
      </w:r>
      <w:r>
        <w:rPr>
          <w:i/>
          <w:color w:val="1C1C1C"/>
          <w:spacing w:val="-65"/>
          <w:w w:val="130"/>
          <w:sz w:val="23"/>
        </w:rPr>
        <w:t>of</w:t>
      </w:r>
      <w:r>
        <w:rPr>
          <w:i/>
          <w:color w:val="1C1C1C"/>
          <w:spacing w:val="-64"/>
          <w:w w:val="130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Productivity</w:t>
      </w:r>
      <w:r>
        <w:rPr>
          <w:i/>
          <w:color w:val="1C1C1C"/>
          <w:spacing w:val="1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and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Performance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spacing w:val="-5"/>
          <w:w w:val="105"/>
          <w:sz w:val="23"/>
        </w:rPr>
        <w:t>Management,</w:t>
      </w:r>
      <w:r>
        <w:rPr>
          <w:i/>
          <w:color w:val="1C1C1C"/>
          <w:spacing w:val="26"/>
          <w:w w:val="105"/>
          <w:sz w:val="23"/>
        </w:rPr>
        <w:t> </w:t>
      </w:r>
      <w:r>
        <w:rPr>
          <w:color w:val="1C1C1C"/>
          <w:spacing w:val="-4"/>
          <w:w w:val="105"/>
          <w:sz w:val="22"/>
        </w:rPr>
        <w:t>55(7),</w:t>
      </w:r>
      <w:r>
        <w:rPr>
          <w:color w:val="1C1C1C"/>
          <w:spacing w:val="2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569-593.</w:t>
      </w:r>
    </w:p>
    <w:p>
      <w:pPr>
        <w:pStyle w:val="BodyText"/>
        <w:spacing w:before="5"/>
        <w:rPr>
          <w:sz w:val="20"/>
        </w:rPr>
      </w:pPr>
    </w:p>
    <w:p>
      <w:pPr>
        <w:spacing w:line="367" w:lineRule="auto" w:before="0"/>
        <w:ind w:left="978" w:right="143" w:hanging="692"/>
        <w:jc w:val="both"/>
        <w:rPr>
          <w:sz w:val="22"/>
        </w:rPr>
      </w:pPr>
      <w:r>
        <w:rPr>
          <w:color w:val="1C1C1C"/>
          <w:spacing w:val="-2"/>
          <w:w w:val="105"/>
          <w:sz w:val="22"/>
        </w:rPr>
        <w:t>Solomon, </w:t>
      </w:r>
      <w:r>
        <w:rPr>
          <w:color w:val="1C1C1C"/>
          <w:spacing w:val="-1"/>
          <w:w w:val="105"/>
          <w:sz w:val="22"/>
        </w:rPr>
        <w:t>J. (2007) </w:t>
      </w:r>
      <w:r>
        <w:rPr>
          <w:i/>
          <w:color w:val="1C1C1C"/>
          <w:spacing w:val="-1"/>
          <w:w w:val="105"/>
          <w:sz w:val="23"/>
        </w:rPr>
        <w:t>Corporate Governance and Accountability. </w:t>
      </w:r>
      <w:r>
        <w:rPr>
          <w:color w:val="1C1C1C"/>
          <w:spacing w:val="-1"/>
          <w:w w:val="105"/>
          <w:sz w:val="22"/>
        </w:rPr>
        <w:t>John Wiley &amp; Sons,</w:t>
      </w:r>
      <w:r>
        <w:rPr>
          <w:color w:val="1C1C1C"/>
          <w:w w:val="105"/>
          <w:sz w:val="22"/>
        </w:rPr>
        <w:t> Ltd.,</w:t>
      </w:r>
      <w:r>
        <w:rPr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Hoboken.</w:t>
      </w:r>
    </w:p>
    <w:p>
      <w:pPr>
        <w:pStyle w:val="BodyText"/>
        <w:spacing w:before="1"/>
        <w:rPr>
          <w:sz w:val="20"/>
        </w:rPr>
      </w:pPr>
    </w:p>
    <w:p>
      <w:pPr>
        <w:spacing w:line="352" w:lineRule="auto" w:before="0"/>
        <w:ind w:left="971" w:right="124" w:hanging="684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Sougiannis, T. (1994). The accounting based valuation of corporate </w:t>
      </w:r>
      <w:r>
        <w:rPr>
          <w:color w:val="1C1C1C"/>
          <w:spacing w:val="-2"/>
          <w:w w:val="105"/>
          <w:sz w:val="22"/>
        </w:rPr>
        <w:t>R&amp;D. </w:t>
      </w:r>
      <w:r>
        <w:rPr>
          <w:i/>
          <w:color w:val="1C1C1C"/>
          <w:spacing w:val="-2"/>
          <w:w w:val="105"/>
          <w:sz w:val="23"/>
        </w:rPr>
        <w:t>Accounting</w:t>
      </w:r>
      <w:r>
        <w:rPr>
          <w:i/>
          <w:color w:val="1C1C1C"/>
          <w:spacing w:val="-1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Review,</w:t>
      </w:r>
      <w:r>
        <w:rPr>
          <w:i/>
          <w:color w:val="1C1C1C"/>
          <w:spacing w:val="2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69(1</w:t>
      </w:r>
      <w:r>
        <w:rPr>
          <w:i/>
          <w:color w:val="1C1C1C"/>
          <w:spacing w:val="-26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),</w:t>
      </w:r>
      <w:r>
        <w:rPr>
          <w:i/>
          <w:color w:val="1C1C1C"/>
          <w:spacing w:val="9"/>
          <w:w w:val="105"/>
          <w:sz w:val="23"/>
        </w:rPr>
        <w:t> </w:t>
      </w:r>
      <w:r>
        <w:rPr>
          <w:color w:val="1C1C1C"/>
          <w:w w:val="105"/>
          <w:sz w:val="22"/>
        </w:rPr>
        <w:t>44-68.</w:t>
      </w:r>
    </w:p>
    <w:p>
      <w:pPr>
        <w:pStyle w:val="BodyText"/>
        <w:spacing w:before="1"/>
        <w:rPr>
          <w:sz w:val="22"/>
        </w:rPr>
      </w:pPr>
    </w:p>
    <w:p>
      <w:pPr>
        <w:spacing w:line="374" w:lineRule="auto" w:before="0"/>
        <w:ind w:left="971" w:right="158" w:hanging="684"/>
        <w:jc w:val="both"/>
        <w:rPr>
          <w:sz w:val="22"/>
        </w:rPr>
      </w:pPr>
      <w:r>
        <w:rPr>
          <w:color w:val="1C1C1C"/>
          <w:spacing w:val="-1"/>
          <w:w w:val="105"/>
          <w:sz w:val="22"/>
        </w:rPr>
        <w:t>Srinivasan, R., Wuyts, S., &amp; Mallapragada, G. (2018). Corporate </w:t>
      </w:r>
      <w:r>
        <w:rPr>
          <w:color w:val="1C1C1C"/>
          <w:w w:val="105"/>
          <w:sz w:val="22"/>
        </w:rPr>
        <w:t>Board Interlocks and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New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Product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Introductions.</w:t>
      </w:r>
      <w:r>
        <w:rPr>
          <w:color w:val="1C1C1C"/>
          <w:spacing w:val="6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3"/>
        </w:rPr>
        <w:t>Journal</w:t>
      </w:r>
      <w:r>
        <w:rPr>
          <w:i/>
          <w:color w:val="1C1C1C"/>
          <w:spacing w:val="5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ofMarketing,</w:t>
      </w:r>
      <w:r>
        <w:rPr>
          <w:i/>
          <w:color w:val="1C1C1C"/>
          <w:spacing w:val="32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82(</w:t>
      </w:r>
      <w:r>
        <w:rPr>
          <w:i/>
          <w:color w:val="1C1C1C"/>
          <w:spacing w:val="-25"/>
          <w:w w:val="105"/>
          <w:sz w:val="23"/>
        </w:rPr>
        <w:t> </w:t>
      </w:r>
      <w:r>
        <w:rPr>
          <w:color w:val="1C1C1C"/>
          <w:spacing w:val="-3"/>
          <w:w w:val="105"/>
          <w:sz w:val="22"/>
        </w:rPr>
        <w:t>I),</w:t>
      </w:r>
      <w:r>
        <w:rPr>
          <w:color w:val="1C1C1C"/>
          <w:spacing w:val="4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132-148.</w:t>
      </w:r>
    </w:p>
    <w:p>
      <w:pPr>
        <w:pStyle w:val="BodyText"/>
        <w:spacing w:before="4"/>
        <w:rPr>
          <w:sz w:val="19"/>
        </w:rPr>
      </w:pPr>
    </w:p>
    <w:p>
      <w:pPr>
        <w:spacing w:before="0"/>
        <w:ind w:left="232" w:right="112" w:firstLine="0"/>
        <w:jc w:val="center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1829972</wp:posOffset>
            </wp:positionH>
            <wp:positionV relativeFrom="paragraph">
              <wp:posOffset>-6965</wp:posOffset>
            </wp:positionV>
            <wp:extent cx="3659941" cy="1336964"/>
            <wp:effectExtent l="0" t="0" r="0" b="0"/>
            <wp:wrapNone/>
            <wp:docPr id="1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Suchman,</w:t>
      </w:r>
      <w:r>
        <w:rPr>
          <w:color w:val="1C1C1C"/>
          <w:spacing w:val="5"/>
          <w:w w:val="105"/>
          <w:sz w:val="22"/>
        </w:rPr>
        <w:t> </w:t>
      </w:r>
      <w:r>
        <w:rPr>
          <w:color w:val="1C1C1C"/>
          <w:w w:val="105"/>
          <w:sz w:val="22"/>
        </w:rPr>
        <w:t>M.</w:t>
      </w:r>
      <w:r>
        <w:rPr>
          <w:color w:val="1C1C1C"/>
          <w:spacing w:val="5"/>
          <w:w w:val="105"/>
          <w:sz w:val="22"/>
        </w:rPr>
        <w:t> </w:t>
      </w:r>
      <w:r>
        <w:rPr>
          <w:color w:val="1C1C1C"/>
          <w:w w:val="105"/>
          <w:sz w:val="22"/>
        </w:rPr>
        <w:t>C.</w:t>
      </w:r>
      <w:r>
        <w:rPr>
          <w:color w:val="1C1C1C"/>
          <w:spacing w:val="10"/>
          <w:w w:val="105"/>
          <w:sz w:val="22"/>
        </w:rPr>
        <w:t> </w:t>
      </w:r>
      <w:r>
        <w:rPr>
          <w:color w:val="1C1C1C"/>
          <w:w w:val="105"/>
          <w:sz w:val="22"/>
        </w:rPr>
        <w:t>(1995).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w w:val="105"/>
          <w:sz w:val="22"/>
        </w:rPr>
        <w:t>Managing</w:t>
      </w:r>
      <w:r>
        <w:rPr>
          <w:color w:val="1C1C1C"/>
          <w:spacing w:val="-5"/>
          <w:w w:val="105"/>
          <w:sz w:val="22"/>
        </w:rPr>
        <w:t> </w:t>
      </w:r>
      <w:r>
        <w:rPr>
          <w:color w:val="1C1C1C"/>
          <w:w w:val="105"/>
          <w:sz w:val="22"/>
        </w:rPr>
        <w:t>legitimacy:</w:t>
      </w:r>
      <w:r>
        <w:rPr>
          <w:color w:val="1C1C1C"/>
          <w:spacing w:val="15"/>
          <w:w w:val="105"/>
          <w:sz w:val="22"/>
        </w:rPr>
        <w:t> </w:t>
      </w:r>
      <w:r>
        <w:rPr>
          <w:color w:val="1C1C1C"/>
          <w:w w:val="105"/>
          <w:sz w:val="22"/>
        </w:rPr>
        <w:t>Strategic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institutional approaches.</w:t>
      </w:r>
    </w:p>
    <w:p>
      <w:pPr>
        <w:spacing w:before="134"/>
        <w:ind w:left="957" w:right="0" w:firstLine="0"/>
        <w:jc w:val="left"/>
        <w:rPr>
          <w:sz w:val="22"/>
        </w:rPr>
      </w:pPr>
      <w:r>
        <w:rPr>
          <w:i/>
          <w:color w:val="1C1C1C"/>
          <w:spacing w:val="-5"/>
          <w:w w:val="105"/>
          <w:sz w:val="23"/>
        </w:rPr>
        <w:t>Academy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ofManagement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Review,</w:t>
      </w:r>
      <w:r>
        <w:rPr>
          <w:i/>
          <w:color w:val="1C1C1C"/>
          <w:spacing w:val="25"/>
          <w:w w:val="105"/>
          <w:sz w:val="23"/>
        </w:rPr>
        <w:t> </w:t>
      </w:r>
      <w:r>
        <w:rPr>
          <w:i/>
          <w:color w:val="333333"/>
          <w:spacing w:val="-4"/>
          <w:w w:val="105"/>
          <w:sz w:val="23"/>
        </w:rPr>
        <w:t>20(3),</w:t>
      </w:r>
      <w:r>
        <w:rPr>
          <w:i/>
          <w:color w:val="333333"/>
          <w:spacing w:val="18"/>
          <w:w w:val="105"/>
          <w:sz w:val="23"/>
        </w:rPr>
        <w:t> </w:t>
      </w:r>
      <w:r>
        <w:rPr>
          <w:color w:val="1C1C1C"/>
          <w:spacing w:val="-4"/>
          <w:w w:val="105"/>
          <w:sz w:val="22"/>
        </w:rPr>
        <w:t>571-610.</w:t>
      </w:r>
    </w:p>
    <w:p>
      <w:pPr>
        <w:pStyle w:val="BodyText"/>
        <w:spacing w:before="3"/>
        <w:rPr>
          <w:sz w:val="32"/>
        </w:rPr>
      </w:pPr>
    </w:p>
    <w:p>
      <w:pPr>
        <w:spacing w:line="357" w:lineRule="auto" w:before="0"/>
        <w:ind w:left="964" w:right="137" w:hanging="684"/>
        <w:jc w:val="both"/>
        <w:rPr>
          <w:sz w:val="21"/>
        </w:rPr>
      </w:pPr>
      <w:r>
        <w:rPr>
          <w:color w:val="1C1C1C"/>
          <w:spacing w:val="-4"/>
          <w:w w:val="105"/>
          <w:sz w:val="22"/>
        </w:rPr>
        <w:t>Sulong, Z., &amp; Nor, F. M.</w:t>
      </w:r>
      <w:r>
        <w:rPr>
          <w:color w:val="1C1C1C"/>
          <w:spacing w:val="49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(2010). Corporate governance </w:t>
      </w:r>
      <w:r>
        <w:rPr>
          <w:color w:val="1C1C1C"/>
          <w:spacing w:val="-3"/>
          <w:w w:val="105"/>
          <w:sz w:val="22"/>
        </w:rPr>
        <w:t>mechanisms and firm valuation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spacing w:val="-3"/>
          <w:w w:val="105"/>
          <w:sz w:val="22"/>
        </w:rPr>
        <w:t>in Malaysian listed firms: A panel data analysis. </w:t>
      </w:r>
      <w:r>
        <w:rPr>
          <w:i/>
          <w:color w:val="1C1C1C"/>
          <w:spacing w:val="-3"/>
          <w:w w:val="105"/>
          <w:sz w:val="23"/>
        </w:rPr>
        <w:t>Journal </w:t>
      </w:r>
      <w:r>
        <w:rPr>
          <w:i/>
          <w:color w:val="333333"/>
          <w:spacing w:val="-2"/>
          <w:w w:val="105"/>
          <w:sz w:val="23"/>
        </w:rPr>
        <w:t>ofModern Accounting</w:t>
      </w:r>
      <w:r>
        <w:rPr>
          <w:i/>
          <w:color w:val="333333"/>
          <w:spacing w:val="-1"/>
          <w:w w:val="105"/>
          <w:sz w:val="23"/>
        </w:rPr>
        <w:t> </w:t>
      </w:r>
      <w:r>
        <w:rPr>
          <w:i/>
          <w:color w:val="333333"/>
          <w:w w:val="105"/>
          <w:sz w:val="23"/>
        </w:rPr>
        <w:t>and</w:t>
      </w:r>
      <w:r>
        <w:rPr>
          <w:i/>
          <w:color w:val="333333"/>
          <w:spacing w:val="-26"/>
          <w:w w:val="105"/>
          <w:sz w:val="23"/>
        </w:rPr>
        <w:t> </w:t>
      </w:r>
      <w:r>
        <w:rPr>
          <w:i/>
          <w:color w:val="333333"/>
          <w:w w:val="105"/>
          <w:sz w:val="23"/>
        </w:rPr>
        <w:t>Auditing,</w:t>
      </w:r>
      <w:r>
        <w:rPr>
          <w:i/>
          <w:color w:val="333333"/>
          <w:spacing w:val="32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6(</w:t>
      </w:r>
      <w:r>
        <w:rPr>
          <w:i/>
          <w:color w:val="1C1C1C"/>
          <w:spacing w:val="-33"/>
          <w:w w:val="105"/>
          <w:sz w:val="23"/>
        </w:rPr>
        <w:t> </w:t>
      </w:r>
      <w:r>
        <w:rPr>
          <w:color w:val="1C1C1C"/>
          <w:w w:val="105"/>
          <w:sz w:val="21"/>
        </w:rPr>
        <w:t>I),</w:t>
      </w:r>
      <w:r>
        <w:rPr>
          <w:color w:val="1C1C1C"/>
          <w:spacing w:val="37"/>
          <w:w w:val="105"/>
          <w:sz w:val="21"/>
        </w:rPr>
        <w:t> </w:t>
      </w:r>
      <w:r>
        <w:rPr>
          <w:color w:val="1C1C1C"/>
          <w:spacing w:val="14"/>
          <w:w w:val="105"/>
          <w:sz w:val="21"/>
        </w:rPr>
        <w:t>I.</w:t>
      </w:r>
    </w:p>
    <w:p>
      <w:pPr>
        <w:pStyle w:val="BodyText"/>
        <w:rPr>
          <w:sz w:val="22"/>
        </w:rPr>
      </w:pPr>
    </w:p>
    <w:p>
      <w:pPr>
        <w:spacing w:line="357" w:lineRule="auto" w:before="1"/>
        <w:ind w:left="957" w:right="167" w:hanging="684"/>
        <w:jc w:val="both"/>
        <w:rPr>
          <w:sz w:val="22"/>
        </w:rPr>
      </w:pPr>
      <w:r>
        <w:rPr>
          <w:color w:val="1C1C1C"/>
          <w:w w:val="105"/>
          <w:sz w:val="22"/>
        </w:rPr>
        <w:t>Sung</w:t>
      </w:r>
      <w:r>
        <w:rPr>
          <w:color w:val="444444"/>
          <w:w w:val="105"/>
          <w:sz w:val="22"/>
        </w:rPr>
        <w:t>, </w:t>
      </w:r>
      <w:r>
        <w:rPr>
          <w:color w:val="1C1C1C"/>
          <w:w w:val="105"/>
          <w:sz w:val="22"/>
        </w:rPr>
        <w:t>T., Lee, C.-Y., &amp; </w:t>
      </w:r>
      <w:r>
        <w:rPr>
          <w:color w:val="1C1C1C"/>
          <w:w w:val="105"/>
          <w:sz w:val="20"/>
        </w:rPr>
        <w:t>Ahn, </w:t>
      </w:r>
      <w:r>
        <w:rPr>
          <w:color w:val="1C1C1C"/>
          <w:w w:val="105"/>
          <w:sz w:val="22"/>
        </w:rPr>
        <w:t>H. (2017). What determines firms' R&amp;D intensity in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business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groups with cross-ownership structures? Industry 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Innovatio</w:t>
      </w:r>
      <w:r>
        <w:rPr>
          <w:color w:val="1C1C1C"/>
          <w:w w:val="105"/>
          <w:sz w:val="23"/>
        </w:rPr>
        <w:t>n,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2"/>
        </w:rPr>
        <w:t>2</w:t>
      </w:r>
      <w:r>
        <w:rPr>
          <w:color w:val="1C1C1C"/>
          <w:w w:val="105"/>
          <w:sz w:val="23"/>
        </w:rPr>
        <w:t>4</w:t>
      </w:r>
      <w:r>
        <w:rPr>
          <w:color w:val="1C1C1C"/>
          <w:w w:val="105"/>
          <w:sz w:val="22"/>
        </w:rPr>
        <w:t>(</w:t>
      </w:r>
      <w:r>
        <w:rPr>
          <w:color w:val="1C1C1C"/>
          <w:w w:val="105"/>
          <w:sz w:val="23"/>
        </w:rPr>
        <w:t>6</w:t>
      </w:r>
      <w:r>
        <w:rPr>
          <w:color w:val="1C1C1C"/>
          <w:w w:val="105"/>
          <w:sz w:val="22"/>
        </w:rPr>
        <w:t>),</w:t>
      </w:r>
      <w:r>
        <w:rPr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633-658.</w:t>
      </w:r>
    </w:p>
    <w:p>
      <w:pPr>
        <w:pStyle w:val="BodyText"/>
        <w:spacing w:before="10"/>
        <w:rPr>
          <w:sz w:val="19"/>
        </w:rPr>
      </w:pPr>
    </w:p>
    <w:p>
      <w:pPr>
        <w:spacing w:line="360" w:lineRule="auto" w:before="1"/>
        <w:ind w:left="957" w:right="165" w:hanging="692"/>
        <w:jc w:val="both"/>
        <w:rPr>
          <w:sz w:val="22"/>
        </w:rPr>
      </w:pPr>
      <w:r>
        <w:rPr>
          <w:color w:val="1C1C1C"/>
          <w:spacing w:val="-3"/>
          <w:w w:val="105"/>
          <w:sz w:val="22"/>
        </w:rPr>
        <w:t>Taufil-Mohd, </w:t>
      </w:r>
      <w:r>
        <w:rPr>
          <w:color w:val="1C1C1C"/>
          <w:spacing w:val="-3"/>
          <w:w w:val="105"/>
          <w:sz w:val="23"/>
        </w:rPr>
        <w:t>K</w:t>
      </w:r>
      <w:r>
        <w:rPr>
          <w:color w:val="1C1C1C"/>
          <w:spacing w:val="-3"/>
          <w:w w:val="105"/>
          <w:sz w:val="22"/>
        </w:rPr>
        <w:t>. N., Md</w:t>
      </w:r>
      <w:r>
        <w:rPr>
          <w:color w:val="1C1C1C"/>
          <w:spacing w:val="-3"/>
          <w:w w:val="105"/>
          <w:sz w:val="23"/>
        </w:rPr>
        <w:t>-Ru</w:t>
      </w:r>
      <w:r>
        <w:rPr>
          <w:color w:val="1C1C1C"/>
          <w:spacing w:val="-3"/>
          <w:w w:val="105"/>
          <w:sz w:val="22"/>
        </w:rPr>
        <w:t>s, </w:t>
      </w:r>
      <w:r>
        <w:rPr>
          <w:color w:val="1C1C1C"/>
          <w:spacing w:val="-2"/>
          <w:w w:val="105"/>
          <w:sz w:val="23"/>
        </w:rPr>
        <w:t>R</w:t>
      </w:r>
      <w:r>
        <w:rPr>
          <w:color w:val="1C1C1C"/>
          <w:spacing w:val="-2"/>
          <w:w w:val="105"/>
          <w:sz w:val="22"/>
        </w:rPr>
        <w:t>.</w:t>
      </w:r>
      <w:r>
        <w:rPr>
          <w:color w:val="1C1C1C"/>
          <w:spacing w:val="-2"/>
          <w:w w:val="105"/>
          <w:sz w:val="23"/>
        </w:rPr>
        <w:t>, </w:t>
      </w:r>
      <w:r>
        <w:rPr>
          <w:color w:val="1C1C1C"/>
          <w:spacing w:val="-2"/>
          <w:w w:val="105"/>
          <w:sz w:val="22"/>
        </w:rPr>
        <w:t>&amp; </w:t>
      </w:r>
      <w:r>
        <w:rPr>
          <w:color w:val="1C1C1C"/>
          <w:spacing w:val="-2"/>
          <w:w w:val="105"/>
          <w:sz w:val="23"/>
        </w:rPr>
        <w:t>Musallam, </w:t>
      </w:r>
      <w:r>
        <w:rPr>
          <w:color w:val="1C1C1C"/>
          <w:spacing w:val="-2"/>
          <w:w w:val="105"/>
          <w:sz w:val="22"/>
        </w:rPr>
        <w:t>S. </w:t>
      </w:r>
      <w:r>
        <w:rPr>
          <w:color w:val="1C1C1C"/>
          <w:spacing w:val="-2"/>
          <w:w w:val="105"/>
          <w:sz w:val="23"/>
        </w:rPr>
        <w:t>R</w:t>
      </w:r>
      <w:r>
        <w:rPr>
          <w:color w:val="1C1C1C"/>
          <w:spacing w:val="-2"/>
          <w:w w:val="105"/>
          <w:sz w:val="22"/>
        </w:rPr>
        <w:t>. (2013</w:t>
      </w:r>
      <w:r>
        <w:rPr>
          <w:color w:val="1C1C1C"/>
          <w:spacing w:val="-2"/>
          <w:w w:val="105"/>
          <w:sz w:val="23"/>
        </w:rPr>
        <w:t>)</w:t>
      </w:r>
      <w:r>
        <w:rPr>
          <w:color w:val="1C1C1C"/>
          <w:spacing w:val="-2"/>
          <w:w w:val="105"/>
          <w:sz w:val="22"/>
        </w:rPr>
        <w:t>. Th</w:t>
      </w:r>
      <w:r>
        <w:rPr>
          <w:color w:val="1C1C1C"/>
          <w:spacing w:val="-2"/>
          <w:w w:val="105"/>
          <w:sz w:val="23"/>
        </w:rPr>
        <w:t>e e</w:t>
      </w:r>
      <w:r>
        <w:rPr>
          <w:color w:val="1C1C1C"/>
          <w:spacing w:val="-2"/>
          <w:w w:val="105"/>
          <w:sz w:val="22"/>
        </w:rPr>
        <w:t>ff</w:t>
      </w:r>
      <w:r>
        <w:rPr>
          <w:color w:val="1C1C1C"/>
          <w:spacing w:val="-2"/>
          <w:w w:val="105"/>
          <w:sz w:val="23"/>
        </w:rPr>
        <w:t>ec</w:t>
      </w:r>
      <w:r>
        <w:rPr>
          <w:color w:val="1C1C1C"/>
          <w:spacing w:val="-2"/>
          <w:w w:val="105"/>
          <w:sz w:val="22"/>
        </w:rPr>
        <w:t>t of </w:t>
      </w:r>
      <w:r>
        <w:rPr>
          <w:color w:val="1C1C1C"/>
          <w:spacing w:val="-2"/>
          <w:w w:val="105"/>
          <w:sz w:val="23"/>
        </w:rPr>
        <w:t>ownersh</w:t>
      </w:r>
      <w:r>
        <w:rPr>
          <w:color w:val="1C1C1C"/>
          <w:spacing w:val="-2"/>
          <w:w w:val="105"/>
          <w:sz w:val="22"/>
        </w:rPr>
        <w:t>i</w:t>
      </w:r>
      <w:r>
        <w:rPr>
          <w:color w:val="1C1C1C"/>
          <w:spacing w:val="-2"/>
          <w:w w:val="105"/>
          <w:sz w:val="23"/>
        </w:rPr>
        <w:t>p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spacing w:val="-4"/>
          <w:w w:val="105"/>
          <w:sz w:val="22"/>
        </w:rPr>
        <w:t>s</w:t>
      </w:r>
      <w:r>
        <w:rPr>
          <w:color w:val="1C1C1C"/>
          <w:spacing w:val="-4"/>
          <w:w w:val="105"/>
          <w:sz w:val="23"/>
        </w:rPr>
        <w:t>tru</w:t>
      </w:r>
      <w:r>
        <w:rPr>
          <w:color w:val="1C1C1C"/>
          <w:spacing w:val="-4"/>
          <w:w w:val="105"/>
          <w:sz w:val="22"/>
        </w:rPr>
        <w:t>cture on firm </w:t>
      </w:r>
      <w:r>
        <w:rPr>
          <w:color w:val="1C1C1C"/>
          <w:spacing w:val="-4"/>
          <w:w w:val="105"/>
          <w:sz w:val="23"/>
        </w:rPr>
        <w:t>p</w:t>
      </w:r>
      <w:r>
        <w:rPr>
          <w:color w:val="1C1C1C"/>
          <w:spacing w:val="-4"/>
          <w:w w:val="105"/>
          <w:sz w:val="22"/>
        </w:rPr>
        <w:t>e</w:t>
      </w:r>
      <w:r>
        <w:rPr>
          <w:color w:val="1C1C1C"/>
          <w:spacing w:val="-4"/>
          <w:w w:val="105"/>
          <w:sz w:val="23"/>
        </w:rPr>
        <w:t>rf</w:t>
      </w:r>
      <w:r>
        <w:rPr>
          <w:color w:val="1C1C1C"/>
          <w:spacing w:val="-4"/>
          <w:w w:val="105"/>
          <w:sz w:val="22"/>
        </w:rPr>
        <w:t>ormance in Mala</w:t>
      </w:r>
      <w:r>
        <w:rPr>
          <w:color w:val="1C1C1C"/>
          <w:spacing w:val="-4"/>
          <w:w w:val="105"/>
          <w:sz w:val="23"/>
        </w:rPr>
        <w:t>y</w:t>
      </w:r>
      <w:r>
        <w:rPr>
          <w:color w:val="1C1C1C"/>
          <w:spacing w:val="-4"/>
          <w:w w:val="105"/>
          <w:sz w:val="22"/>
        </w:rPr>
        <w:t>sia. </w:t>
      </w:r>
      <w:r>
        <w:rPr>
          <w:i/>
          <w:color w:val="1C1C1C"/>
          <w:spacing w:val="-4"/>
          <w:w w:val="105"/>
          <w:sz w:val="23"/>
        </w:rPr>
        <w:t>International Journal </w:t>
      </w:r>
      <w:r>
        <w:rPr>
          <w:i/>
          <w:color w:val="1C1C1C"/>
          <w:spacing w:val="-4"/>
          <w:w w:val="125"/>
          <w:sz w:val="23"/>
        </w:rPr>
        <w:t>of </w:t>
      </w:r>
      <w:r>
        <w:rPr>
          <w:i/>
          <w:color w:val="1C1C1C"/>
          <w:spacing w:val="-4"/>
          <w:w w:val="105"/>
          <w:sz w:val="23"/>
        </w:rPr>
        <w:t>Finance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and</w:t>
      </w:r>
      <w:r>
        <w:rPr>
          <w:i/>
          <w:color w:val="1C1C1C"/>
          <w:spacing w:val="-20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Accounting,</w:t>
      </w:r>
      <w:r>
        <w:rPr>
          <w:i/>
          <w:color w:val="1C1C1C"/>
          <w:spacing w:val="21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2(2),</w:t>
      </w:r>
      <w:r>
        <w:rPr>
          <w:i/>
          <w:color w:val="1C1C1C"/>
          <w:spacing w:val="8"/>
          <w:w w:val="105"/>
          <w:sz w:val="23"/>
        </w:rPr>
        <w:t> </w:t>
      </w:r>
      <w:r>
        <w:rPr>
          <w:color w:val="1C1C1C"/>
          <w:spacing w:val="11"/>
          <w:w w:val="105"/>
          <w:sz w:val="23"/>
        </w:rPr>
        <w:t>75</w:t>
      </w:r>
      <w:r>
        <w:rPr>
          <w:color w:val="1C1C1C"/>
          <w:spacing w:val="11"/>
          <w:w w:val="105"/>
          <w:sz w:val="22"/>
        </w:rPr>
        <w:t>-81.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174" w:right="112" w:firstLine="0"/>
        <w:jc w:val="center"/>
        <w:rPr>
          <w:i/>
          <w:sz w:val="23"/>
        </w:rPr>
      </w:pPr>
      <w:r>
        <w:rPr>
          <w:color w:val="1C1C1C"/>
          <w:spacing w:val="-5"/>
          <w:w w:val="105"/>
          <w:sz w:val="22"/>
        </w:rPr>
        <w:t>Ta</w:t>
      </w:r>
      <w:r>
        <w:rPr>
          <w:color w:val="1C1C1C"/>
          <w:spacing w:val="-5"/>
          <w:w w:val="105"/>
          <w:sz w:val="23"/>
        </w:rPr>
        <w:t>y</w:t>
      </w:r>
      <w:r>
        <w:rPr>
          <w:color w:val="1C1C1C"/>
          <w:spacing w:val="-5"/>
          <w:w w:val="105"/>
          <w:sz w:val="22"/>
        </w:rPr>
        <w:t>lor,</w:t>
      </w:r>
      <w:r>
        <w:rPr>
          <w:color w:val="1C1C1C"/>
          <w:spacing w:val="28"/>
          <w:w w:val="105"/>
          <w:sz w:val="22"/>
        </w:rPr>
        <w:t> </w:t>
      </w:r>
      <w:r>
        <w:rPr>
          <w:color w:val="1C1C1C"/>
          <w:spacing w:val="-5"/>
          <w:w w:val="105"/>
          <w:sz w:val="22"/>
        </w:rPr>
        <w:t>W.</w:t>
      </w:r>
      <w:r>
        <w:rPr>
          <w:color w:val="1C1C1C"/>
          <w:spacing w:val="35"/>
          <w:w w:val="105"/>
          <w:sz w:val="22"/>
        </w:rPr>
        <w:t> </w:t>
      </w:r>
      <w:r>
        <w:rPr>
          <w:color w:val="1C1C1C"/>
          <w:spacing w:val="-5"/>
          <w:w w:val="105"/>
          <w:sz w:val="22"/>
        </w:rPr>
        <w:t>(1990).</w:t>
      </w:r>
      <w:r>
        <w:rPr>
          <w:color w:val="1C1C1C"/>
          <w:spacing w:val="28"/>
          <w:w w:val="105"/>
          <w:sz w:val="22"/>
        </w:rPr>
        <w:t> </w:t>
      </w:r>
      <w:r>
        <w:rPr>
          <w:color w:val="1C1C1C"/>
          <w:spacing w:val="-5"/>
          <w:w w:val="105"/>
          <w:sz w:val="22"/>
        </w:rPr>
        <w:t>Can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spacing w:val="-5"/>
          <w:w w:val="105"/>
          <w:sz w:val="22"/>
        </w:rPr>
        <w:t>big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o</w:t>
      </w:r>
      <w:r>
        <w:rPr>
          <w:color w:val="1C1C1C"/>
          <w:spacing w:val="-4"/>
          <w:w w:val="105"/>
          <w:sz w:val="23"/>
        </w:rPr>
        <w:t>wn</w:t>
      </w:r>
      <w:r>
        <w:rPr>
          <w:color w:val="1C1C1C"/>
          <w:spacing w:val="-4"/>
          <w:w w:val="105"/>
          <w:sz w:val="22"/>
        </w:rPr>
        <w:t>ers</w:t>
      </w:r>
      <w:r>
        <w:rPr>
          <w:color w:val="1C1C1C"/>
          <w:spacing w:val="2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make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a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big</w:t>
      </w:r>
      <w:r>
        <w:rPr>
          <w:color w:val="1C1C1C"/>
          <w:spacing w:val="2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difference?</w:t>
      </w:r>
      <w:r>
        <w:rPr>
          <w:color w:val="1C1C1C"/>
          <w:spacing w:val="14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3"/>
        </w:rPr>
        <w:t>Harvard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Business</w:t>
      </w:r>
      <w:r>
        <w:rPr>
          <w:i/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Review,</w:t>
      </w:r>
    </w:p>
    <w:p>
      <w:pPr>
        <w:spacing w:before="132"/>
        <w:ind w:left="957" w:right="0" w:firstLine="0"/>
        <w:jc w:val="left"/>
        <w:rPr>
          <w:sz w:val="23"/>
        </w:rPr>
      </w:pPr>
      <w:r>
        <w:rPr>
          <w:rFonts w:ascii="Arial"/>
          <w:i/>
          <w:color w:val="1C1C1C"/>
          <w:sz w:val="21"/>
        </w:rPr>
        <w:t>68(5),</w:t>
      </w:r>
      <w:r>
        <w:rPr>
          <w:rFonts w:ascii="Arial"/>
          <w:i/>
          <w:color w:val="1C1C1C"/>
          <w:spacing w:val="15"/>
          <w:sz w:val="21"/>
        </w:rPr>
        <w:t> </w:t>
      </w:r>
      <w:r>
        <w:rPr>
          <w:color w:val="1C1C1C"/>
          <w:sz w:val="23"/>
        </w:rPr>
        <w:t>7</w:t>
      </w:r>
      <w:r>
        <w:rPr>
          <w:color w:val="1C1C1C"/>
          <w:sz w:val="22"/>
        </w:rPr>
        <w:t>0</w:t>
      </w:r>
      <w:r>
        <w:rPr>
          <w:color w:val="1C1C1C"/>
          <w:sz w:val="23"/>
        </w:rPr>
        <w:t>-</w:t>
      </w:r>
      <w:r>
        <w:rPr>
          <w:color w:val="1C1C1C"/>
          <w:sz w:val="22"/>
        </w:rPr>
        <w:t>8</w:t>
      </w:r>
      <w:r>
        <w:rPr>
          <w:color w:val="1C1C1C"/>
          <w:sz w:val="23"/>
        </w:rPr>
        <w:t>2.</w:t>
      </w:r>
    </w:p>
    <w:p>
      <w:pPr>
        <w:pStyle w:val="BodyText"/>
        <w:spacing w:before="10"/>
        <w:rPr>
          <w:sz w:val="30"/>
        </w:rPr>
      </w:pPr>
    </w:p>
    <w:p>
      <w:pPr>
        <w:spacing w:line="355" w:lineRule="auto" w:before="0"/>
        <w:ind w:left="935" w:right="139" w:hanging="677"/>
        <w:jc w:val="both"/>
        <w:rPr>
          <w:sz w:val="22"/>
        </w:rPr>
      </w:pPr>
      <w:r>
        <w:rPr>
          <w:color w:val="1C1C1C"/>
          <w:w w:val="105"/>
          <w:sz w:val="22"/>
        </w:rPr>
        <w:t>Teece, D. J. (20</w:t>
      </w:r>
      <w:r>
        <w:rPr>
          <w:color w:val="1C1C1C"/>
          <w:w w:val="105"/>
          <w:sz w:val="23"/>
        </w:rPr>
        <w:t>1</w:t>
      </w:r>
      <w:r>
        <w:rPr>
          <w:color w:val="1C1C1C"/>
          <w:w w:val="105"/>
          <w:sz w:val="22"/>
        </w:rPr>
        <w:t>0). Technological innovation and the theo</w:t>
      </w:r>
      <w:r>
        <w:rPr>
          <w:color w:val="1C1C1C"/>
          <w:w w:val="105"/>
          <w:sz w:val="23"/>
        </w:rPr>
        <w:t>ry </w:t>
      </w:r>
      <w:r>
        <w:rPr>
          <w:color w:val="1C1C1C"/>
          <w:w w:val="105"/>
          <w:sz w:val="22"/>
        </w:rPr>
        <w:t>of the firm</w:t>
      </w:r>
      <w:r>
        <w:rPr>
          <w:color w:val="1C1C1C"/>
          <w:w w:val="105"/>
          <w:sz w:val="23"/>
        </w:rPr>
        <w:t>: </w:t>
      </w:r>
      <w:r>
        <w:rPr>
          <w:color w:val="1C1C1C"/>
          <w:w w:val="105"/>
          <w:sz w:val="22"/>
        </w:rPr>
        <w:t>th</w:t>
      </w:r>
      <w:r>
        <w:rPr>
          <w:color w:val="1C1C1C"/>
          <w:w w:val="105"/>
          <w:sz w:val="23"/>
        </w:rPr>
        <w:t>e </w:t>
      </w:r>
      <w:r>
        <w:rPr>
          <w:color w:val="1C1C1C"/>
          <w:w w:val="105"/>
          <w:sz w:val="22"/>
        </w:rPr>
        <w:t>rol</w:t>
      </w:r>
      <w:r>
        <w:rPr>
          <w:color w:val="1C1C1C"/>
          <w:w w:val="105"/>
          <w:sz w:val="23"/>
        </w:rPr>
        <w:t>e o</w:t>
      </w:r>
      <w:r>
        <w:rPr>
          <w:color w:val="1C1C1C"/>
          <w:w w:val="105"/>
          <w:sz w:val="22"/>
        </w:rPr>
        <w:t>f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4"/>
          <w:w w:val="110"/>
          <w:sz w:val="22"/>
        </w:rPr>
        <w:t>enterprise</w:t>
      </w:r>
      <w:r>
        <w:rPr>
          <w:color w:val="1C1C1C"/>
          <w:spacing w:val="-4"/>
          <w:w w:val="110"/>
          <w:sz w:val="23"/>
        </w:rPr>
        <w:t>-</w:t>
      </w:r>
      <w:r>
        <w:rPr>
          <w:color w:val="1C1C1C"/>
          <w:spacing w:val="-4"/>
          <w:w w:val="110"/>
          <w:sz w:val="22"/>
        </w:rPr>
        <w:t>level </w:t>
      </w:r>
      <w:r>
        <w:rPr>
          <w:color w:val="1C1C1C"/>
          <w:spacing w:val="-3"/>
          <w:w w:val="110"/>
          <w:sz w:val="23"/>
        </w:rPr>
        <w:t>kn</w:t>
      </w:r>
      <w:r>
        <w:rPr>
          <w:color w:val="1C1C1C"/>
          <w:spacing w:val="-3"/>
          <w:w w:val="110"/>
          <w:sz w:val="22"/>
        </w:rPr>
        <w:t>owledge, complementarities, and (d</w:t>
      </w:r>
      <w:r>
        <w:rPr>
          <w:color w:val="1C1C1C"/>
          <w:spacing w:val="-3"/>
          <w:w w:val="110"/>
          <w:sz w:val="23"/>
        </w:rPr>
        <w:t>ynam</w:t>
      </w:r>
      <w:r>
        <w:rPr>
          <w:color w:val="1C1C1C"/>
          <w:spacing w:val="-3"/>
          <w:w w:val="110"/>
          <w:sz w:val="22"/>
        </w:rPr>
        <w:t>ic) ca</w:t>
      </w:r>
      <w:r>
        <w:rPr>
          <w:color w:val="1C1C1C"/>
          <w:spacing w:val="-3"/>
          <w:w w:val="110"/>
          <w:sz w:val="23"/>
        </w:rPr>
        <w:t>p</w:t>
      </w:r>
      <w:r>
        <w:rPr>
          <w:color w:val="1C1C1C"/>
          <w:spacing w:val="-3"/>
          <w:w w:val="110"/>
          <w:sz w:val="22"/>
        </w:rPr>
        <w:t>abilities.</w:t>
      </w:r>
      <w:r>
        <w:rPr>
          <w:color w:val="1C1C1C"/>
          <w:spacing w:val="-2"/>
          <w:w w:val="110"/>
          <w:sz w:val="22"/>
        </w:rPr>
        <w:t> </w:t>
      </w:r>
      <w:r>
        <w:rPr>
          <w:i/>
          <w:color w:val="1C1C1C"/>
          <w:w w:val="110"/>
          <w:sz w:val="23"/>
        </w:rPr>
        <w:t>Handbook</w:t>
      </w:r>
      <w:r>
        <w:rPr>
          <w:i/>
          <w:color w:val="1C1C1C"/>
          <w:spacing w:val="-15"/>
          <w:w w:val="110"/>
          <w:sz w:val="23"/>
        </w:rPr>
        <w:t> </w:t>
      </w:r>
      <w:r>
        <w:rPr>
          <w:i/>
          <w:color w:val="1C1C1C"/>
          <w:w w:val="130"/>
          <w:sz w:val="23"/>
        </w:rPr>
        <w:t>of</w:t>
      </w:r>
      <w:r>
        <w:rPr>
          <w:i/>
          <w:color w:val="1C1C1C"/>
          <w:spacing w:val="-57"/>
          <w:w w:val="130"/>
          <w:sz w:val="23"/>
        </w:rPr>
        <w:t> </w:t>
      </w:r>
      <w:r>
        <w:rPr>
          <w:i/>
          <w:color w:val="1C1C1C"/>
          <w:w w:val="110"/>
          <w:sz w:val="23"/>
        </w:rPr>
        <w:t>the</w:t>
      </w:r>
      <w:r>
        <w:rPr>
          <w:i/>
          <w:color w:val="1C1C1C"/>
          <w:spacing w:val="-15"/>
          <w:w w:val="110"/>
          <w:sz w:val="23"/>
        </w:rPr>
        <w:t> </w:t>
      </w:r>
      <w:r>
        <w:rPr>
          <w:i/>
          <w:color w:val="1C1C1C"/>
          <w:w w:val="110"/>
          <w:sz w:val="23"/>
        </w:rPr>
        <w:t>Economics</w:t>
      </w:r>
      <w:r>
        <w:rPr>
          <w:i/>
          <w:color w:val="1C1C1C"/>
          <w:spacing w:val="-9"/>
          <w:w w:val="110"/>
          <w:sz w:val="23"/>
        </w:rPr>
        <w:t> </w:t>
      </w:r>
      <w:r>
        <w:rPr>
          <w:i/>
          <w:color w:val="1C1C1C"/>
          <w:w w:val="110"/>
          <w:sz w:val="23"/>
        </w:rPr>
        <w:t>ofInnovation,</w:t>
      </w:r>
      <w:r>
        <w:rPr>
          <w:i/>
          <w:color w:val="1C1C1C"/>
          <w:spacing w:val="21"/>
          <w:w w:val="110"/>
          <w:sz w:val="23"/>
        </w:rPr>
        <w:t> </w:t>
      </w:r>
      <w:r>
        <w:rPr>
          <w:i/>
          <w:color w:val="333333"/>
          <w:w w:val="110"/>
          <w:sz w:val="23"/>
        </w:rPr>
        <w:t>I,</w:t>
      </w:r>
      <w:r>
        <w:rPr>
          <w:i/>
          <w:color w:val="333333"/>
          <w:spacing w:val="3"/>
          <w:w w:val="110"/>
          <w:sz w:val="23"/>
        </w:rPr>
        <w:t> </w:t>
      </w:r>
      <w:r>
        <w:rPr>
          <w:color w:val="1C1C1C"/>
          <w:w w:val="110"/>
          <w:sz w:val="22"/>
        </w:rPr>
        <w:t>6</w:t>
      </w:r>
      <w:r>
        <w:rPr>
          <w:color w:val="1C1C1C"/>
          <w:w w:val="110"/>
          <w:sz w:val="23"/>
        </w:rPr>
        <w:t>7</w:t>
      </w:r>
      <w:r>
        <w:rPr>
          <w:color w:val="1C1C1C"/>
          <w:w w:val="110"/>
          <w:sz w:val="22"/>
        </w:rPr>
        <w:t>9</w:t>
      </w:r>
      <w:r>
        <w:rPr>
          <w:color w:val="1C1C1C"/>
          <w:w w:val="110"/>
          <w:sz w:val="23"/>
        </w:rPr>
        <w:t>-7</w:t>
      </w:r>
      <w:r>
        <w:rPr>
          <w:color w:val="1C1C1C"/>
          <w:w w:val="110"/>
          <w:sz w:val="22"/>
        </w:rPr>
        <w:t>30.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4"/>
        </w:rPr>
      </w:pPr>
    </w:p>
    <w:p>
      <w:pPr>
        <w:spacing w:before="0"/>
        <w:ind w:left="211" w:right="112" w:firstLine="0"/>
        <w:jc w:val="center"/>
        <w:rPr>
          <w:sz w:val="22"/>
        </w:rPr>
      </w:pPr>
      <w:r>
        <w:rPr>
          <w:color w:val="1C1C1C"/>
          <w:sz w:val="22"/>
        </w:rPr>
        <w:t>199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pStyle w:val="BodyText"/>
        <w:spacing w:line="362" w:lineRule="auto" w:before="142"/>
        <w:ind w:left="1000" w:right="133" w:hanging="706"/>
        <w:jc w:val="both"/>
      </w:pPr>
      <w:r>
        <w:rPr/>
        <w:drawing>
          <wp:anchor distT="0" distB="0" distL="0" distR="0" allowOverlap="1" layoutInCell="1" locked="0" behindDoc="1" simplePos="0" relativeHeight="487058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2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33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3"/>
        </w:rPr>
        <w:t>Therrien,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P</w:t>
      </w:r>
      <w:r>
        <w:rPr>
          <w:color w:val="333333"/>
          <w:spacing w:val="-3"/>
        </w:rPr>
        <w:t>.,</w:t>
      </w:r>
      <w:r>
        <w:rPr>
          <w:color w:val="333333"/>
          <w:spacing w:val="-2"/>
        </w:rPr>
        <w:t> </w:t>
      </w:r>
      <w:r>
        <w:rPr>
          <w:color w:val="1C1C1C"/>
          <w:spacing w:val="-3"/>
        </w:rPr>
        <w:t>Doloreux,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D.,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&amp;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Chamberlin,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T.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(2011 ).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Innovation</w:t>
      </w:r>
      <w:r>
        <w:rPr>
          <w:color w:val="1C1C1C"/>
          <w:spacing w:val="-2"/>
        </w:rPr>
        <w:t> </w:t>
      </w:r>
      <w:r>
        <w:rPr>
          <w:color w:val="1C1C1C"/>
          <w:spacing w:val="-3"/>
        </w:rPr>
        <w:t>novelty</w:t>
      </w:r>
      <w:r>
        <w:rPr>
          <w:color w:val="1C1C1C"/>
          <w:spacing w:val="-2"/>
        </w:rPr>
        <w:t> and</w:t>
      </w:r>
      <w:r>
        <w:rPr>
          <w:color w:val="1C1C1C"/>
          <w:spacing w:val="-1"/>
        </w:rPr>
        <w:t> </w:t>
      </w:r>
      <w:r>
        <w:rPr>
          <w:color w:val="1C1C1C"/>
          <w:spacing w:val="-2"/>
        </w:rPr>
        <w:t>(commercial) performance in the service sector: A Canadian firm-level </w:t>
      </w:r>
      <w:r>
        <w:rPr>
          <w:color w:val="1C1C1C"/>
          <w:spacing w:val="-1"/>
        </w:rPr>
        <w:t>analysis.</w:t>
      </w:r>
      <w:r>
        <w:rPr>
          <w:color w:val="1C1C1C"/>
          <w:spacing w:val="-55"/>
        </w:rPr>
        <w:t> </w:t>
      </w:r>
      <w:r>
        <w:rPr>
          <w:i/>
          <w:color w:val="1C1C1C"/>
          <w:sz w:val="22"/>
        </w:rPr>
        <w:t>Technovation,</w:t>
      </w:r>
      <w:r>
        <w:rPr>
          <w:i/>
          <w:color w:val="1C1C1C"/>
          <w:spacing w:val="31"/>
          <w:sz w:val="22"/>
        </w:rPr>
        <w:t> </w:t>
      </w:r>
      <w:r>
        <w:rPr>
          <w:i/>
          <w:color w:val="1C1C1C"/>
          <w:sz w:val="22"/>
        </w:rPr>
        <w:t>31(12),</w:t>
      </w:r>
      <w:r>
        <w:rPr>
          <w:i/>
          <w:color w:val="1C1C1C"/>
          <w:spacing w:val="24"/>
          <w:sz w:val="22"/>
        </w:rPr>
        <w:t> </w:t>
      </w:r>
      <w:r>
        <w:rPr>
          <w:color w:val="1C1C1C"/>
        </w:rPr>
        <w:t>655-665.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360" w:lineRule="auto" w:before="1"/>
        <w:ind w:left="993" w:right="118" w:hanging="699"/>
        <w:jc w:val="both"/>
      </w:pPr>
      <w:r>
        <w:rPr>
          <w:color w:val="1C1C1C"/>
          <w:spacing w:val="-3"/>
          <w:w w:val="105"/>
        </w:rPr>
        <w:t>Thiess, R. C. (2010). Corporate governance, </w:t>
      </w:r>
      <w:r>
        <w:rPr>
          <w:color w:val="1C1C1C"/>
          <w:spacing w:val="-2"/>
          <w:w w:val="105"/>
        </w:rPr>
        <w:t>professionalisation and performance of</w:t>
      </w:r>
      <w:r>
        <w:rPr>
          <w:color w:val="1C1C1C"/>
          <w:spacing w:val="-1"/>
          <w:w w:val="105"/>
        </w:rPr>
        <w:t> </w:t>
      </w:r>
      <w:r>
        <w:rPr>
          <w:color w:val="1C1C1C"/>
          <w:spacing w:val="-2"/>
        </w:rPr>
        <w:t>IPO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firms,</w:t>
      </w:r>
      <w:r>
        <w:rPr>
          <w:color w:val="1C1C1C"/>
          <w:spacing w:val="29"/>
        </w:rPr>
        <w:t> </w:t>
      </w:r>
      <w:r>
        <w:rPr>
          <w:color w:val="1C1C1C"/>
          <w:spacing w:val="-2"/>
        </w:rPr>
        <w:t>The</w:t>
      </w:r>
      <w:r>
        <w:rPr>
          <w:color w:val="1C1C1C"/>
          <w:spacing w:val="1"/>
        </w:rPr>
        <w:t> </w:t>
      </w:r>
      <w:r>
        <w:rPr>
          <w:color w:val="1C1C1C"/>
          <w:spacing w:val="-2"/>
        </w:rPr>
        <w:t>role</w:t>
      </w:r>
      <w:r>
        <w:rPr>
          <w:color w:val="1C1C1C"/>
          <w:spacing w:val="7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22"/>
        </w:rPr>
        <w:t> </w:t>
      </w:r>
      <w:r>
        <w:rPr>
          <w:color w:val="1C1C1C"/>
          <w:spacing w:val="-2"/>
        </w:rPr>
        <w:t>founders</w:t>
      </w:r>
      <w:r>
        <w:rPr>
          <w:color w:val="1C1C1C"/>
          <w:spacing w:val="15"/>
        </w:rPr>
        <w:t> </w:t>
      </w:r>
      <w:r>
        <w:rPr>
          <w:color w:val="1C1C1C"/>
          <w:spacing w:val="-2"/>
        </w:rPr>
        <w:t>and</w:t>
      </w:r>
      <w:r>
        <w:rPr>
          <w:color w:val="1C1C1C"/>
          <w:spacing w:val="7"/>
        </w:rPr>
        <w:t> </w:t>
      </w:r>
      <w:r>
        <w:rPr>
          <w:color w:val="1C1C1C"/>
          <w:spacing w:val="-2"/>
        </w:rPr>
        <w:t>venture</w:t>
      </w:r>
      <w:r>
        <w:rPr>
          <w:color w:val="1C1C1C"/>
          <w:spacing w:val="8"/>
        </w:rPr>
        <w:t> </w:t>
      </w:r>
      <w:r>
        <w:rPr>
          <w:color w:val="1C1C1C"/>
          <w:spacing w:val="-2"/>
        </w:rPr>
        <w:t>capitalists.</w:t>
      </w:r>
      <w:r>
        <w:rPr>
          <w:color w:val="1C1C1C"/>
          <w:spacing w:val="21"/>
        </w:rPr>
        <w:t> </w:t>
      </w:r>
      <w:r>
        <w:rPr>
          <w:color w:val="1C1C1C"/>
          <w:spacing w:val="-2"/>
        </w:rPr>
        <w:t>University</w:t>
      </w:r>
      <w:r>
        <w:rPr>
          <w:color w:val="1C1C1C"/>
          <w:spacing w:val="2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21"/>
        </w:rPr>
        <w:t> </w:t>
      </w:r>
      <w:r>
        <w:rPr>
          <w:color w:val="1C1C1C"/>
          <w:spacing w:val="-2"/>
        </w:rPr>
        <w:t>Bradford.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64" w:lineRule="auto"/>
        <w:ind w:left="993" w:right="121" w:hanging="699"/>
        <w:jc w:val="both"/>
      </w:pPr>
      <w:r>
        <w:rPr>
          <w:color w:val="1C1C1C"/>
          <w:spacing w:val="-3"/>
        </w:rPr>
        <w:t>Thompson, J. D. (1967). Organizations </w:t>
      </w:r>
      <w:r>
        <w:rPr>
          <w:color w:val="1C1C1C"/>
          <w:spacing w:val="-2"/>
        </w:rPr>
        <w:t>in action: Social science bases of administrative</w:t>
      </w:r>
      <w:r>
        <w:rPr>
          <w:color w:val="1C1C1C"/>
          <w:spacing w:val="-1"/>
        </w:rPr>
        <w:t> </w:t>
      </w:r>
      <w:r>
        <w:rPr>
          <w:color w:val="1C1C1C"/>
        </w:rPr>
        <w:t>theory:</w:t>
      </w:r>
      <w:r>
        <w:rPr>
          <w:color w:val="1C1C1C"/>
          <w:spacing w:val="19"/>
        </w:rPr>
        <w:t> </w:t>
      </w:r>
      <w:r>
        <w:rPr>
          <w:color w:val="1C1C1C"/>
        </w:rPr>
        <w:t>Transaction</w:t>
      </w:r>
      <w:r>
        <w:rPr>
          <w:color w:val="1C1C1C"/>
          <w:spacing w:val="6"/>
        </w:rPr>
        <w:t> </w:t>
      </w:r>
      <w:r>
        <w:rPr>
          <w:color w:val="1C1C1C"/>
        </w:rPr>
        <w:t>publishers.</w:t>
      </w:r>
    </w:p>
    <w:p>
      <w:pPr>
        <w:pStyle w:val="BodyText"/>
        <w:rPr>
          <w:sz w:val="19"/>
        </w:rPr>
      </w:pPr>
    </w:p>
    <w:p>
      <w:pPr>
        <w:pStyle w:val="BodyText"/>
        <w:spacing w:line="360" w:lineRule="auto"/>
        <w:ind w:left="993" w:right="133" w:hanging="699"/>
        <w:jc w:val="both"/>
      </w:pPr>
      <w:r>
        <w:rPr>
          <w:color w:val="1C1C1C"/>
          <w:spacing w:val="-7"/>
          <w:w w:val="105"/>
        </w:rPr>
        <w:t>Thomsen,</w:t>
      </w:r>
      <w:r>
        <w:rPr>
          <w:color w:val="1C1C1C"/>
          <w:spacing w:val="46"/>
          <w:w w:val="105"/>
        </w:rPr>
        <w:t> </w:t>
      </w:r>
      <w:r>
        <w:rPr>
          <w:color w:val="1C1C1C"/>
          <w:spacing w:val="-7"/>
          <w:w w:val="105"/>
        </w:rPr>
        <w:t>S., &amp; Pedersen, T.</w:t>
      </w:r>
      <w:r>
        <w:rPr>
          <w:color w:val="1C1C1C"/>
          <w:spacing w:val="46"/>
          <w:w w:val="105"/>
        </w:rPr>
        <w:t> </w:t>
      </w:r>
      <w:r>
        <w:rPr>
          <w:color w:val="1C1C1C"/>
          <w:spacing w:val="-7"/>
          <w:w w:val="105"/>
        </w:rPr>
        <w:t>(2000). </w:t>
      </w:r>
      <w:r>
        <w:rPr>
          <w:color w:val="1C1C1C"/>
          <w:spacing w:val="-6"/>
          <w:w w:val="105"/>
        </w:rPr>
        <w:t>Ownership structure and economic performance</w:t>
      </w:r>
      <w:r>
        <w:rPr>
          <w:color w:val="1C1C1C"/>
          <w:spacing w:val="-5"/>
          <w:w w:val="105"/>
        </w:rPr>
        <w:t> in</w:t>
      </w:r>
      <w:r>
        <w:rPr>
          <w:color w:val="1C1C1C"/>
          <w:spacing w:val="11"/>
          <w:w w:val="105"/>
        </w:rPr>
        <w:t> </w:t>
      </w:r>
      <w:r>
        <w:rPr>
          <w:color w:val="1C1C1C"/>
          <w:spacing w:val="-5"/>
          <w:w w:val="105"/>
        </w:rPr>
        <w:t>the</w:t>
      </w:r>
      <w:r>
        <w:rPr>
          <w:color w:val="1C1C1C"/>
          <w:spacing w:val="11"/>
          <w:w w:val="105"/>
        </w:rPr>
        <w:t> </w:t>
      </w:r>
      <w:r>
        <w:rPr>
          <w:color w:val="1C1C1C"/>
          <w:spacing w:val="-5"/>
          <w:w w:val="105"/>
        </w:rPr>
        <w:t>largest</w:t>
      </w:r>
      <w:r>
        <w:rPr>
          <w:color w:val="1C1C1C"/>
          <w:spacing w:val="5"/>
          <w:w w:val="105"/>
        </w:rPr>
        <w:t> </w:t>
      </w:r>
      <w:r>
        <w:rPr>
          <w:color w:val="1C1C1C"/>
          <w:spacing w:val="-5"/>
          <w:w w:val="105"/>
        </w:rPr>
        <w:t>European</w:t>
      </w:r>
      <w:r>
        <w:rPr>
          <w:color w:val="1C1C1C"/>
          <w:spacing w:val="4"/>
          <w:w w:val="105"/>
        </w:rPr>
        <w:t> </w:t>
      </w:r>
      <w:r>
        <w:rPr>
          <w:color w:val="1C1C1C"/>
          <w:spacing w:val="-5"/>
          <w:w w:val="105"/>
        </w:rPr>
        <w:t>companies.</w:t>
      </w:r>
      <w:r>
        <w:rPr>
          <w:color w:val="1C1C1C"/>
          <w:spacing w:val="19"/>
          <w:w w:val="105"/>
        </w:rPr>
        <w:t> </w:t>
      </w:r>
      <w:r>
        <w:rPr>
          <w:i/>
          <w:color w:val="1C1C1C"/>
          <w:spacing w:val="-4"/>
          <w:w w:val="105"/>
          <w:sz w:val="22"/>
        </w:rPr>
        <w:t>Strategic</w:t>
      </w:r>
      <w:r>
        <w:rPr>
          <w:i/>
          <w:color w:val="1C1C1C"/>
          <w:spacing w:val="-8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Management</w:t>
      </w:r>
      <w:r>
        <w:rPr>
          <w:i/>
          <w:color w:val="1C1C1C"/>
          <w:spacing w:val="-15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2"/>
        </w:rPr>
        <w:t>Journal,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color w:val="1C1C1C"/>
          <w:spacing w:val="-4"/>
          <w:w w:val="105"/>
        </w:rPr>
        <w:t>689-705.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60" w:lineRule="auto"/>
        <w:ind w:left="985" w:right="121" w:hanging="692"/>
        <w:jc w:val="both"/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1829972</wp:posOffset>
            </wp:positionH>
            <wp:positionV relativeFrom="paragraph">
              <wp:posOffset>652758</wp:posOffset>
            </wp:positionV>
            <wp:extent cx="3659941" cy="1336964"/>
            <wp:effectExtent l="0" t="0" r="0" b="0"/>
            <wp:wrapNone/>
            <wp:docPr id="1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Torchia, M., Calabro, A., Gabaldon, P., &amp; Kanadli, S. B. (2018). Women directors</w:t>
      </w:r>
      <w:r>
        <w:rPr>
          <w:color w:val="1C1C1C"/>
          <w:spacing w:val="1"/>
        </w:rPr>
        <w:t> </w:t>
      </w:r>
      <w:r>
        <w:rPr>
          <w:color w:val="1C1C1C"/>
          <w:spacing w:val="-2"/>
        </w:rPr>
        <w:t>contribution to organizational innovation: A behavioral approach. </w:t>
      </w:r>
      <w:r>
        <w:rPr>
          <w:color w:val="1C1C1C"/>
          <w:spacing w:val="-1"/>
        </w:rPr>
        <w:t>Scandinavian</w:t>
      </w:r>
      <w:r>
        <w:rPr>
          <w:color w:val="1C1C1C"/>
        </w:rPr>
        <w:t> Journal</w:t>
      </w:r>
      <w:r>
        <w:rPr>
          <w:color w:val="1C1C1C"/>
          <w:spacing w:val="13"/>
        </w:rPr>
        <w:t> </w:t>
      </w:r>
      <w:r>
        <w:rPr>
          <w:color w:val="1C1C1C"/>
        </w:rPr>
        <w:t>of</w:t>
      </w:r>
      <w:r>
        <w:rPr>
          <w:color w:val="1C1C1C"/>
          <w:spacing w:val="-8"/>
        </w:rPr>
        <w:t> </w:t>
      </w:r>
      <w:r>
        <w:rPr>
          <w:color w:val="1C1C1C"/>
        </w:rPr>
        <w:t>Management.</w:t>
      </w:r>
    </w:p>
    <w:p>
      <w:pPr>
        <w:pStyle w:val="BodyText"/>
        <w:spacing w:before="5"/>
        <w:rPr>
          <w:sz w:val="20"/>
        </w:rPr>
      </w:pPr>
    </w:p>
    <w:p>
      <w:pPr>
        <w:spacing w:line="352" w:lineRule="auto" w:before="0"/>
        <w:ind w:left="985" w:right="135" w:hanging="699"/>
        <w:jc w:val="both"/>
        <w:rPr>
          <w:sz w:val="23"/>
        </w:rPr>
      </w:pPr>
      <w:r>
        <w:rPr>
          <w:color w:val="1C1C1C"/>
          <w:spacing w:val="-4"/>
          <w:sz w:val="23"/>
        </w:rPr>
        <w:t>Torchia, M., Calabro, A.</w:t>
      </w:r>
      <w:r>
        <w:rPr>
          <w:color w:val="1C1C1C"/>
          <w:spacing w:val="-3"/>
          <w:sz w:val="23"/>
        </w:rPr>
        <w:t> </w:t>
      </w:r>
      <w:r>
        <w:rPr>
          <w:color w:val="1C1C1C"/>
          <w:spacing w:val="-4"/>
          <w:sz w:val="23"/>
        </w:rPr>
        <w:t>Huse, M. (2011 ). Women directors on corporate </w:t>
      </w:r>
      <w:r>
        <w:rPr>
          <w:color w:val="1C1C1C"/>
          <w:spacing w:val="-3"/>
          <w:sz w:val="23"/>
        </w:rPr>
        <w:t>boards: From</w:t>
      </w:r>
      <w:r>
        <w:rPr>
          <w:color w:val="1C1C1C"/>
          <w:spacing w:val="-2"/>
          <w:sz w:val="23"/>
        </w:rPr>
        <w:t> </w:t>
      </w:r>
      <w:r>
        <w:rPr>
          <w:color w:val="1C1C1C"/>
          <w:w w:val="105"/>
          <w:sz w:val="23"/>
        </w:rPr>
        <w:t>tokenism</w:t>
      </w:r>
      <w:r>
        <w:rPr>
          <w:color w:val="1C1C1C"/>
          <w:spacing w:val="-10"/>
          <w:w w:val="105"/>
          <w:sz w:val="23"/>
        </w:rPr>
        <w:t> </w:t>
      </w:r>
      <w:r>
        <w:rPr>
          <w:color w:val="1C1C1C"/>
          <w:w w:val="105"/>
          <w:sz w:val="23"/>
        </w:rPr>
        <w:t>to</w:t>
      </w:r>
      <w:r>
        <w:rPr>
          <w:color w:val="1C1C1C"/>
          <w:spacing w:val="3"/>
          <w:w w:val="105"/>
          <w:sz w:val="23"/>
        </w:rPr>
        <w:t> </w:t>
      </w:r>
      <w:r>
        <w:rPr>
          <w:color w:val="1C1C1C"/>
          <w:w w:val="105"/>
          <w:sz w:val="23"/>
        </w:rPr>
        <w:t>critical</w:t>
      </w:r>
      <w:r>
        <w:rPr>
          <w:color w:val="1C1C1C"/>
          <w:spacing w:val="-9"/>
          <w:w w:val="105"/>
          <w:sz w:val="23"/>
        </w:rPr>
        <w:t> </w:t>
      </w:r>
      <w:r>
        <w:rPr>
          <w:color w:val="1C1C1C"/>
          <w:w w:val="105"/>
          <w:sz w:val="23"/>
        </w:rPr>
        <w:t>mass.</w:t>
      </w:r>
      <w:r>
        <w:rPr>
          <w:color w:val="1C1C1C"/>
          <w:spacing w:val="-9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7"/>
          <w:w w:val="105"/>
          <w:sz w:val="22"/>
        </w:rPr>
        <w:t> </w:t>
      </w:r>
      <w:r>
        <w:rPr>
          <w:i/>
          <w:color w:val="1C1C1C"/>
          <w:w w:val="110"/>
          <w:sz w:val="22"/>
        </w:rPr>
        <w:t>ofBusiness</w:t>
      </w:r>
      <w:r>
        <w:rPr>
          <w:i/>
          <w:color w:val="1C1C1C"/>
          <w:spacing w:val="-10"/>
          <w:w w:val="110"/>
          <w:sz w:val="22"/>
        </w:rPr>
        <w:t> </w:t>
      </w:r>
      <w:r>
        <w:rPr>
          <w:i/>
          <w:color w:val="1C1C1C"/>
          <w:w w:val="105"/>
          <w:sz w:val="22"/>
        </w:rPr>
        <w:t>Ethics,</w:t>
      </w:r>
      <w:r>
        <w:rPr>
          <w:i/>
          <w:color w:val="1C1C1C"/>
          <w:spacing w:val="2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102(2)</w:t>
      </w:r>
      <w:r>
        <w:rPr>
          <w:i/>
          <w:color w:val="444444"/>
          <w:w w:val="105"/>
          <w:sz w:val="22"/>
        </w:rPr>
        <w:t>, </w:t>
      </w:r>
      <w:r>
        <w:rPr>
          <w:color w:val="1C1C1C"/>
          <w:w w:val="105"/>
          <w:sz w:val="23"/>
        </w:rPr>
        <w:t>299-317.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362" w:lineRule="auto"/>
        <w:ind w:left="985" w:right="142" w:hanging="699"/>
        <w:jc w:val="both"/>
      </w:pPr>
      <w:r>
        <w:rPr>
          <w:color w:val="1C1C1C"/>
          <w:w w:val="105"/>
        </w:rPr>
        <w:t>Tullao, T., </w:t>
      </w:r>
      <w:r>
        <w:rPr>
          <w:rFonts w:ascii="Arial"/>
          <w:color w:val="1C1C1C"/>
          <w:w w:val="145"/>
          <w:sz w:val="16"/>
        </w:rPr>
        <w:t>&amp; </w:t>
      </w:r>
      <w:r>
        <w:rPr>
          <w:color w:val="1C1C1C"/>
          <w:w w:val="105"/>
        </w:rPr>
        <w:t>Cabuay, C. (2015). Education and human capital development to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1"/>
          <w:w w:val="105"/>
        </w:rPr>
        <w:t>Strengthen </w:t>
      </w:r>
      <w:r>
        <w:rPr>
          <w:color w:val="1C1C1C"/>
          <w:w w:val="105"/>
        </w:rPr>
        <w:t>R&amp;D capacity in ASEAN. Draft paper for Explicating Jakarta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2"/>
        </w:rPr>
        <w:t>framework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of</w:t>
      </w:r>
      <w:r>
        <w:rPr>
          <w:color w:val="1C1C1C"/>
          <w:spacing w:val="-22"/>
        </w:rPr>
        <w:t> </w:t>
      </w:r>
      <w:r>
        <w:rPr>
          <w:color w:val="1C1C1C"/>
          <w:spacing w:val="-2"/>
        </w:rPr>
        <w:t>moving</w:t>
      </w:r>
      <w:r>
        <w:rPr>
          <w:color w:val="1C1C1C"/>
        </w:rPr>
        <w:t> </w:t>
      </w:r>
      <w:r>
        <w:rPr>
          <w:color w:val="1C1C1C"/>
          <w:spacing w:val="-2"/>
        </w:rPr>
        <w:t>ASEAN</w:t>
      </w:r>
      <w:r>
        <w:rPr>
          <w:color w:val="1C1C1C"/>
          <w:spacing w:val="18"/>
        </w:rPr>
        <w:t> </w:t>
      </w:r>
      <w:r>
        <w:rPr>
          <w:color w:val="1C1C1C"/>
          <w:spacing w:val="-2"/>
        </w:rPr>
        <w:t>Economic</w:t>
      </w:r>
      <w:r>
        <w:rPr>
          <w:color w:val="1C1C1C"/>
          <w:spacing w:val="14"/>
        </w:rPr>
        <w:t> </w:t>
      </w:r>
      <w:r>
        <w:rPr>
          <w:color w:val="1C1C1C"/>
          <w:spacing w:val="-2"/>
        </w:rPr>
        <w:t>Community</w:t>
      </w:r>
      <w:r>
        <w:rPr>
          <w:color w:val="1C1C1C"/>
          <w:spacing w:val="18"/>
        </w:rPr>
        <w:t> </w:t>
      </w:r>
      <w:r>
        <w:rPr>
          <w:color w:val="1C1C1C"/>
          <w:spacing w:val="-1"/>
        </w:rPr>
        <w:t>(AEC)</w:t>
      </w:r>
      <w:r>
        <w:rPr>
          <w:color w:val="1C1C1C"/>
          <w:spacing w:val="15"/>
        </w:rPr>
        <w:t> </w:t>
      </w:r>
      <w:r>
        <w:rPr>
          <w:color w:val="1C1C1C"/>
          <w:spacing w:val="-1"/>
        </w:rPr>
        <w:t>beyond.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360" w:lineRule="auto" w:before="1"/>
        <w:ind w:left="978" w:right="145" w:hanging="692"/>
        <w:jc w:val="both"/>
      </w:pPr>
      <w:r>
        <w:rPr>
          <w:color w:val="1C1C1C"/>
          <w:spacing w:val="-1"/>
          <w:w w:val="105"/>
        </w:rPr>
        <w:t>Tulung, Joy Elly </w:t>
      </w:r>
      <w:r>
        <w:rPr>
          <w:color w:val="1C1C1C"/>
          <w:w w:val="105"/>
        </w:rPr>
        <w:t>and Ramdani, Dendi, Independence, Size and Per</w:t>
      </w:r>
      <w:r>
        <w:rPr>
          <w:color w:val="1C1C1C"/>
          <w:w w:val="105"/>
          <w:sz w:val="21"/>
        </w:rPr>
        <w:t>formance </w:t>
      </w:r>
      <w:r>
        <w:rPr>
          <w:color w:val="1C1C1C"/>
          <w:w w:val="105"/>
        </w:rPr>
        <w:t>of the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3"/>
          <w:w w:val="105"/>
          <w:sz w:val="21"/>
        </w:rPr>
        <w:t>B</w:t>
      </w:r>
      <w:r>
        <w:rPr>
          <w:color w:val="1C1C1C"/>
          <w:spacing w:val="-3"/>
          <w:w w:val="105"/>
        </w:rPr>
        <w:t>oard:</w:t>
      </w:r>
      <w:r>
        <w:rPr>
          <w:color w:val="1C1C1C"/>
          <w:spacing w:val="-2"/>
          <w:w w:val="105"/>
        </w:rPr>
        <w:t> </w:t>
      </w:r>
      <w:r>
        <w:rPr>
          <w:color w:val="1C1C1C"/>
          <w:spacing w:val="-3"/>
          <w:w w:val="105"/>
        </w:rPr>
        <w:t>An</w:t>
      </w:r>
      <w:r>
        <w:rPr>
          <w:color w:val="1C1C1C"/>
          <w:spacing w:val="-11"/>
          <w:w w:val="105"/>
        </w:rPr>
        <w:t> </w:t>
      </w:r>
      <w:r>
        <w:rPr>
          <w:color w:val="1C1C1C"/>
          <w:spacing w:val="-3"/>
          <w:w w:val="105"/>
        </w:rPr>
        <w:t>Emerging</w:t>
      </w:r>
      <w:r>
        <w:rPr>
          <w:color w:val="1C1C1C"/>
          <w:spacing w:val="-12"/>
          <w:w w:val="105"/>
        </w:rPr>
        <w:t> </w:t>
      </w:r>
      <w:r>
        <w:rPr>
          <w:color w:val="1C1C1C"/>
          <w:spacing w:val="-3"/>
          <w:w w:val="105"/>
        </w:rPr>
        <w:t>Market</w:t>
      </w:r>
      <w:r>
        <w:rPr>
          <w:color w:val="1C1C1C"/>
          <w:spacing w:val="-11"/>
          <w:w w:val="105"/>
        </w:rPr>
        <w:t> </w:t>
      </w:r>
      <w:r>
        <w:rPr>
          <w:color w:val="1C1C1C"/>
          <w:spacing w:val="-3"/>
          <w:w w:val="105"/>
        </w:rPr>
        <w:t>Research</w:t>
      </w:r>
      <w:r>
        <w:rPr>
          <w:color w:val="1C1C1C"/>
          <w:spacing w:val="-7"/>
          <w:w w:val="105"/>
        </w:rPr>
        <w:t> </w:t>
      </w:r>
      <w:r>
        <w:rPr>
          <w:color w:val="1C1C1C"/>
          <w:spacing w:val="-3"/>
          <w:w w:val="105"/>
        </w:rPr>
        <w:t>(March</w:t>
      </w:r>
      <w:r>
        <w:rPr>
          <w:color w:val="1C1C1C"/>
          <w:spacing w:val="-11"/>
          <w:w w:val="105"/>
        </w:rPr>
        <w:t> </w:t>
      </w:r>
      <w:r>
        <w:rPr>
          <w:color w:val="1C1C1C"/>
          <w:spacing w:val="-3"/>
          <w:w w:val="105"/>
          <w:sz w:val="21"/>
        </w:rPr>
        <w:t>3</w:t>
      </w:r>
      <w:r>
        <w:rPr>
          <w:color w:val="1C1C1C"/>
          <w:spacing w:val="-3"/>
          <w:w w:val="105"/>
        </w:rPr>
        <w:t>,</w:t>
      </w:r>
      <w:r>
        <w:rPr>
          <w:color w:val="1C1C1C"/>
          <w:spacing w:val="-7"/>
          <w:w w:val="105"/>
        </w:rPr>
        <w:t> </w:t>
      </w:r>
      <w:r>
        <w:rPr>
          <w:color w:val="1C1C1C"/>
          <w:spacing w:val="-3"/>
          <w:w w:val="105"/>
        </w:rPr>
        <w:t>201</w:t>
      </w:r>
      <w:r>
        <w:rPr>
          <w:color w:val="1C1C1C"/>
          <w:spacing w:val="-3"/>
          <w:w w:val="105"/>
          <w:sz w:val="21"/>
        </w:rPr>
        <w:t>8</w:t>
      </w:r>
      <w:r>
        <w:rPr>
          <w:color w:val="1C1C1C"/>
          <w:spacing w:val="-3"/>
          <w:w w:val="105"/>
        </w:rPr>
        <w:t>).</w:t>
      </w:r>
      <w:r>
        <w:rPr>
          <w:color w:val="1C1C1C"/>
          <w:spacing w:val="-2"/>
          <w:w w:val="105"/>
        </w:rPr>
        <w:t> </w:t>
      </w:r>
      <w:r>
        <w:rPr>
          <w:color w:val="1C1C1C"/>
          <w:spacing w:val="-3"/>
          <w:w w:val="105"/>
        </w:rPr>
        <w:t>Corporate</w:t>
      </w:r>
      <w:r>
        <w:rPr>
          <w:color w:val="1C1C1C"/>
          <w:spacing w:val="-6"/>
          <w:w w:val="105"/>
        </w:rPr>
        <w:t> </w:t>
      </w:r>
      <w:r>
        <w:rPr>
          <w:color w:val="1C1C1C"/>
          <w:spacing w:val="-3"/>
          <w:w w:val="105"/>
          <w:sz w:val="21"/>
        </w:rPr>
        <w:t>O</w:t>
      </w:r>
      <w:r>
        <w:rPr>
          <w:color w:val="1C1C1C"/>
          <w:spacing w:val="-3"/>
          <w:w w:val="105"/>
        </w:rPr>
        <w:t>wners</w:t>
      </w:r>
      <w:r>
        <w:rPr>
          <w:color w:val="1C1C1C"/>
          <w:spacing w:val="-3"/>
          <w:w w:val="105"/>
          <w:sz w:val="21"/>
        </w:rPr>
        <w:t>h</w:t>
      </w:r>
      <w:r>
        <w:rPr>
          <w:color w:val="1C1C1C"/>
          <w:spacing w:val="-3"/>
          <w:w w:val="105"/>
        </w:rPr>
        <w:t>ip</w:t>
      </w:r>
      <w:r>
        <w:rPr>
          <w:color w:val="1C1C1C"/>
          <w:spacing w:val="-58"/>
          <w:w w:val="105"/>
        </w:rPr>
        <w:t> </w:t>
      </w:r>
      <w:r>
        <w:rPr>
          <w:rFonts w:ascii="Arial"/>
          <w:color w:val="1C1C1C"/>
          <w:w w:val="130"/>
          <w:sz w:val="16"/>
        </w:rPr>
        <w:t>&amp;</w:t>
      </w:r>
      <w:r>
        <w:rPr>
          <w:rFonts w:ascii="Arial"/>
          <w:color w:val="1C1C1C"/>
          <w:spacing w:val="1"/>
          <w:w w:val="130"/>
          <w:sz w:val="16"/>
        </w:rPr>
        <w:t> </w:t>
      </w:r>
      <w:r>
        <w:rPr>
          <w:color w:val="1C1C1C"/>
          <w:w w:val="105"/>
        </w:rPr>
        <w:t>Contro</w:t>
      </w:r>
      <w:r>
        <w:rPr>
          <w:color w:val="1C1C1C"/>
          <w:w w:val="105"/>
          <w:sz w:val="21"/>
        </w:rPr>
        <w:t>l</w:t>
      </w:r>
      <w:r>
        <w:rPr>
          <w:color w:val="1C1C1C"/>
          <w:w w:val="105"/>
        </w:rPr>
        <w:t>,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  <w:sz w:val="21"/>
        </w:rPr>
        <w:t>V</w:t>
      </w:r>
      <w:r>
        <w:rPr>
          <w:color w:val="1C1C1C"/>
          <w:w w:val="105"/>
        </w:rPr>
        <w:t>olume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9"/>
          <w:w w:val="105"/>
        </w:rPr>
        <w:t>15,</w:t>
      </w:r>
      <w:r>
        <w:rPr>
          <w:color w:val="1C1C1C"/>
          <w:spacing w:val="10"/>
          <w:w w:val="105"/>
        </w:rPr>
        <w:t> </w:t>
      </w:r>
      <w:r>
        <w:rPr>
          <w:color w:val="1C1C1C"/>
          <w:w w:val="105"/>
        </w:rPr>
        <w:t>Issue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2,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  <w:sz w:val="21"/>
        </w:rPr>
        <w:t>W</w:t>
      </w:r>
      <w:r>
        <w:rPr>
          <w:color w:val="1C1C1C"/>
          <w:w w:val="105"/>
        </w:rPr>
        <w:t>inter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12"/>
          <w:w w:val="105"/>
        </w:rPr>
        <w:t>2018.</w:t>
      </w:r>
      <w:r>
        <w:rPr>
          <w:color w:val="1C1C1C"/>
          <w:spacing w:val="13"/>
          <w:w w:val="105"/>
        </w:rPr>
        <w:t> </w:t>
      </w:r>
      <w:r>
        <w:rPr>
          <w:color w:val="1C1C1C"/>
          <w:w w:val="105"/>
        </w:rPr>
        <w:t>Available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at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SS</w:t>
      </w:r>
      <w:r>
        <w:rPr>
          <w:color w:val="1C1C1C"/>
          <w:w w:val="105"/>
          <w:sz w:val="21"/>
        </w:rPr>
        <w:t>RN</w:t>
      </w:r>
      <w:r>
        <w:rPr>
          <w:color w:val="1C1C1C"/>
          <w:w w:val="105"/>
        </w:rPr>
        <w:t>: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  <w:sz w:val="21"/>
        </w:rPr>
        <w:t>http</w:t>
      </w:r>
      <w:r>
        <w:rPr>
          <w:color w:val="1C1C1C"/>
          <w:w w:val="105"/>
        </w:rPr>
        <w:t>s:</w:t>
      </w:r>
      <w:r>
        <w:rPr>
          <w:color w:val="333333"/>
          <w:w w:val="105"/>
          <w:sz w:val="21"/>
        </w:rPr>
        <w:t>//</w:t>
      </w:r>
      <w:r>
        <w:rPr>
          <w:color w:val="1C1C1C"/>
          <w:w w:val="105"/>
        </w:rPr>
        <w:t>ss</w:t>
      </w:r>
      <w:r>
        <w:rPr>
          <w:color w:val="1C1C1C"/>
          <w:w w:val="105"/>
          <w:sz w:val="21"/>
        </w:rPr>
        <w:t>m</w:t>
      </w:r>
      <w:r>
        <w:rPr>
          <w:color w:val="1C1C1C"/>
          <w:w w:val="105"/>
        </w:rPr>
        <w:t>.co</w:t>
      </w:r>
      <w:r>
        <w:rPr>
          <w:color w:val="1C1C1C"/>
          <w:w w:val="105"/>
          <w:sz w:val="21"/>
        </w:rPr>
        <w:t>m/</w:t>
      </w:r>
      <w:r>
        <w:rPr>
          <w:color w:val="1C1C1C"/>
          <w:w w:val="105"/>
        </w:rPr>
        <w:t>abs</w:t>
      </w:r>
      <w:r>
        <w:rPr>
          <w:color w:val="1C1C1C"/>
          <w:w w:val="105"/>
          <w:sz w:val="21"/>
        </w:rPr>
        <w:t>tr</w:t>
      </w:r>
      <w:r>
        <w:rPr>
          <w:color w:val="1C1C1C"/>
          <w:w w:val="105"/>
        </w:rPr>
        <w:t>act</w:t>
      </w:r>
      <w:r>
        <w:rPr>
          <w:color w:val="1C1C1C"/>
          <w:w w:val="105"/>
          <w:sz w:val="21"/>
        </w:rPr>
        <w:t>=3</w:t>
      </w:r>
      <w:r>
        <w:rPr>
          <w:color w:val="1C1C1C"/>
          <w:spacing w:val="-6"/>
          <w:w w:val="105"/>
          <w:sz w:val="21"/>
        </w:rPr>
        <w:t> </w:t>
      </w:r>
      <w:r>
        <w:rPr>
          <w:color w:val="1C1C1C"/>
          <w:w w:val="105"/>
        </w:rPr>
        <w:t>l</w:t>
      </w:r>
      <w:r>
        <w:rPr>
          <w:color w:val="1C1C1C"/>
          <w:spacing w:val="-33"/>
          <w:w w:val="105"/>
        </w:rPr>
        <w:t> </w:t>
      </w:r>
      <w:r>
        <w:rPr>
          <w:color w:val="1C1C1C"/>
          <w:spacing w:val="12"/>
          <w:w w:val="105"/>
          <w:sz w:val="21"/>
        </w:rPr>
        <w:t>338</w:t>
      </w:r>
      <w:r>
        <w:rPr>
          <w:color w:val="1C1C1C"/>
          <w:spacing w:val="12"/>
          <w:w w:val="105"/>
        </w:rPr>
        <w:t>57</w:t>
      </w:r>
    </w:p>
    <w:p>
      <w:pPr>
        <w:pStyle w:val="BodyText"/>
        <w:spacing w:before="1"/>
        <w:rPr>
          <w:sz w:val="19"/>
        </w:rPr>
      </w:pPr>
    </w:p>
    <w:p>
      <w:pPr>
        <w:spacing w:line="360" w:lineRule="auto" w:before="1"/>
        <w:ind w:left="979" w:right="148" w:hanging="699"/>
        <w:jc w:val="both"/>
        <w:rPr>
          <w:sz w:val="23"/>
        </w:rPr>
      </w:pPr>
      <w:r>
        <w:rPr>
          <w:color w:val="1C1C1C"/>
          <w:sz w:val="21"/>
        </w:rPr>
        <w:t>U</w:t>
      </w:r>
      <w:r>
        <w:rPr>
          <w:color w:val="1C1C1C"/>
          <w:sz w:val="23"/>
        </w:rPr>
        <w:t>ribe-</w:t>
      </w:r>
      <w:r>
        <w:rPr>
          <w:color w:val="1C1C1C"/>
          <w:sz w:val="21"/>
        </w:rPr>
        <w:t>B</w:t>
      </w:r>
      <w:r>
        <w:rPr>
          <w:color w:val="1C1C1C"/>
          <w:sz w:val="23"/>
        </w:rPr>
        <w:t>ohor</w:t>
      </w:r>
      <w:r>
        <w:rPr>
          <w:color w:val="1C1C1C"/>
          <w:sz w:val="21"/>
        </w:rPr>
        <w:t>q</w:t>
      </w:r>
      <w:r>
        <w:rPr>
          <w:color w:val="1C1C1C"/>
          <w:sz w:val="23"/>
        </w:rPr>
        <w:t>uez, M.-</w:t>
      </w:r>
      <w:r>
        <w:rPr>
          <w:color w:val="1C1C1C"/>
          <w:sz w:val="21"/>
        </w:rPr>
        <w:t>V</w:t>
      </w:r>
      <w:r>
        <w:rPr>
          <w:color w:val="1C1C1C"/>
          <w:sz w:val="23"/>
        </w:rPr>
        <w:t>., </w:t>
      </w:r>
      <w:r>
        <w:rPr>
          <w:color w:val="1C1C1C"/>
          <w:sz w:val="21"/>
        </w:rPr>
        <w:t>M</w:t>
      </w:r>
      <w:r>
        <w:rPr>
          <w:color w:val="1C1C1C"/>
          <w:sz w:val="23"/>
        </w:rPr>
        <w:t>artinez</w:t>
      </w:r>
      <w:r>
        <w:rPr>
          <w:color w:val="1C1C1C"/>
          <w:sz w:val="21"/>
        </w:rPr>
        <w:t>-F</w:t>
      </w:r>
      <w:r>
        <w:rPr>
          <w:color w:val="1C1C1C"/>
          <w:sz w:val="23"/>
        </w:rPr>
        <w:t>e</w:t>
      </w:r>
      <w:r>
        <w:rPr>
          <w:color w:val="1C1C1C"/>
          <w:sz w:val="21"/>
        </w:rPr>
        <w:t>rr</w:t>
      </w:r>
      <w:r>
        <w:rPr>
          <w:color w:val="1C1C1C"/>
          <w:sz w:val="23"/>
        </w:rPr>
        <w:t>ero, J.</w:t>
      </w:r>
      <w:r>
        <w:rPr>
          <w:color w:val="333333"/>
          <w:sz w:val="21"/>
        </w:rPr>
        <w:t>, </w:t>
      </w:r>
      <w:r>
        <w:rPr>
          <w:color w:val="1C1C1C"/>
          <w:sz w:val="23"/>
        </w:rPr>
        <w:t>&amp; </w:t>
      </w:r>
      <w:r>
        <w:rPr>
          <w:color w:val="1C1C1C"/>
          <w:sz w:val="21"/>
        </w:rPr>
        <w:t>Garci</w:t>
      </w:r>
      <w:r>
        <w:rPr>
          <w:color w:val="1C1C1C"/>
          <w:sz w:val="23"/>
        </w:rPr>
        <w:t>a</w:t>
      </w:r>
      <w:r>
        <w:rPr>
          <w:color w:val="1C1C1C"/>
          <w:sz w:val="21"/>
        </w:rPr>
        <w:t>-</w:t>
      </w:r>
      <w:r>
        <w:rPr>
          <w:color w:val="1C1C1C"/>
          <w:sz w:val="23"/>
        </w:rPr>
        <w:t>S</w:t>
      </w:r>
      <w:r>
        <w:rPr>
          <w:color w:val="1C1C1C"/>
          <w:sz w:val="21"/>
        </w:rPr>
        <w:t>a</w:t>
      </w:r>
      <w:r>
        <w:rPr>
          <w:color w:val="1C1C1C"/>
          <w:sz w:val="23"/>
        </w:rPr>
        <w:t>nchez, I.-M. (2018). Board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1"/>
          <w:w w:val="105"/>
          <w:sz w:val="23"/>
        </w:rPr>
        <w:t>independence and </w:t>
      </w:r>
      <w:r>
        <w:rPr>
          <w:color w:val="1C1C1C"/>
          <w:spacing w:val="-1"/>
          <w:w w:val="105"/>
          <w:sz w:val="21"/>
        </w:rPr>
        <w:t>firm </w:t>
      </w:r>
      <w:r>
        <w:rPr>
          <w:color w:val="1C1C1C"/>
          <w:spacing w:val="-1"/>
          <w:w w:val="105"/>
          <w:sz w:val="23"/>
        </w:rPr>
        <w:t>performance: T</w:t>
      </w:r>
      <w:r>
        <w:rPr>
          <w:color w:val="1C1C1C"/>
          <w:spacing w:val="-1"/>
          <w:w w:val="105"/>
          <w:sz w:val="21"/>
        </w:rPr>
        <w:t>h</w:t>
      </w:r>
      <w:r>
        <w:rPr>
          <w:color w:val="1C1C1C"/>
          <w:spacing w:val="-1"/>
          <w:w w:val="105"/>
          <w:sz w:val="23"/>
        </w:rPr>
        <w:t>e moderating effect </w:t>
      </w:r>
      <w:r>
        <w:rPr>
          <w:color w:val="1C1C1C"/>
          <w:w w:val="105"/>
          <w:sz w:val="23"/>
        </w:rPr>
        <w:t>of institutional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context.</w:t>
      </w:r>
      <w:r>
        <w:rPr>
          <w:color w:val="1C1C1C"/>
          <w:spacing w:val="2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9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ofBusiness</w:t>
      </w:r>
      <w:r>
        <w:rPr>
          <w:i/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Research,</w:t>
      </w:r>
      <w:r>
        <w:rPr>
          <w:i/>
          <w:color w:val="1C1C1C"/>
          <w:spacing w:val="26"/>
          <w:w w:val="105"/>
          <w:sz w:val="22"/>
        </w:rPr>
        <w:t> </w:t>
      </w:r>
      <w:r>
        <w:rPr>
          <w:color w:val="1C1C1C"/>
          <w:w w:val="105"/>
          <w:sz w:val="23"/>
        </w:rPr>
        <w:t>88</w:t>
      </w:r>
      <w:r>
        <w:rPr>
          <w:color w:val="1C1C1C"/>
          <w:w w:val="105"/>
          <w:sz w:val="21"/>
        </w:rPr>
        <w:t>,</w:t>
      </w:r>
      <w:r>
        <w:rPr>
          <w:color w:val="1C1C1C"/>
          <w:spacing w:val="14"/>
          <w:w w:val="105"/>
          <w:sz w:val="21"/>
        </w:rPr>
        <w:t> </w:t>
      </w:r>
      <w:r>
        <w:rPr>
          <w:color w:val="1C1C1C"/>
          <w:w w:val="105"/>
          <w:sz w:val="23"/>
        </w:rPr>
        <w:t>28</w:t>
      </w:r>
      <w:r>
        <w:rPr>
          <w:color w:val="1C1C1C"/>
          <w:w w:val="105"/>
          <w:sz w:val="21"/>
        </w:rPr>
        <w:t>-43</w:t>
      </w:r>
      <w:r>
        <w:rPr>
          <w:color w:val="1C1C1C"/>
          <w:w w:val="105"/>
          <w:sz w:val="23"/>
        </w:rPr>
        <w:t>.</w:t>
      </w:r>
    </w:p>
    <w:p>
      <w:pPr>
        <w:pStyle w:val="BodyText"/>
        <w:spacing w:before="9"/>
        <w:rPr>
          <w:sz w:val="19"/>
        </w:rPr>
      </w:pPr>
    </w:p>
    <w:p>
      <w:pPr>
        <w:spacing w:line="360" w:lineRule="auto" w:before="0"/>
        <w:ind w:left="972" w:right="154" w:hanging="699"/>
        <w:jc w:val="both"/>
        <w:rPr>
          <w:sz w:val="23"/>
        </w:rPr>
      </w:pPr>
      <w:r>
        <w:rPr>
          <w:color w:val="1C1C1C"/>
          <w:sz w:val="23"/>
        </w:rPr>
        <w:t>Useem, </w:t>
      </w:r>
      <w:r>
        <w:rPr>
          <w:color w:val="1C1C1C"/>
          <w:sz w:val="21"/>
        </w:rPr>
        <w:t>M</w:t>
      </w:r>
      <w:r>
        <w:rPr>
          <w:color w:val="1C1C1C"/>
          <w:sz w:val="23"/>
        </w:rPr>
        <w:t>., &amp; K</w:t>
      </w:r>
      <w:r>
        <w:rPr>
          <w:color w:val="1C1C1C"/>
          <w:sz w:val="21"/>
        </w:rPr>
        <w:t>ar</w:t>
      </w:r>
      <w:r>
        <w:rPr>
          <w:color w:val="1C1C1C"/>
          <w:sz w:val="23"/>
        </w:rPr>
        <w:t>abel, J. (1986). Path</w:t>
      </w:r>
      <w:r>
        <w:rPr>
          <w:color w:val="1C1C1C"/>
          <w:sz w:val="21"/>
        </w:rPr>
        <w:t>w</w:t>
      </w:r>
      <w:r>
        <w:rPr>
          <w:color w:val="1C1C1C"/>
          <w:sz w:val="23"/>
        </w:rPr>
        <w:t>ays to top co</w:t>
      </w:r>
      <w:r>
        <w:rPr>
          <w:color w:val="1C1C1C"/>
          <w:sz w:val="21"/>
        </w:rPr>
        <w:t>rp</w:t>
      </w:r>
      <w:r>
        <w:rPr>
          <w:color w:val="1C1C1C"/>
          <w:sz w:val="23"/>
        </w:rPr>
        <w:t>orate managemen</w:t>
      </w:r>
      <w:r>
        <w:rPr>
          <w:color w:val="1C1C1C"/>
          <w:sz w:val="21"/>
        </w:rPr>
        <w:t>t</w:t>
      </w:r>
      <w:r>
        <w:rPr>
          <w:color w:val="1C1C1C"/>
          <w:sz w:val="23"/>
        </w:rPr>
        <w:t>. </w:t>
      </w:r>
      <w:r>
        <w:rPr>
          <w:i/>
          <w:color w:val="1C1C1C"/>
          <w:sz w:val="22"/>
        </w:rPr>
        <w:t>American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Sociological</w:t>
      </w:r>
      <w:r>
        <w:rPr>
          <w:i/>
          <w:color w:val="1C1C1C"/>
          <w:spacing w:val="-5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9"/>
          <w:sz w:val="22"/>
        </w:rPr>
        <w:t> </w:t>
      </w:r>
      <w:r>
        <w:rPr>
          <w:color w:val="1C1C1C"/>
          <w:sz w:val="23"/>
        </w:rPr>
        <w:t>1</w:t>
      </w:r>
      <w:r>
        <w:rPr>
          <w:color w:val="1C1C1C"/>
          <w:sz w:val="21"/>
        </w:rPr>
        <w:t>84-</w:t>
      </w:r>
      <w:r>
        <w:rPr>
          <w:color w:val="1C1C1C"/>
          <w:sz w:val="23"/>
        </w:rPr>
        <w:t>200.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360" w:lineRule="auto" w:before="1"/>
        <w:ind w:left="979" w:hanging="699"/>
      </w:pPr>
      <w:r>
        <w:rPr>
          <w:color w:val="1C1C1C"/>
          <w:sz w:val="21"/>
        </w:rPr>
        <w:t>U</w:t>
      </w:r>
      <w:r>
        <w:rPr>
          <w:color w:val="1C1C1C"/>
          <w:spacing w:val="14"/>
          <w:sz w:val="21"/>
        </w:rPr>
        <w:t> </w:t>
      </w:r>
      <w:r>
        <w:rPr>
          <w:color w:val="1C1C1C"/>
        </w:rPr>
        <w:t>Usman,</w:t>
      </w:r>
      <w:r>
        <w:rPr>
          <w:color w:val="1C1C1C"/>
          <w:spacing w:val="36"/>
        </w:rPr>
        <w:t> </w:t>
      </w:r>
      <w:r>
        <w:rPr>
          <w:color w:val="1C1C1C"/>
          <w:sz w:val="21"/>
        </w:rPr>
        <w:t>M</w:t>
      </w:r>
      <w:r>
        <w:rPr>
          <w:color w:val="1C1C1C"/>
        </w:rPr>
        <w:t>.,</w:t>
      </w:r>
      <w:r>
        <w:rPr>
          <w:color w:val="1C1C1C"/>
          <w:spacing w:val="44"/>
        </w:rPr>
        <w:t> </w:t>
      </w:r>
      <w:r>
        <w:rPr>
          <w:color w:val="1C1C1C"/>
          <w:sz w:val="21"/>
        </w:rPr>
        <w:t>X</w:t>
      </w:r>
      <w:r>
        <w:rPr>
          <w:color w:val="1C1C1C"/>
        </w:rPr>
        <w:t>iao</w:t>
      </w:r>
      <w:r>
        <w:rPr>
          <w:color w:val="1C1C1C"/>
          <w:sz w:val="21"/>
        </w:rPr>
        <w:t>,</w:t>
      </w:r>
      <w:r>
        <w:rPr>
          <w:color w:val="1C1C1C"/>
          <w:spacing w:val="4"/>
          <w:sz w:val="21"/>
        </w:rPr>
        <w:t> </w:t>
      </w:r>
      <w:r>
        <w:rPr>
          <w:color w:val="1C1C1C"/>
        </w:rPr>
        <w:t>S.,</w:t>
      </w:r>
      <w:r>
        <w:rPr>
          <w:color w:val="1C1C1C"/>
          <w:spacing w:val="36"/>
        </w:rPr>
        <w:t> </w:t>
      </w:r>
      <w:r>
        <w:rPr>
          <w:color w:val="1C1C1C"/>
        </w:rPr>
        <w:t>As</w:t>
      </w:r>
      <w:r>
        <w:rPr>
          <w:color w:val="1C1C1C"/>
          <w:sz w:val="21"/>
        </w:rPr>
        <w:t>hr</w:t>
      </w:r>
      <w:r>
        <w:rPr>
          <w:color w:val="1C1C1C"/>
        </w:rPr>
        <w:t>af,</w:t>
      </w:r>
      <w:r>
        <w:rPr>
          <w:color w:val="1C1C1C"/>
          <w:spacing w:val="37"/>
        </w:rPr>
        <w:t> </w:t>
      </w:r>
      <w:r>
        <w:rPr>
          <w:color w:val="1C1C1C"/>
          <w:sz w:val="21"/>
        </w:rPr>
        <w:t>R</w:t>
      </w:r>
      <w:r>
        <w:rPr>
          <w:color w:val="1C1C1C"/>
        </w:rPr>
        <w:t>.</w:t>
      </w:r>
      <w:r>
        <w:rPr>
          <w:color w:val="1C1C1C"/>
          <w:spacing w:val="43"/>
        </w:rPr>
        <w:t> </w:t>
      </w:r>
      <w:r>
        <w:rPr>
          <w:color w:val="1C1C1C"/>
          <w:sz w:val="21"/>
        </w:rPr>
        <w:t>U</w:t>
      </w:r>
      <w:r>
        <w:rPr>
          <w:color w:val="1C1C1C"/>
        </w:rPr>
        <w:t>.,</w:t>
      </w:r>
      <w:r>
        <w:rPr>
          <w:color w:val="1C1C1C"/>
          <w:spacing w:val="43"/>
        </w:rPr>
        <w:t> </w:t>
      </w:r>
      <w:r>
        <w:rPr>
          <w:color w:val="1C1C1C"/>
        </w:rPr>
        <w:t>&amp;</w:t>
      </w:r>
      <w:r>
        <w:rPr>
          <w:color w:val="1C1C1C"/>
          <w:spacing w:val="30"/>
        </w:rPr>
        <w:t> </w:t>
      </w:r>
      <w:r>
        <w:rPr>
          <w:color w:val="1C1C1C"/>
          <w:sz w:val="21"/>
        </w:rPr>
        <w:t>L</w:t>
      </w:r>
      <w:r>
        <w:rPr>
          <w:color w:val="1C1C1C"/>
        </w:rPr>
        <w:t>ian</w:t>
      </w:r>
      <w:r>
        <w:rPr>
          <w:color w:val="1C1C1C"/>
          <w:sz w:val="21"/>
        </w:rPr>
        <w:t>,</w:t>
      </w:r>
      <w:r>
        <w:rPr>
          <w:color w:val="1C1C1C"/>
          <w:spacing w:val="49"/>
          <w:sz w:val="21"/>
        </w:rPr>
        <w:t> </w:t>
      </w:r>
      <w:r>
        <w:rPr>
          <w:color w:val="1C1C1C"/>
        </w:rPr>
        <w:t>F.</w:t>
      </w:r>
      <w:r>
        <w:rPr>
          <w:color w:val="1C1C1C"/>
          <w:spacing w:val="43"/>
        </w:rPr>
        <w:t> </w:t>
      </w:r>
      <w:r>
        <w:rPr>
          <w:color w:val="1C1C1C"/>
        </w:rPr>
        <w:t>(2017,</w:t>
      </w:r>
      <w:r>
        <w:rPr>
          <w:color w:val="1C1C1C"/>
          <w:spacing w:val="44"/>
        </w:rPr>
        <w:t> </w:t>
      </w:r>
      <w:r>
        <w:rPr>
          <w:color w:val="1C1C1C"/>
        </w:rPr>
        <w:t>July).</w:t>
      </w:r>
      <w:r>
        <w:rPr>
          <w:color w:val="1C1C1C"/>
          <w:spacing w:val="57"/>
        </w:rPr>
        <w:t> </w:t>
      </w:r>
      <w:r>
        <w:rPr>
          <w:color w:val="1C1C1C"/>
          <w:sz w:val="21"/>
        </w:rPr>
        <w:t>R</w:t>
      </w:r>
      <w:r>
        <w:rPr>
          <w:color w:val="1C1C1C"/>
        </w:rPr>
        <w:t>ole</w:t>
      </w:r>
      <w:r>
        <w:rPr>
          <w:color w:val="1C1C1C"/>
          <w:spacing w:val="36"/>
        </w:rPr>
        <w:t> </w:t>
      </w:r>
      <w:r>
        <w:rPr>
          <w:color w:val="1C1C1C"/>
        </w:rPr>
        <w:t>of</w:t>
      </w:r>
      <w:r>
        <w:rPr>
          <w:color w:val="1C1C1C"/>
          <w:spacing w:val="10"/>
        </w:rPr>
        <w:t> </w:t>
      </w:r>
      <w:r>
        <w:rPr>
          <w:color w:val="1C1C1C"/>
        </w:rPr>
        <w:t>o</w:t>
      </w:r>
      <w:r>
        <w:rPr>
          <w:color w:val="1C1C1C"/>
          <w:sz w:val="21"/>
        </w:rPr>
        <w:t>wn</w:t>
      </w:r>
      <w:r>
        <w:rPr>
          <w:color w:val="1C1C1C"/>
        </w:rPr>
        <w:t>ership</w:t>
      </w:r>
      <w:r>
        <w:rPr>
          <w:color w:val="1C1C1C"/>
          <w:spacing w:val="-55"/>
        </w:rPr>
        <w:t> </w:t>
      </w:r>
      <w:r>
        <w:rPr>
          <w:color w:val="1C1C1C"/>
        </w:rPr>
        <w:t>structure</w:t>
      </w:r>
      <w:r>
        <w:rPr>
          <w:color w:val="1C1C1C"/>
          <w:spacing w:val="14"/>
        </w:rPr>
        <w:t> </w:t>
      </w:r>
      <w:r>
        <w:rPr>
          <w:color w:val="1C1C1C"/>
        </w:rPr>
        <w:t>in</w:t>
      </w:r>
      <w:r>
        <w:rPr>
          <w:color w:val="1C1C1C"/>
          <w:spacing w:val="22"/>
        </w:rPr>
        <w:t> </w:t>
      </w:r>
      <w:r>
        <w:rPr>
          <w:color w:val="1C1C1C"/>
        </w:rPr>
        <w:t>firm</w:t>
      </w:r>
      <w:r>
        <w:rPr>
          <w:color w:val="1C1C1C"/>
          <w:spacing w:val="26"/>
        </w:rPr>
        <w:t> </w:t>
      </w:r>
      <w:r>
        <w:rPr>
          <w:color w:val="1C1C1C"/>
        </w:rPr>
        <w:t>R&amp;D</w:t>
      </w:r>
      <w:r>
        <w:rPr>
          <w:color w:val="1C1C1C"/>
          <w:spacing w:val="22"/>
        </w:rPr>
        <w:t> </w:t>
      </w:r>
      <w:r>
        <w:rPr>
          <w:color w:val="1C1C1C"/>
        </w:rPr>
        <w:t>inves</w:t>
      </w:r>
      <w:r>
        <w:rPr>
          <w:color w:val="1C1C1C"/>
          <w:sz w:val="21"/>
        </w:rPr>
        <w:t>tm</w:t>
      </w:r>
      <w:r>
        <w:rPr>
          <w:color w:val="1C1C1C"/>
        </w:rPr>
        <w:t>ent</w:t>
      </w:r>
      <w:r>
        <w:rPr>
          <w:color w:val="1C1C1C"/>
          <w:spacing w:val="14"/>
        </w:rPr>
        <w:t> </w:t>
      </w:r>
      <w:r>
        <w:rPr>
          <w:color w:val="1C1C1C"/>
        </w:rPr>
        <w:t>d</w:t>
      </w:r>
      <w:r>
        <w:rPr>
          <w:color w:val="1C1C1C"/>
          <w:sz w:val="21"/>
        </w:rPr>
        <w:t>ec</w:t>
      </w:r>
      <w:r>
        <w:rPr>
          <w:color w:val="1C1C1C"/>
        </w:rPr>
        <w:t>ision:</w:t>
      </w:r>
      <w:r>
        <w:rPr>
          <w:color w:val="1C1C1C"/>
          <w:spacing w:val="29"/>
        </w:rPr>
        <w:t> </w:t>
      </w:r>
      <w:r>
        <w:rPr>
          <w:color w:val="1C1C1C"/>
        </w:rPr>
        <w:t>Evide</w:t>
      </w:r>
      <w:r>
        <w:rPr>
          <w:color w:val="1C1C1C"/>
          <w:sz w:val="21"/>
        </w:rPr>
        <w:t>n</w:t>
      </w:r>
      <w:r>
        <w:rPr>
          <w:color w:val="1C1C1C"/>
        </w:rPr>
        <w:t>ce</w:t>
      </w:r>
      <w:r>
        <w:rPr>
          <w:color w:val="1C1C1C"/>
          <w:spacing w:val="15"/>
        </w:rPr>
        <w:t> </w:t>
      </w:r>
      <w:r>
        <w:rPr>
          <w:color w:val="1C1C1C"/>
        </w:rPr>
        <w:t>from</w:t>
      </w:r>
      <w:r>
        <w:rPr>
          <w:color w:val="1C1C1C"/>
          <w:spacing w:val="28"/>
        </w:rPr>
        <w:t> </w:t>
      </w:r>
      <w:r>
        <w:rPr>
          <w:color w:val="1C1C1C"/>
          <w:sz w:val="21"/>
        </w:rPr>
        <w:t>C</w:t>
      </w:r>
      <w:r>
        <w:rPr>
          <w:color w:val="1C1C1C"/>
        </w:rPr>
        <w:t>hi</w:t>
      </w:r>
      <w:r>
        <w:rPr>
          <w:color w:val="1C1C1C"/>
          <w:sz w:val="21"/>
        </w:rPr>
        <w:t>n</w:t>
      </w:r>
      <w:r>
        <w:rPr>
          <w:color w:val="1C1C1C"/>
        </w:rPr>
        <w:t>ese</w:t>
      </w:r>
      <w:r>
        <w:rPr>
          <w:color w:val="1C1C1C"/>
          <w:spacing w:val="22"/>
        </w:rPr>
        <w:t> </w:t>
      </w:r>
      <w:r>
        <w:rPr>
          <w:color w:val="1C1C1C"/>
        </w:rPr>
        <w:t>hi</w:t>
      </w:r>
      <w:r>
        <w:rPr>
          <w:color w:val="1C1C1C"/>
          <w:sz w:val="21"/>
        </w:rPr>
        <w:t>g</w:t>
      </w:r>
      <w:r>
        <w:rPr>
          <w:color w:val="1C1C1C"/>
        </w:rPr>
        <w:t>h</w:t>
      </w:r>
      <w:r>
        <w:rPr>
          <w:color w:val="1C1C1C"/>
          <w:sz w:val="21"/>
        </w:rPr>
        <w:t>-</w:t>
      </w:r>
      <w:r>
        <w:rPr>
          <w:color w:val="1C1C1C"/>
        </w:rPr>
        <w:t>tech</w:t>
      </w:r>
    </w:p>
    <w:p>
      <w:pPr>
        <w:pStyle w:val="BodyText"/>
        <w:spacing w:before="106"/>
        <w:ind w:left="4096"/>
      </w:pPr>
      <w:r>
        <w:rPr>
          <w:color w:val="1C1C1C"/>
        </w:rPr>
        <w:t>200</w:t>
      </w:r>
    </w:p>
    <w:p>
      <w:pPr>
        <w:spacing w:after="0"/>
        <w:sectPr>
          <w:pgSz w:w="11530" w:h="16610"/>
          <w:pgMar w:top="1580" w:bottom="280" w:left="1620" w:right="1500"/>
        </w:sectPr>
      </w:pPr>
    </w:p>
    <w:p>
      <w:pPr>
        <w:spacing w:line="381" w:lineRule="auto" w:before="151"/>
        <w:ind w:left="993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59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29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34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sz w:val="22"/>
        </w:rPr>
        <w:t>industry.</w:t>
      </w:r>
      <w:r>
        <w:rPr>
          <w:color w:val="1C1C1C"/>
          <w:spacing w:val="16"/>
          <w:w w:val="105"/>
          <w:sz w:val="22"/>
        </w:rPr>
        <w:t> </w:t>
      </w:r>
      <w:r>
        <w:rPr>
          <w:color w:val="1C1C1C"/>
          <w:w w:val="105"/>
          <w:sz w:val="22"/>
        </w:rPr>
        <w:t>In</w:t>
      </w:r>
      <w:r>
        <w:rPr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2"/>
        </w:rPr>
        <w:t>Industrial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w w:val="105"/>
          <w:sz w:val="22"/>
        </w:rPr>
        <w:t>Economics</w:t>
      </w:r>
      <w:r>
        <w:rPr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2"/>
        </w:rPr>
        <w:t>System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6"/>
          <w:w w:val="105"/>
          <w:sz w:val="22"/>
        </w:rPr>
        <w:t> </w:t>
      </w:r>
      <w:r>
        <w:rPr>
          <w:color w:val="1C1C1C"/>
          <w:w w:val="105"/>
          <w:sz w:val="22"/>
        </w:rPr>
        <w:t>Industrial</w:t>
      </w:r>
      <w:r>
        <w:rPr>
          <w:color w:val="1C1C1C"/>
          <w:spacing w:val="12"/>
          <w:w w:val="105"/>
          <w:sz w:val="22"/>
        </w:rPr>
        <w:t> </w:t>
      </w:r>
      <w:r>
        <w:rPr>
          <w:color w:val="1C1C1C"/>
          <w:w w:val="105"/>
          <w:sz w:val="22"/>
        </w:rPr>
        <w:t>Security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Engineering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w w:val="105"/>
          <w:sz w:val="22"/>
        </w:rPr>
        <w:t>(IEIS'2017),</w:t>
      </w:r>
      <w:r>
        <w:rPr>
          <w:color w:val="1C1C1C"/>
          <w:spacing w:val="5"/>
          <w:w w:val="105"/>
          <w:sz w:val="22"/>
        </w:rPr>
        <w:t> </w:t>
      </w:r>
      <w:r>
        <w:rPr>
          <w:color w:val="1C1C1C"/>
          <w:w w:val="105"/>
          <w:sz w:val="22"/>
        </w:rPr>
        <w:t>2017 4th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International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w w:val="105"/>
          <w:sz w:val="22"/>
        </w:rPr>
        <w:t>Conference</w:t>
      </w:r>
      <w:r>
        <w:rPr>
          <w:color w:val="1C1C1C"/>
          <w:spacing w:val="-1"/>
          <w:w w:val="105"/>
          <w:sz w:val="22"/>
        </w:rPr>
        <w:t> </w:t>
      </w:r>
      <w:r>
        <w:rPr>
          <w:color w:val="1C1C1C"/>
          <w:w w:val="105"/>
          <w:sz w:val="22"/>
        </w:rPr>
        <w:t>on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1C1C1C"/>
          <w:w w:val="105"/>
          <w:sz w:val="22"/>
        </w:rPr>
        <w:t>(pp.</w:t>
      </w:r>
      <w:r>
        <w:rPr>
          <w:color w:val="1C1C1C"/>
          <w:spacing w:val="31"/>
          <w:w w:val="105"/>
          <w:sz w:val="22"/>
        </w:rPr>
        <w:t> </w:t>
      </w:r>
      <w:r>
        <w:rPr>
          <w:color w:val="1C1C1C"/>
          <w:w w:val="105"/>
          <w:sz w:val="22"/>
        </w:rPr>
        <w:t>1-5).</w:t>
      </w:r>
      <w:r>
        <w:rPr>
          <w:color w:val="1C1C1C"/>
          <w:spacing w:val="13"/>
          <w:w w:val="105"/>
          <w:sz w:val="22"/>
        </w:rPr>
        <w:t> </w:t>
      </w:r>
      <w:r>
        <w:rPr>
          <w:color w:val="1C1C1C"/>
          <w:w w:val="105"/>
          <w:sz w:val="22"/>
        </w:rPr>
        <w:t>IEEE.</w:t>
      </w:r>
    </w:p>
    <w:p>
      <w:pPr>
        <w:pStyle w:val="BodyText"/>
        <w:spacing w:before="11"/>
        <w:rPr>
          <w:sz w:val="18"/>
        </w:rPr>
      </w:pPr>
    </w:p>
    <w:p>
      <w:pPr>
        <w:spacing w:line="362" w:lineRule="auto" w:before="0"/>
        <w:ind w:left="985" w:right="144" w:hanging="699"/>
        <w:jc w:val="both"/>
        <w:rPr>
          <w:sz w:val="22"/>
        </w:rPr>
      </w:pPr>
      <w:r>
        <w:rPr>
          <w:color w:val="1C1C1C"/>
          <w:spacing w:val="-1"/>
          <w:w w:val="105"/>
          <w:sz w:val="22"/>
        </w:rPr>
        <w:t>Van Ees, </w:t>
      </w:r>
      <w:r>
        <w:rPr>
          <w:color w:val="1C1C1C"/>
          <w:w w:val="105"/>
          <w:sz w:val="22"/>
        </w:rPr>
        <w:t>H., Gabrielsson, J., </w:t>
      </w:r>
      <w:r>
        <w:rPr>
          <w:rFonts w:ascii="Arial"/>
          <w:color w:val="1C1C1C"/>
          <w:w w:val="105"/>
          <w:sz w:val="16"/>
        </w:rPr>
        <w:t>&amp; </w:t>
      </w:r>
      <w:r>
        <w:rPr>
          <w:color w:val="1C1C1C"/>
          <w:w w:val="105"/>
          <w:sz w:val="22"/>
        </w:rPr>
        <w:t>Huse, M. (2009). Toward a behavioral theory ofboards</w:t>
      </w:r>
      <w:r>
        <w:rPr>
          <w:color w:val="1C1C1C"/>
          <w:spacing w:val="-55"/>
          <w:w w:val="105"/>
          <w:sz w:val="22"/>
        </w:rPr>
        <w:t> </w:t>
      </w:r>
      <w:r>
        <w:rPr>
          <w:color w:val="1C1C1C"/>
          <w:spacing w:val="-6"/>
          <w:w w:val="110"/>
          <w:sz w:val="22"/>
        </w:rPr>
        <w:t>and corporate governance. </w:t>
      </w:r>
      <w:r>
        <w:rPr>
          <w:i/>
          <w:color w:val="1C1C1C"/>
          <w:spacing w:val="-6"/>
          <w:w w:val="110"/>
          <w:sz w:val="21"/>
        </w:rPr>
        <w:t>Corporate </w:t>
      </w:r>
      <w:r>
        <w:rPr>
          <w:i/>
          <w:color w:val="1C1C1C"/>
          <w:spacing w:val="-5"/>
          <w:w w:val="110"/>
          <w:sz w:val="23"/>
        </w:rPr>
        <w:t>Governance: An International Review,</w:t>
      </w:r>
      <w:r>
        <w:rPr>
          <w:i/>
          <w:color w:val="1C1C1C"/>
          <w:spacing w:val="-4"/>
          <w:w w:val="110"/>
          <w:sz w:val="23"/>
        </w:rPr>
        <w:t> </w:t>
      </w:r>
      <w:r>
        <w:rPr>
          <w:i/>
          <w:color w:val="1C1C1C"/>
          <w:w w:val="110"/>
          <w:sz w:val="23"/>
        </w:rPr>
        <w:t>17(3),</w:t>
      </w:r>
      <w:r>
        <w:rPr>
          <w:i/>
          <w:color w:val="1C1C1C"/>
          <w:spacing w:val="12"/>
          <w:w w:val="110"/>
          <w:sz w:val="23"/>
        </w:rPr>
        <w:t> </w:t>
      </w:r>
      <w:r>
        <w:rPr>
          <w:color w:val="1C1C1C"/>
          <w:spacing w:val="10"/>
          <w:w w:val="110"/>
          <w:sz w:val="22"/>
        </w:rPr>
        <w:t>307-319.</w:t>
      </w:r>
    </w:p>
    <w:p>
      <w:pPr>
        <w:pStyle w:val="BodyText"/>
        <w:spacing w:before="3"/>
        <w:rPr>
          <w:sz w:val="21"/>
        </w:rPr>
      </w:pPr>
    </w:p>
    <w:p>
      <w:pPr>
        <w:spacing w:line="376" w:lineRule="auto" w:before="0"/>
        <w:ind w:left="978" w:right="133" w:hanging="699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Vincent, L. H., Bharadwaj, S. G., </w:t>
      </w:r>
      <w:r>
        <w:rPr>
          <w:rFonts w:ascii="Arial"/>
          <w:color w:val="1C1C1C"/>
          <w:spacing w:val="-4"/>
          <w:w w:val="135"/>
          <w:sz w:val="16"/>
        </w:rPr>
        <w:t>&amp; </w:t>
      </w:r>
      <w:r>
        <w:rPr>
          <w:color w:val="1C1C1C"/>
          <w:spacing w:val="-4"/>
          <w:w w:val="105"/>
          <w:sz w:val="22"/>
        </w:rPr>
        <w:t>Challagalla, G. N. (2004). </w:t>
      </w:r>
      <w:r>
        <w:rPr>
          <w:color w:val="1C1C1C"/>
          <w:spacing w:val="-3"/>
          <w:w w:val="105"/>
          <w:sz w:val="22"/>
        </w:rPr>
        <w:t>Does innovation mediate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2"/>
        </w:rPr>
        <w:t>firm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performance?: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 meta-analysis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of determinants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and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consequences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of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organizational</w:t>
      </w:r>
      <w:r>
        <w:rPr>
          <w:color w:val="1C1C1C"/>
          <w:spacing w:val="20"/>
          <w:w w:val="105"/>
          <w:sz w:val="22"/>
        </w:rPr>
        <w:t> </w:t>
      </w:r>
      <w:r>
        <w:rPr>
          <w:color w:val="1C1C1C"/>
          <w:w w:val="105"/>
          <w:sz w:val="22"/>
        </w:rPr>
        <w:t>innovation.</w:t>
      </w:r>
    </w:p>
    <w:p>
      <w:pPr>
        <w:pStyle w:val="BodyText"/>
        <w:spacing w:before="4"/>
        <w:rPr>
          <w:sz w:val="20"/>
        </w:rPr>
      </w:pPr>
    </w:p>
    <w:p>
      <w:pPr>
        <w:spacing w:line="360" w:lineRule="auto" w:before="1"/>
        <w:ind w:left="964" w:right="140" w:hanging="684"/>
        <w:jc w:val="both"/>
        <w:rPr>
          <w:sz w:val="22"/>
        </w:rPr>
      </w:pPr>
      <w:r>
        <w:rPr>
          <w:color w:val="1C1C1C"/>
          <w:w w:val="110"/>
          <w:sz w:val="22"/>
        </w:rPr>
        <w:t>Vint, A., Gould, D.</w:t>
      </w:r>
      <w:r>
        <w:rPr>
          <w:color w:val="3D3D3D"/>
          <w:w w:val="110"/>
          <w:sz w:val="22"/>
        </w:rPr>
        <w:t>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10"/>
          <w:sz w:val="22"/>
        </w:rPr>
        <w:t>Recaldin</w:t>
      </w:r>
      <w:r>
        <w:rPr>
          <w:color w:val="3D3D3D"/>
          <w:w w:val="110"/>
          <w:sz w:val="22"/>
        </w:rPr>
        <w:t>, </w:t>
      </w:r>
      <w:r>
        <w:rPr>
          <w:color w:val="1C1C1C"/>
          <w:w w:val="110"/>
          <w:sz w:val="22"/>
        </w:rPr>
        <w:t>C. (1999). Leaming to Fly: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w w:val="110"/>
          <w:sz w:val="22"/>
        </w:rPr>
        <w:t>Leadership and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3"/>
          <w:w w:val="110"/>
          <w:sz w:val="22"/>
        </w:rPr>
        <w:t>Performance in the Boardroom. </w:t>
      </w:r>
      <w:r>
        <w:rPr>
          <w:i/>
          <w:color w:val="1C1C1C"/>
          <w:spacing w:val="-2"/>
          <w:w w:val="110"/>
          <w:sz w:val="23"/>
        </w:rPr>
        <w:t>leadership </w:t>
      </w:r>
      <w:r>
        <w:rPr>
          <w:rFonts w:ascii="Arial"/>
          <w:i/>
          <w:color w:val="1C1C1C"/>
          <w:spacing w:val="-2"/>
          <w:w w:val="140"/>
          <w:sz w:val="16"/>
        </w:rPr>
        <w:t>&amp; </w:t>
      </w:r>
      <w:r>
        <w:rPr>
          <w:i/>
          <w:color w:val="1C1C1C"/>
          <w:spacing w:val="-2"/>
          <w:w w:val="110"/>
          <w:sz w:val="23"/>
        </w:rPr>
        <w:t>Organization Development</w:t>
      </w:r>
      <w:r>
        <w:rPr>
          <w:i/>
          <w:color w:val="1C1C1C"/>
          <w:spacing w:val="-1"/>
          <w:w w:val="110"/>
          <w:sz w:val="23"/>
        </w:rPr>
        <w:t> </w:t>
      </w:r>
      <w:r>
        <w:rPr>
          <w:i/>
          <w:color w:val="1C1C1C"/>
          <w:w w:val="110"/>
          <w:sz w:val="23"/>
        </w:rPr>
        <w:t>Journal,</w:t>
      </w:r>
      <w:r>
        <w:rPr>
          <w:i/>
          <w:color w:val="1C1C1C"/>
          <w:spacing w:val="27"/>
          <w:w w:val="110"/>
          <w:sz w:val="23"/>
        </w:rPr>
        <w:t> </w:t>
      </w:r>
      <w:r>
        <w:rPr>
          <w:color w:val="1C1C1C"/>
          <w:w w:val="110"/>
          <w:sz w:val="22"/>
        </w:rPr>
        <w:t>20(4).</w:t>
      </w:r>
    </w:p>
    <w:p>
      <w:pPr>
        <w:pStyle w:val="BodyText"/>
        <w:spacing w:before="3"/>
        <w:rPr>
          <w:sz w:val="21"/>
        </w:rPr>
      </w:pPr>
    </w:p>
    <w:p>
      <w:pPr>
        <w:spacing w:line="367" w:lineRule="auto" w:before="1"/>
        <w:ind w:left="971" w:right="159" w:hanging="699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1829972</wp:posOffset>
            </wp:positionH>
            <wp:positionV relativeFrom="paragraph">
              <wp:posOffset>144545</wp:posOffset>
            </wp:positionV>
            <wp:extent cx="3659941" cy="1336964"/>
            <wp:effectExtent l="0" t="0" r="0" b="0"/>
            <wp:wrapNone/>
            <wp:docPr id="1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w w:val="110"/>
          <w:sz w:val="22"/>
        </w:rPr>
        <w:t>Vo</w:t>
      </w:r>
      <w:r>
        <w:rPr>
          <w:color w:val="3D3D3D"/>
          <w:spacing w:val="-2"/>
          <w:w w:val="110"/>
          <w:sz w:val="22"/>
        </w:rPr>
        <w:t>, </w:t>
      </w:r>
      <w:r>
        <w:rPr>
          <w:color w:val="1C1C1C"/>
          <w:spacing w:val="-2"/>
          <w:w w:val="110"/>
          <w:sz w:val="22"/>
        </w:rPr>
        <w:t>D., </w:t>
      </w:r>
      <w:r>
        <w:rPr>
          <w:rFonts w:ascii="Arial"/>
          <w:color w:val="1C1C1C"/>
          <w:spacing w:val="-2"/>
          <w:w w:val="140"/>
          <w:sz w:val="16"/>
        </w:rPr>
        <w:t>&amp; </w:t>
      </w:r>
      <w:r>
        <w:rPr>
          <w:color w:val="1C1C1C"/>
          <w:spacing w:val="-2"/>
          <w:w w:val="110"/>
          <w:sz w:val="22"/>
        </w:rPr>
        <w:t>Phan, T. (2013). Corporate governance and firm performance: </w:t>
      </w:r>
      <w:r>
        <w:rPr>
          <w:color w:val="1C1C1C"/>
          <w:spacing w:val="-1"/>
          <w:w w:val="110"/>
          <w:sz w:val="22"/>
        </w:rPr>
        <w:t>empirical</w:t>
      </w:r>
      <w:r>
        <w:rPr>
          <w:color w:val="1C1C1C"/>
          <w:w w:val="110"/>
          <w:sz w:val="22"/>
        </w:rPr>
        <w:t> </w:t>
      </w:r>
      <w:r>
        <w:rPr>
          <w:color w:val="1C1C1C"/>
          <w:w w:val="105"/>
          <w:sz w:val="22"/>
        </w:rPr>
        <w:t>evidence</w:t>
      </w:r>
      <w:r>
        <w:rPr>
          <w:color w:val="1C1C1C"/>
          <w:spacing w:val="10"/>
          <w:w w:val="105"/>
          <w:sz w:val="22"/>
        </w:rPr>
        <w:t> </w:t>
      </w:r>
      <w:r>
        <w:rPr>
          <w:color w:val="1C1C1C"/>
          <w:w w:val="105"/>
          <w:sz w:val="22"/>
        </w:rPr>
        <w:t>from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w w:val="105"/>
          <w:sz w:val="22"/>
        </w:rPr>
        <w:t>Vietnam.</w:t>
      </w:r>
      <w:r>
        <w:rPr>
          <w:color w:val="1C1C1C"/>
          <w:spacing w:val="-2"/>
          <w:w w:val="105"/>
          <w:sz w:val="22"/>
        </w:rPr>
        <w:t> </w:t>
      </w:r>
      <w:r>
        <w:rPr>
          <w:i/>
          <w:color w:val="1C1C1C"/>
          <w:w w:val="105"/>
          <w:sz w:val="23"/>
        </w:rPr>
        <w:t>Journal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ofEconomic</w:t>
      </w:r>
      <w:r>
        <w:rPr>
          <w:i/>
          <w:color w:val="1C1C1C"/>
          <w:spacing w:val="-5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Development,</w:t>
      </w:r>
      <w:r>
        <w:rPr>
          <w:i/>
          <w:color w:val="1C1C1C"/>
          <w:spacing w:val="7"/>
          <w:w w:val="105"/>
          <w:sz w:val="23"/>
        </w:rPr>
        <w:t> </w:t>
      </w:r>
      <w:r>
        <w:rPr>
          <w:color w:val="1C1C1C"/>
          <w:w w:val="105"/>
          <w:sz w:val="22"/>
        </w:rPr>
        <w:t>62-78.</w:t>
      </w:r>
    </w:p>
    <w:p>
      <w:pPr>
        <w:pStyle w:val="BodyText"/>
        <w:spacing w:before="7"/>
        <w:rPr>
          <w:sz w:val="20"/>
        </w:rPr>
      </w:pPr>
    </w:p>
    <w:p>
      <w:pPr>
        <w:spacing w:line="360" w:lineRule="auto" w:before="0"/>
        <w:ind w:left="957" w:right="159" w:hanging="692"/>
        <w:jc w:val="both"/>
        <w:rPr>
          <w:sz w:val="22"/>
        </w:rPr>
      </w:pPr>
      <w:r>
        <w:rPr>
          <w:color w:val="1C1C1C"/>
          <w:w w:val="105"/>
          <w:sz w:val="22"/>
        </w:rPr>
        <w:t>Waddock, S. A.,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Graves, S. B. (1997). The corporate social performance-financial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performance</w:t>
      </w:r>
      <w:r>
        <w:rPr>
          <w:color w:val="1C1C1C"/>
          <w:spacing w:val="14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link.</w:t>
      </w:r>
      <w:r>
        <w:rPr>
          <w:color w:val="1C1C1C"/>
          <w:spacing w:val="2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3"/>
        </w:rPr>
        <w:t>Strategic</w:t>
      </w:r>
      <w:r>
        <w:rPr>
          <w:i/>
          <w:color w:val="1C1C1C"/>
          <w:spacing w:val="-11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Management</w:t>
      </w:r>
      <w:r>
        <w:rPr>
          <w:i/>
          <w:color w:val="1C1C1C"/>
          <w:spacing w:val="-18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Journal,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color w:val="1C1C1C"/>
          <w:spacing w:val="-4"/>
          <w:w w:val="105"/>
          <w:sz w:val="22"/>
        </w:rPr>
        <w:t>303-319.</w:t>
      </w:r>
    </w:p>
    <w:p>
      <w:pPr>
        <w:pStyle w:val="BodyText"/>
        <w:spacing w:before="2"/>
        <w:rPr>
          <w:sz w:val="20"/>
        </w:rPr>
      </w:pPr>
    </w:p>
    <w:p>
      <w:pPr>
        <w:spacing w:line="367" w:lineRule="auto" w:before="0"/>
        <w:ind w:left="957" w:right="149" w:hanging="692"/>
        <w:jc w:val="both"/>
        <w:rPr>
          <w:sz w:val="22"/>
        </w:rPr>
      </w:pPr>
      <w:r>
        <w:rPr>
          <w:color w:val="1C1C1C"/>
          <w:w w:val="110"/>
          <w:sz w:val="22"/>
        </w:rPr>
        <w:t>Walsh, </w:t>
      </w:r>
      <w:r>
        <w:rPr>
          <w:rFonts w:ascii="Arial"/>
          <w:color w:val="1C1C1C"/>
          <w:w w:val="110"/>
          <w:sz w:val="16"/>
        </w:rPr>
        <w:t>J.</w:t>
      </w:r>
      <w:r>
        <w:rPr>
          <w:rFonts w:ascii="Arial"/>
          <w:color w:val="1C1C1C"/>
          <w:spacing w:val="1"/>
          <w:w w:val="110"/>
          <w:sz w:val="16"/>
        </w:rPr>
        <w:t> </w:t>
      </w:r>
      <w:r>
        <w:rPr>
          <w:color w:val="1C1C1C"/>
          <w:w w:val="110"/>
          <w:sz w:val="22"/>
        </w:rPr>
        <w:t>P., </w:t>
      </w:r>
      <w:r>
        <w:rPr>
          <w:rFonts w:ascii="Arial"/>
          <w:color w:val="1C1C1C"/>
          <w:w w:val="135"/>
          <w:sz w:val="16"/>
        </w:rPr>
        <w:t>&amp; </w:t>
      </w:r>
      <w:r>
        <w:rPr>
          <w:color w:val="1C1C1C"/>
          <w:w w:val="110"/>
          <w:sz w:val="22"/>
        </w:rPr>
        <w:t>Seward, J. K. (1990). On the efficiency of internal and external</w:t>
      </w:r>
      <w:r>
        <w:rPr>
          <w:color w:val="1C1C1C"/>
          <w:spacing w:val="1"/>
          <w:w w:val="110"/>
          <w:sz w:val="22"/>
        </w:rPr>
        <w:t> </w:t>
      </w:r>
      <w:r>
        <w:rPr>
          <w:color w:val="1C1C1C"/>
          <w:spacing w:val="-4"/>
          <w:w w:val="105"/>
          <w:sz w:val="22"/>
        </w:rPr>
        <w:t>corporate control mechanisms. </w:t>
      </w:r>
      <w:r>
        <w:rPr>
          <w:i/>
          <w:color w:val="1C1C1C"/>
          <w:spacing w:val="-4"/>
          <w:w w:val="105"/>
          <w:sz w:val="23"/>
        </w:rPr>
        <w:t>Academy of Management Review,</w:t>
      </w:r>
      <w:r>
        <w:rPr>
          <w:i/>
          <w:color w:val="1C1C1C"/>
          <w:spacing w:val="-3"/>
          <w:w w:val="105"/>
          <w:sz w:val="23"/>
        </w:rPr>
        <w:t> 15(3), </w:t>
      </w:r>
      <w:r>
        <w:rPr>
          <w:color w:val="1C1C1C"/>
          <w:spacing w:val="-4"/>
          <w:w w:val="105"/>
          <w:sz w:val="22"/>
        </w:rPr>
        <w:t>421-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w w:val="110"/>
          <w:sz w:val="22"/>
        </w:rPr>
        <w:t>458.</w:t>
      </w:r>
    </w:p>
    <w:p>
      <w:pPr>
        <w:pStyle w:val="BodyText"/>
        <w:spacing w:before="10"/>
        <w:rPr>
          <w:sz w:val="20"/>
        </w:rPr>
      </w:pPr>
    </w:p>
    <w:p>
      <w:pPr>
        <w:spacing w:line="369" w:lineRule="auto" w:before="0"/>
        <w:ind w:left="949" w:right="147" w:hanging="692"/>
        <w:jc w:val="both"/>
        <w:rPr>
          <w:sz w:val="22"/>
        </w:rPr>
      </w:pPr>
      <w:r>
        <w:rPr>
          <w:color w:val="1C1C1C"/>
          <w:w w:val="105"/>
          <w:sz w:val="22"/>
        </w:rPr>
        <w:t>Wasti, S. (2015). Economic Survey of Pakistan </w:t>
      </w:r>
      <w:r>
        <w:rPr>
          <w:color w:val="1C1C1C"/>
          <w:spacing w:val="5"/>
          <w:w w:val="105"/>
          <w:sz w:val="22"/>
        </w:rPr>
        <w:t>2014-15: </w:t>
      </w:r>
      <w:r>
        <w:rPr>
          <w:color w:val="1C1C1C"/>
          <w:w w:val="105"/>
          <w:sz w:val="22"/>
        </w:rPr>
        <w:t>Islamabad: Government of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Pakistan.</w:t>
      </w:r>
    </w:p>
    <w:p>
      <w:pPr>
        <w:pStyle w:val="BodyText"/>
        <w:spacing w:before="2"/>
        <w:rPr>
          <w:sz w:val="21"/>
        </w:rPr>
      </w:pPr>
    </w:p>
    <w:p>
      <w:pPr>
        <w:spacing w:line="367" w:lineRule="auto" w:before="0"/>
        <w:ind w:left="935" w:right="176" w:hanging="684"/>
        <w:jc w:val="both"/>
        <w:rPr>
          <w:sz w:val="22"/>
        </w:rPr>
      </w:pPr>
      <w:r>
        <w:rPr>
          <w:color w:val="1C1C1C"/>
          <w:w w:val="105"/>
          <w:sz w:val="22"/>
        </w:rPr>
        <w:t>Weir, C., Laing</w:t>
      </w:r>
      <w:r>
        <w:rPr>
          <w:color w:val="3D3D3D"/>
          <w:w w:val="105"/>
          <w:sz w:val="22"/>
        </w:rPr>
        <w:t>, </w:t>
      </w:r>
      <w:r>
        <w:rPr>
          <w:color w:val="1C1C1C"/>
          <w:w w:val="105"/>
          <w:sz w:val="22"/>
        </w:rPr>
        <w:t>D., </w:t>
      </w:r>
      <w:r>
        <w:rPr>
          <w:rFonts w:ascii="Arial"/>
          <w:color w:val="1C1C1C"/>
          <w:w w:val="140"/>
          <w:sz w:val="16"/>
        </w:rPr>
        <w:t>&amp; </w:t>
      </w:r>
      <w:r>
        <w:rPr>
          <w:color w:val="1C1C1C"/>
          <w:w w:val="105"/>
          <w:sz w:val="22"/>
        </w:rPr>
        <w:t>McKnight, P. </w:t>
      </w:r>
      <w:r>
        <w:rPr>
          <w:color w:val="1C1C1C"/>
          <w:w w:val="140"/>
          <w:sz w:val="16"/>
        </w:rPr>
        <w:t>J.</w:t>
      </w:r>
      <w:r>
        <w:rPr>
          <w:color w:val="1C1C1C"/>
          <w:spacing w:val="1"/>
          <w:w w:val="140"/>
          <w:sz w:val="16"/>
        </w:rPr>
        <w:t> </w:t>
      </w:r>
      <w:r>
        <w:rPr>
          <w:color w:val="1C1C1C"/>
          <w:w w:val="105"/>
          <w:sz w:val="22"/>
        </w:rPr>
        <w:t>(2002). Internal and external governance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2"/>
        </w:rPr>
        <w:t>mechanisms: their impact on the performance of large UK public companies.</w:t>
      </w:r>
      <w:r>
        <w:rPr>
          <w:color w:val="1C1C1C"/>
          <w:spacing w:val="1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3"/>
        </w:rPr>
        <w:t>Journal</w:t>
      </w:r>
      <w:r>
        <w:rPr>
          <w:i/>
          <w:color w:val="1C1C1C"/>
          <w:spacing w:val="4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ofBusiness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spacing w:val="-4"/>
          <w:w w:val="105"/>
          <w:sz w:val="23"/>
        </w:rPr>
        <w:t>Finance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rFonts w:ascii="Arial"/>
          <w:i/>
          <w:color w:val="1C1C1C"/>
          <w:spacing w:val="-4"/>
          <w:w w:val="140"/>
          <w:sz w:val="16"/>
        </w:rPr>
        <w:t>&amp;</w:t>
      </w:r>
      <w:r>
        <w:rPr>
          <w:rFonts w:ascii="Arial"/>
          <w:i/>
          <w:color w:val="1C1C1C"/>
          <w:spacing w:val="-26"/>
          <w:w w:val="140"/>
          <w:sz w:val="16"/>
        </w:rPr>
        <w:t> </w:t>
      </w:r>
      <w:r>
        <w:rPr>
          <w:i/>
          <w:color w:val="1C1C1C"/>
          <w:spacing w:val="-4"/>
          <w:w w:val="105"/>
          <w:sz w:val="23"/>
        </w:rPr>
        <w:t>Accounting,</w:t>
      </w:r>
      <w:r>
        <w:rPr>
          <w:i/>
          <w:color w:val="1C1C1C"/>
          <w:spacing w:val="33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3"/>
        </w:rPr>
        <w:t>29(5-6),</w:t>
      </w:r>
      <w:r>
        <w:rPr>
          <w:i/>
          <w:color w:val="1C1C1C"/>
          <w:spacing w:val="11"/>
          <w:w w:val="105"/>
          <w:sz w:val="23"/>
        </w:rPr>
        <w:t> </w:t>
      </w:r>
      <w:r>
        <w:rPr>
          <w:color w:val="1C1C1C"/>
          <w:spacing w:val="-3"/>
          <w:w w:val="105"/>
          <w:sz w:val="22"/>
        </w:rPr>
        <w:t>579-611.</w:t>
      </w:r>
    </w:p>
    <w:p>
      <w:pPr>
        <w:pStyle w:val="BodyText"/>
        <w:spacing w:before="4"/>
        <w:rPr>
          <w:sz w:val="19"/>
        </w:rPr>
      </w:pPr>
    </w:p>
    <w:p>
      <w:pPr>
        <w:spacing w:line="360" w:lineRule="auto" w:before="0"/>
        <w:ind w:left="935" w:right="175" w:hanging="692"/>
        <w:jc w:val="both"/>
        <w:rPr>
          <w:sz w:val="22"/>
        </w:rPr>
      </w:pPr>
      <w:r>
        <w:rPr>
          <w:color w:val="1C1C1C"/>
          <w:spacing w:val="-4"/>
          <w:w w:val="105"/>
          <w:sz w:val="22"/>
        </w:rPr>
        <w:t>Weisbach, M.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S.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(1988).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Outside directors and CEO turnover. </w:t>
      </w:r>
      <w:r>
        <w:rPr>
          <w:i/>
          <w:color w:val="1C1C1C"/>
          <w:spacing w:val="-4"/>
          <w:w w:val="105"/>
          <w:sz w:val="23"/>
        </w:rPr>
        <w:t>Journal </w:t>
      </w:r>
      <w:r>
        <w:rPr>
          <w:i/>
          <w:color w:val="1C1C1C"/>
          <w:spacing w:val="-4"/>
          <w:w w:val="130"/>
          <w:sz w:val="23"/>
        </w:rPr>
        <w:t>of </w:t>
      </w:r>
      <w:r>
        <w:rPr>
          <w:i/>
          <w:color w:val="1C1C1C"/>
          <w:spacing w:val="-3"/>
          <w:w w:val="105"/>
          <w:sz w:val="23"/>
        </w:rPr>
        <w:t>Financial</w:t>
      </w:r>
      <w:r>
        <w:rPr>
          <w:i/>
          <w:color w:val="1C1C1C"/>
          <w:spacing w:val="-2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Economics,</w:t>
      </w:r>
      <w:r>
        <w:rPr>
          <w:i/>
          <w:color w:val="1C1C1C"/>
          <w:spacing w:val="23"/>
          <w:w w:val="105"/>
          <w:sz w:val="23"/>
        </w:rPr>
        <w:t> </w:t>
      </w:r>
      <w:r>
        <w:rPr>
          <w:i/>
          <w:color w:val="1C1C1C"/>
          <w:w w:val="105"/>
          <w:sz w:val="23"/>
        </w:rPr>
        <w:t>20,</w:t>
      </w:r>
      <w:r>
        <w:rPr>
          <w:i/>
          <w:color w:val="1C1C1C"/>
          <w:spacing w:val="10"/>
          <w:w w:val="105"/>
          <w:sz w:val="23"/>
        </w:rPr>
        <w:t> </w:t>
      </w:r>
      <w:r>
        <w:rPr>
          <w:color w:val="1C1C1C"/>
          <w:w w:val="105"/>
          <w:sz w:val="22"/>
        </w:rPr>
        <w:t>431-460.</w:t>
      </w:r>
    </w:p>
    <w:p>
      <w:pPr>
        <w:pStyle w:val="BodyText"/>
        <w:spacing w:before="1"/>
        <w:rPr>
          <w:sz w:val="20"/>
        </w:rPr>
      </w:pPr>
    </w:p>
    <w:p>
      <w:pPr>
        <w:spacing w:line="364" w:lineRule="auto" w:before="0"/>
        <w:ind w:left="943" w:right="190" w:hanging="699"/>
        <w:jc w:val="both"/>
        <w:rPr>
          <w:sz w:val="22"/>
        </w:rPr>
      </w:pPr>
      <w:r>
        <w:rPr>
          <w:color w:val="1C1C1C"/>
          <w:w w:val="105"/>
          <w:sz w:val="22"/>
        </w:rPr>
        <w:t>Westphal, J. D. (1999). Collaboration in the boardroom: Behavioral and performance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consequences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of CEO-board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social</w:t>
      </w:r>
      <w:r>
        <w:rPr>
          <w:color w:val="1C1C1C"/>
          <w:spacing w:val="-3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ties.</w:t>
      </w:r>
      <w:r>
        <w:rPr>
          <w:color w:val="1C1C1C"/>
          <w:spacing w:val="-3"/>
          <w:w w:val="105"/>
          <w:sz w:val="22"/>
        </w:rPr>
        <w:t> </w:t>
      </w:r>
      <w:r>
        <w:rPr>
          <w:i/>
          <w:color w:val="1C1C1C"/>
          <w:spacing w:val="-4"/>
          <w:w w:val="105"/>
          <w:sz w:val="23"/>
        </w:rPr>
        <w:t>Academy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i/>
          <w:color w:val="1C1C1C"/>
          <w:spacing w:val="-4"/>
          <w:w w:val="130"/>
          <w:sz w:val="23"/>
        </w:rPr>
        <w:t>of </w:t>
      </w:r>
      <w:r>
        <w:rPr>
          <w:i/>
          <w:color w:val="1C1C1C"/>
          <w:spacing w:val="-4"/>
          <w:w w:val="105"/>
          <w:sz w:val="23"/>
        </w:rPr>
        <w:t>Management Journal,</w:t>
      </w:r>
      <w:r>
        <w:rPr>
          <w:i/>
          <w:color w:val="1C1C1C"/>
          <w:spacing w:val="-3"/>
          <w:w w:val="105"/>
          <w:sz w:val="23"/>
        </w:rPr>
        <w:t> </w:t>
      </w:r>
      <w:r>
        <w:rPr>
          <w:rFonts w:ascii="Arial"/>
          <w:i/>
          <w:color w:val="1C1C1C"/>
          <w:w w:val="105"/>
          <w:sz w:val="20"/>
        </w:rPr>
        <w:t>42(1),</w:t>
      </w:r>
      <w:r>
        <w:rPr>
          <w:rFonts w:ascii="Arial"/>
          <w:i/>
          <w:color w:val="1C1C1C"/>
          <w:spacing w:val="12"/>
          <w:w w:val="105"/>
          <w:sz w:val="20"/>
        </w:rPr>
        <w:t> </w:t>
      </w:r>
      <w:r>
        <w:rPr>
          <w:color w:val="1C1C1C"/>
          <w:w w:val="105"/>
          <w:sz w:val="22"/>
        </w:rPr>
        <w:t>7-24.</w:t>
      </w:r>
    </w:p>
    <w:p>
      <w:pPr>
        <w:spacing w:before="125"/>
        <w:ind w:left="146" w:right="112" w:firstLine="0"/>
        <w:jc w:val="center"/>
        <w:rPr>
          <w:sz w:val="22"/>
        </w:rPr>
      </w:pPr>
      <w:r>
        <w:rPr>
          <w:color w:val="1C1C1C"/>
          <w:sz w:val="22"/>
        </w:rPr>
        <w:t>201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spacing w:line="376" w:lineRule="auto" w:before="158"/>
        <w:ind w:left="985" w:right="133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060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33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35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2"/>
          <w:w w:val="110"/>
          <w:sz w:val="22"/>
        </w:rPr>
        <w:t>Westphal,</w:t>
      </w:r>
      <w:r>
        <w:rPr>
          <w:color w:val="1E1E1E"/>
          <w:w w:val="110"/>
          <w:sz w:val="22"/>
        </w:rPr>
        <w:t> </w:t>
      </w:r>
      <w:r>
        <w:rPr>
          <w:rFonts w:ascii="Arial"/>
          <w:b/>
          <w:color w:val="1E1E1E"/>
          <w:spacing w:val="-2"/>
          <w:w w:val="110"/>
          <w:sz w:val="20"/>
        </w:rPr>
        <w:t>J.</w:t>
      </w:r>
      <w:r>
        <w:rPr>
          <w:rFonts w:ascii="Arial"/>
          <w:b/>
          <w:color w:val="1E1E1E"/>
          <w:spacing w:val="-1"/>
          <w:w w:val="110"/>
          <w:sz w:val="20"/>
        </w:rPr>
        <w:t> </w:t>
      </w:r>
      <w:r>
        <w:rPr>
          <w:rFonts w:ascii="Arial"/>
          <w:b/>
          <w:color w:val="1E1E1E"/>
          <w:spacing w:val="-2"/>
          <w:w w:val="110"/>
          <w:sz w:val="20"/>
        </w:rPr>
        <w:t>D.,</w:t>
      </w:r>
      <w:r>
        <w:rPr>
          <w:rFonts w:ascii="Arial"/>
          <w:b/>
          <w:color w:val="1E1E1E"/>
          <w:w w:val="110"/>
          <w:sz w:val="20"/>
        </w:rPr>
        <w:t> </w:t>
      </w:r>
      <w:r>
        <w:rPr>
          <w:rFonts w:ascii="Arial"/>
          <w:color w:val="1E1E1E"/>
          <w:spacing w:val="-1"/>
          <w:w w:val="135"/>
          <w:sz w:val="16"/>
        </w:rPr>
        <w:t>&amp;</w:t>
      </w:r>
      <w:r>
        <w:rPr>
          <w:rFonts w:ascii="Arial"/>
          <w:color w:val="1E1E1E"/>
          <w:spacing w:val="-13"/>
          <w:w w:val="135"/>
          <w:sz w:val="16"/>
        </w:rPr>
        <w:t> </w:t>
      </w:r>
      <w:r>
        <w:rPr>
          <w:color w:val="1E1E1E"/>
          <w:spacing w:val="-1"/>
          <w:w w:val="110"/>
          <w:sz w:val="22"/>
        </w:rPr>
        <w:t>Milton,</w:t>
      </w:r>
      <w:r>
        <w:rPr>
          <w:color w:val="1E1E1E"/>
          <w:spacing w:val="-5"/>
          <w:w w:val="110"/>
          <w:sz w:val="22"/>
        </w:rPr>
        <w:t> </w:t>
      </w:r>
      <w:r>
        <w:rPr>
          <w:rFonts w:ascii="Arial"/>
          <w:b/>
          <w:color w:val="1E1E1E"/>
          <w:spacing w:val="-1"/>
          <w:w w:val="110"/>
          <w:sz w:val="20"/>
        </w:rPr>
        <w:t>L.</w:t>
      </w:r>
      <w:r>
        <w:rPr>
          <w:rFonts w:ascii="Arial"/>
          <w:b/>
          <w:color w:val="1E1E1E"/>
          <w:spacing w:val="-5"/>
          <w:w w:val="110"/>
          <w:sz w:val="20"/>
        </w:rPr>
        <w:t> </w:t>
      </w:r>
      <w:r>
        <w:rPr>
          <w:color w:val="1E1E1E"/>
          <w:spacing w:val="-1"/>
          <w:w w:val="110"/>
          <w:sz w:val="22"/>
        </w:rPr>
        <w:t>P.</w:t>
      </w:r>
      <w:r>
        <w:rPr>
          <w:color w:val="1E1E1E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(2000).</w:t>
      </w:r>
      <w:r>
        <w:rPr>
          <w:color w:val="1E1E1E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How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experience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and</w:t>
      </w:r>
      <w:r>
        <w:rPr>
          <w:color w:val="1E1E1E"/>
          <w:spacing w:val="-9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network</w:t>
      </w:r>
      <w:r>
        <w:rPr>
          <w:color w:val="1E1E1E"/>
          <w:spacing w:val="-9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ties</w:t>
      </w:r>
      <w:r>
        <w:rPr>
          <w:color w:val="1E1E1E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affect</w:t>
      </w:r>
      <w:r>
        <w:rPr>
          <w:color w:val="1E1E1E"/>
          <w:spacing w:val="-14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the</w:t>
      </w:r>
      <w:r>
        <w:rPr>
          <w:color w:val="1E1E1E"/>
          <w:spacing w:val="-58"/>
          <w:w w:val="110"/>
          <w:sz w:val="22"/>
        </w:rPr>
        <w:t> </w:t>
      </w:r>
      <w:r>
        <w:rPr>
          <w:color w:val="1E1E1E"/>
          <w:spacing w:val="-1"/>
          <w:w w:val="110"/>
          <w:sz w:val="22"/>
        </w:rPr>
        <w:t>influence of demographic minorities </w:t>
      </w:r>
      <w:r>
        <w:rPr>
          <w:color w:val="1E1E1E"/>
          <w:w w:val="110"/>
          <w:sz w:val="22"/>
        </w:rPr>
        <w:t>on corporate boards. </w:t>
      </w:r>
      <w:r>
        <w:rPr>
          <w:i/>
          <w:color w:val="1E1E1E"/>
          <w:w w:val="110"/>
          <w:sz w:val="22"/>
        </w:rPr>
        <w:t>Administrative</w:t>
      </w:r>
      <w:r>
        <w:rPr>
          <w:i/>
          <w:color w:val="1E1E1E"/>
          <w:spacing w:val="1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Science</w:t>
      </w:r>
      <w:r>
        <w:rPr>
          <w:i/>
          <w:color w:val="1E1E1E"/>
          <w:spacing w:val="7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Quarterly,</w:t>
      </w:r>
      <w:r>
        <w:rPr>
          <w:i/>
          <w:color w:val="1E1E1E"/>
          <w:spacing w:val="21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45(2),</w:t>
      </w:r>
      <w:r>
        <w:rPr>
          <w:i/>
          <w:color w:val="1E1E1E"/>
          <w:spacing w:val="14"/>
          <w:w w:val="110"/>
          <w:sz w:val="22"/>
        </w:rPr>
        <w:t> </w:t>
      </w:r>
      <w:r>
        <w:rPr>
          <w:color w:val="1E1E1E"/>
          <w:w w:val="110"/>
          <w:sz w:val="22"/>
        </w:rPr>
        <w:t>366-398.</w:t>
      </w:r>
    </w:p>
    <w:p>
      <w:pPr>
        <w:pStyle w:val="BodyText"/>
        <w:spacing w:before="1"/>
        <w:rPr>
          <w:sz w:val="19"/>
        </w:rPr>
      </w:pPr>
    </w:p>
    <w:p>
      <w:pPr>
        <w:spacing w:before="0"/>
        <w:ind w:left="256" w:right="90" w:firstLine="0"/>
        <w:jc w:val="center"/>
        <w:rPr>
          <w:rFonts w:ascii="Arial"/>
          <w:sz w:val="16"/>
        </w:rPr>
      </w:pPr>
      <w:r>
        <w:rPr>
          <w:color w:val="1E1E1E"/>
          <w:w w:val="110"/>
          <w:sz w:val="22"/>
        </w:rPr>
        <w:t>Wheelen,</w:t>
      </w:r>
      <w:r>
        <w:rPr>
          <w:color w:val="1E1E1E"/>
          <w:spacing w:val="7"/>
          <w:w w:val="110"/>
          <w:sz w:val="22"/>
        </w:rPr>
        <w:t> </w:t>
      </w:r>
      <w:r>
        <w:rPr>
          <w:color w:val="1E1E1E"/>
          <w:w w:val="110"/>
          <w:sz w:val="22"/>
        </w:rPr>
        <w:t>T.</w:t>
      </w:r>
      <w:r>
        <w:rPr>
          <w:color w:val="1E1E1E"/>
          <w:spacing w:val="7"/>
          <w:w w:val="110"/>
          <w:sz w:val="22"/>
        </w:rPr>
        <w:t> </w:t>
      </w:r>
      <w:r>
        <w:rPr>
          <w:color w:val="1E1E1E"/>
          <w:w w:val="110"/>
          <w:sz w:val="22"/>
        </w:rPr>
        <w:t>L.,</w:t>
      </w:r>
      <w:r>
        <w:rPr>
          <w:color w:val="1E1E1E"/>
          <w:spacing w:val="7"/>
          <w:w w:val="110"/>
          <w:sz w:val="22"/>
        </w:rPr>
        <w:t> </w:t>
      </w:r>
      <w:r>
        <w:rPr>
          <w:color w:val="1E1E1E"/>
          <w:w w:val="110"/>
          <w:sz w:val="22"/>
        </w:rPr>
        <w:t>Hunger,</w:t>
      </w:r>
      <w:r>
        <w:rPr>
          <w:color w:val="1E1E1E"/>
          <w:spacing w:val="2"/>
          <w:w w:val="110"/>
          <w:sz w:val="22"/>
        </w:rPr>
        <w:t> </w:t>
      </w:r>
      <w:r>
        <w:rPr>
          <w:rFonts w:ascii="Arial"/>
          <w:b/>
          <w:color w:val="1E1E1E"/>
          <w:w w:val="110"/>
          <w:sz w:val="15"/>
        </w:rPr>
        <w:t>J.</w:t>
      </w:r>
      <w:r>
        <w:rPr>
          <w:rFonts w:ascii="Arial"/>
          <w:b/>
          <w:color w:val="1E1E1E"/>
          <w:spacing w:val="22"/>
          <w:w w:val="110"/>
          <w:sz w:val="15"/>
        </w:rPr>
        <w:t> </w:t>
      </w:r>
      <w:r>
        <w:rPr>
          <w:rFonts w:ascii="Arial"/>
          <w:b/>
          <w:color w:val="1E1E1E"/>
          <w:w w:val="110"/>
          <w:sz w:val="20"/>
        </w:rPr>
        <w:t>D.,</w:t>
      </w:r>
      <w:r>
        <w:rPr>
          <w:rFonts w:ascii="Arial"/>
          <w:b/>
          <w:color w:val="1E1E1E"/>
          <w:spacing w:val="7"/>
          <w:w w:val="110"/>
          <w:sz w:val="20"/>
        </w:rPr>
        <w:t> </w:t>
      </w:r>
      <w:r>
        <w:rPr>
          <w:rFonts w:ascii="Arial"/>
          <w:color w:val="1E1E1E"/>
          <w:w w:val="135"/>
          <w:sz w:val="16"/>
        </w:rPr>
        <w:t>&amp;</w:t>
      </w:r>
      <w:r>
        <w:rPr>
          <w:rFonts w:ascii="Arial"/>
          <w:color w:val="1E1E1E"/>
          <w:spacing w:val="-7"/>
          <w:w w:val="135"/>
          <w:sz w:val="16"/>
        </w:rPr>
        <w:t> </w:t>
      </w:r>
      <w:r>
        <w:rPr>
          <w:color w:val="1E1E1E"/>
          <w:w w:val="110"/>
          <w:sz w:val="22"/>
        </w:rPr>
        <w:t>Hoffman,</w:t>
      </w:r>
      <w:r>
        <w:rPr>
          <w:color w:val="1E1E1E"/>
          <w:spacing w:val="2"/>
          <w:w w:val="110"/>
          <w:sz w:val="22"/>
        </w:rPr>
        <w:t> </w:t>
      </w:r>
      <w:r>
        <w:rPr>
          <w:color w:val="1E1E1E"/>
          <w:w w:val="110"/>
          <w:sz w:val="22"/>
        </w:rPr>
        <w:t>A.</w:t>
      </w:r>
      <w:r>
        <w:rPr>
          <w:color w:val="1E1E1E"/>
          <w:spacing w:val="3"/>
          <w:w w:val="110"/>
          <w:sz w:val="22"/>
        </w:rPr>
        <w:t> </w:t>
      </w:r>
      <w:r>
        <w:rPr>
          <w:color w:val="1E1E1E"/>
          <w:w w:val="110"/>
          <w:sz w:val="22"/>
        </w:rPr>
        <w:t>N.</w:t>
      </w:r>
      <w:r>
        <w:rPr>
          <w:color w:val="1E1E1E"/>
          <w:spacing w:val="7"/>
          <w:w w:val="110"/>
          <w:sz w:val="22"/>
        </w:rPr>
        <w:t> </w:t>
      </w:r>
      <w:r>
        <w:rPr>
          <w:color w:val="1E1E1E"/>
          <w:w w:val="110"/>
          <w:sz w:val="22"/>
        </w:rPr>
        <w:t>(2015).</w:t>
      </w:r>
      <w:r>
        <w:rPr>
          <w:color w:val="1E1E1E"/>
          <w:spacing w:val="17"/>
          <w:w w:val="110"/>
          <w:sz w:val="22"/>
        </w:rPr>
        <w:t> </w:t>
      </w:r>
      <w:r>
        <w:rPr>
          <w:color w:val="1E1E1E"/>
          <w:w w:val="110"/>
          <w:sz w:val="22"/>
        </w:rPr>
        <w:t>Strategic</w:t>
      </w:r>
      <w:r>
        <w:rPr>
          <w:color w:val="1E1E1E"/>
          <w:spacing w:val="2"/>
          <w:w w:val="110"/>
          <w:sz w:val="22"/>
        </w:rPr>
        <w:t> </w:t>
      </w:r>
      <w:r>
        <w:rPr>
          <w:color w:val="1E1E1E"/>
          <w:w w:val="110"/>
          <w:sz w:val="22"/>
        </w:rPr>
        <w:t>Management</w:t>
      </w:r>
      <w:r>
        <w:rPr>
          <w:color w:val="1E1E1E"/>
          <w:spacing w:val="3"/>
          <w:w w:val="110"/>
          <w:sz w:val="22"/>
        </w:rPr>
        <w:t> </w:t>
      </w:r>
      <w:r>
        <w:rPr>
          <w:rFonts w:ascii="Arial"/>
          <w:color w:val="1E1E1E"/>
          <w:w w:val="135"/>
          <w:sz w:val="16"/>
        </w:rPr>
        <w:t>&amp;</w:t>
      </w:r>
    </w:p>
    <w:p>
      <w:pPr>
        <w:spacing w:before="151"/>
        <w:ind w:left="985" w:right="0" w:firstLine="0"/>
        <w:jc w:val="left"/>
        <w:rPr>
          <w:sz w:val="22"/>
        </w:rPr>
      </w:pPr>
      <w:r>
        <w:rPr>
          <w:color w:val="1E1E1E"/>
          <w:w w:val="105"/>
          <w:sz w:val="22"/>
        </w:rPr>
        <w:t>Business</w:t>
      </w:r>
      <w:r>
        <w:rPr>
          <w:color w:val="1E1E1E"/>
          <w:spacing w:val="-1"/>
          <w:w w:val="105"/>
          <w:sz w:val="22"/>
        </w:rPr>
        <w:t> </w:t>
      </w:r>
      <w:r>
        <w:rPr>
          <w:color w:val="1E1E1E"/>
          <w:w w:val="105"/>
          <w:sz w:val="22"/>
        </w:rPr>
        <w:t>Policy.</w:t>
      </w:r>
    </w:p>
    <w:p>
      <w:pPr>
        <w:pStyle w:val="BodyText"/>
        <w:spacing w:before="5"/>
        <w:rPr>
          <w:sz w:val="32"/>
        </w:rPr>
      </w:pPr>
    </w:p>
    <w:p>
      <w:pPr>
        <w:spacing w:line="379" w:lineRule="auto" w:before="0"/>
        <w:ind w:left="978" w:right="118" w:hanging="692"/>
        <w:jc w:val="both"/>
        <w:rPr>
          <w:sz w:val="22"/>
        </w:rPr>
      </w:pPr>
      <w:r>
        <w:rPr>
          <w:color w:val="1E1E1E"/>
          <w:spacing w:val="-2"/>
          <w:w w:val="105"/>
          <w:sz w:val="22"/>
        </w:rPr>
        <w:t>Wincent, </w:t>
      </w:r>
      <w:r>
        <w:rPr>
          <w:rFonts w:ascii="Arial"/>
          <w:b/>
          <w:color w:val="1E1E1E"/>
          <w:spacing w:val="-2"/>
          <w:w w:val="105"/>
          <w:sz w:val="20"/>
        </w:rPr>
        <w:t>J., </w:t>
      </w:r>
      <w:r>
        <w:rPr>
          <w:color w:val="1E1E1E"/>
          <w:spacing w:val="-2"/>
          <w:w w:val="105"/>
          <w:sz w:val="22"/>
        </w:rPr>
        <w:t>Anokhin, S., </w:t>
      </w:r>
      <w:r>
        <w:rPr>
          <w:rFonts w:ascii="Arial"/>
          <w:color w:val="1E1E1E"/>
          <w:spacing w:val="-2"/>
          <w:w w:val="135"/>
          <w:sz w:val="16"/>
        </w:rPr>
        <w:t>&amp; </w:t>
      </w:r>
      <w:r>
        <w:rPr>
          <w:color w:val="1E1E1E"/>
          <w:spacing w:val="-2"/>
          <w:w w:val="105"/>
          <w:sz w:val="22"/>
        </w:rPr>
        <w:t>Ortqvist, </w:t>
      </w:r>
      <w:r>
        <w:rPr>
          <w:color w:val="1E1E1E"/>
          <w:spacing w:val="-1"/>
          <w:w w:val="105"/>
          <w:sz w:val="22"/>
        </w:rPr>
        <w:t>D. (2010). Does network board capital matter? A</w:t>
      </w:r>
      <w:r>
        <w:rPr>
          <w:color w:val="1E1E1E"/>
          <w:w w:val="105"/>
          <w:sz w:val="22"/>
        </w:rPr>
        <w:t> study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of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innovative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performance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in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strategic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SME</w:t>
      </w:r>
      <w:r>
        <w:rPr>
          <w:color w:val="1E1E1E"/>
          <w:spacing w:val="1"/>
          <w:w w:val="105"/>
          <w:sz w:val="22"/>
        </w:rPr>
        <w:t> </w:t>
      </w:r>
      <w:r>
        <w:rPr>
          <w:color w:val="1E1E1E"/>
          <w:w w:val="105"/>
          <w:sz w:val="22"/>
        </w:rPr>
        <w:t>networks.</w:t>
      </w:r>
      <w:r>
        <w:rPr>
          <w:color w:val="1E1E1E"/>
          <w:spacing w:val="1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Journal</w:t>
      </w:r>
      <w:r>
        <w:rPr>
          <w:i/>
          <w:color w:val="1E1E1E"/>
          <w:spacing w:val="1"/>
          <w:w w:val="105"/>
          <w:sz w:val="22"/>
        </w:rPr>
        <w:t> </w:t>
      </w:r>
      <w:r>
        <w:rPr>
          <w:i/>
          <w:color w:val="1E1E1E"/>
          <w:spacing w:val="-65"/>
          <w:w w:val="135"/>
          <w:sz w:val="22"/>
        </w:rPr>
        <w:t>of</w:t>
      </w:r>
      <w:r>
        <w:rPr>
          <w:i/>
          <w:color w:val="1E1E1E"/>
          <w:spacing w:val="-64"/>
          <w:w w:val="135"/>
          <w:sz w:val="22"/>
        </w:rPr>
        <w:t> </w:t>
      </w:r>
      <w:r>
        <w:rPr>
          <w:i/>
          <w:color w:val="1E1E1E"/>
          <w:w w:val="105"/>
          <w:sz w:val="22"/>
        </w:rPr>
        <w:t>Business</w:t>
      </w:r>
      <w:r>
        <w:rPr>
          <w:i/>
          <w:color w:val="1E1E1E"/>
          <w:spacing w:val="-2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Research,</w:t>
      </w:r>
      <w:r>
        <w:rPr>
          <w:i/>
          <w:color w:val="1E1E1E"/>
          <w:spacing w:val="40"/>
          <w:w w:val="105"/>
          <w:sz w:val="22"/>
        </w:rPr>
        <w:t> </w:t>
      </w:r>
      <w:r>
        <w:rPr>
          <w:i/>
          <w:color w:val="1E1E1E"/>
          <w:w w:val="105"/>
          <w:sz w:val="22"/>
        </w:rPr>
        <w:t>63(3),</w:t>
      </w:r>
      <w:r>
        <w:rPr>
          <w:i/>
          <w:color w:val="1E1E1E"/>
          <w:spacing w:val="13"/>
          <w:w w:val="105"/>
          <w:sz w:val="22"/>
        </w:rPr>
        <w:t> </w:t>
      </w:r>
      <w:r>
        <w:rPr>
          <w:color w:val="1E1E1E"/>
          <w:w w:val="105"/>
          <w:sz w:val="22"/>
        </w:rPr>
        <w:t>265-275.</w:t>
      </w:r>
    </w:p>
    <w:p>
      <w:pPr>
        <w:pStyle w:val="BodyText"/>
        <w:spacing w:before="8"/>
        <w:rPr>
          <w:sz w:val="19"/>
        </w:rPr>
      </w:pPr>
    </w:p>
    <w:p>
      <w:pPr>
        <w:spacing w:line="376" w:lineRule="auto" w:before="0"/>
        <w:ind w:left="985" w:right="133" w:hanging="699"/>
        <w:jc w:val="both"/>
        <w:rPr>
          <w:sz w:val="22"/>
        </w:rPr>
      </w:pPr>
      <w:r>
        <w:rPr>
          <w:color w:val="1E1E1E"/>
          <w:w w:val="110"/>
          <w:sz w:val="22"/>
        </w:rPr>
        <w:t>Wooldridge, </w:t>
      </w:r>
      <w:r>
        <w:rPr>
          <w:color w:val="1E1E1E"/>
          <w:w w:val="120"/>
          <w:sz w:val="15"/>
        </w:rPr>
        <w:t>J.</w:t>
      </w:r>
      <w:r>
        <w:rPr>
          <w:color w:val="1E1E1E"/>
          <w:spacing w:val="1"/>
          <w:w w:val="120"/>
          <w:sz w:val="15"/>
        </w:rPr>
        <w:t> </w:t>
      </w:r>
      <w:r>
        <w:rPr>
          <w:color w:val="1E1E1E"/>
          <w:w w:val="110"/>
          <w:sz w:val="22"/>
        </w:rPr>
        <w:t>M. (2005). Simple solutions to the initial conditions problem in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spacing w:val="-5"/>
          <w:w w:val="110"/>
          <w:sz w:val="22"/>
        </w:rPr>
        <w:t>dynamic, nonlinear panel data models with unobserved heterogeneity. </w:t>
      </w:r>
      <w:r>
        <w:rPr>
          <w:i/>
          <w:color w:val="1E1E1E"/>
          <w:spacing w:val="-4"/>
          <w:w w:val="110"/>
          <w:sz w:val="22"/>
        </w:rPr>
        <w:t>Journal</w:t>
      </w:r>
      <w:r>
        <w:rPr>
          <w:i/>
          <w:color w:val="1E1E1E"/>
          <w:spacing w:val="-3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ofApplied</w:t>
      </w:r>
      <w:r>
        <w:rPr>
          <w:i/>
          <w:color w:val="1E1E1E"/>
          <w:spacing w:val="-18"/>
          <w:w w:val="110"/>
          <w:sz w:val="22"/>
        </w:rPr>
        <w:t> </w:t>
      </w:r>
      <w:r>
        <w:rPr>
          <w:i/>
          <w:color w:val="1E1E1E"/>
          <w:spacing w:val="-7"/>
          <w:w w:val="110"/>
          <w:sz w:val="22"/>
        </w:rPr>
        <w:t>Econometrics,</w:t>
      </w:r>
      <w:r>
        <w:rPr>
          <w:i/>
          <w:color w:val="1E1E1E"/>
          <w:spacing w:val="33"/>
          <w:w w:val="110"/>
          <w:sz w:val="22"/>
        </w:rPr>
        <w:t> </w:t>
      </w:r>
      <w:r>
        <w:rPr>
          <w:i/>
          <w:color w:val="1E1E1E"/>
          <w:spacing w:val="-6"/>
          <w:w w:val="110"/>
          <w:sz w:val="22"/>
        </w:rPr>
        <w:t>20(1</w:t>
      </w:r>
      <w:r>
        <w:rPr>
          <w:i/>
          <w:color w:val="1E1E1E"/>
          <w:spacing w:val="-25"/>
          <w:w w:val="110"/>
          <w:sz w:val="22"/>
        </w:rPr>
        <w:t> </w:t>
      </w:r>
      <w:r>
        <w:rPr>
          <w:i/>
          <w:color w:val="1E1E1E"/>
          <w:spacing w:val="-6"/>
          <w:w w:val="110"/>
          <w:sz w:val="22"/>
        </w:rPr>
        <w:t>),</w:t>
      </w:r>
      <w:r>
        <w:rPr>
          <w:i/>
          <w:color w:val="1E1E1E"/>
          <w:spacing w:val="19"/>
          <w:w w:val="110"/>
          <w:sz w:val="22"/>
        </w:rPr>
        <w:t> </w:t>
      </w:r>
      <w:r>
        <w:rPr>
          <w:color w:val="1E1E1E"/>
          <w:spacing w:val="-6"/>
          <w:w w:val="110"/>
          <w:sz w:val="22"/>
        </w:rPr>
        <w:t>39-54.</w:t>
      </w:r>
    </w:p>
    <w:p>
      <w:pPr>
        <w:pStyle w:val="BodyText"/>
        <w:spacing w:before="8"/>
        <w:rPr>
          <w:sz w:val="19"/>
        </w:rPr>
      </w:pPr>
    </w:p>
    <w:p>
      <w:pPr>
        <w:spacing w:line="381" w:lineRule="auto" w:before="1"/>
        <w:ind w:left="971" w:right="151" w:hanging="69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1829972</wp:posOffset>
            </wp:positionH>
            <wp:positionV relativeFrom="paragraph">
              <wp:posOffset>144545</wp:posOffset>
            </wp:positionV>
            <wp:extent cx="3659941" cy="1336964"/>
            <wp:effectExtent l="0" t="0" r="0" b="0"/>
            <wp:wrapNone/>
            <wp:docPr id="1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6"/>
          <w:w w:val="110"/>
          <w:sz w:val="22"/>
        </w:rPr>
        <w:t>Wooldridge, </w:t>
      </w:r>
      <w:r>
        <w:rPr>
          <w:color w:val="1E1E1E"/>
          <w:spacing w:val="-6"/>
          <w:w w:val="110"/>
          <w:sz w:val="15"/>
        </w:rPr>
        <w:t>J.</w:t>
      </w:r>
      <w:r>
        <w:rPr>
          <w:color w:val="1E1E1E"/>
          <w:spacing w:val="-5"/>
          <w:w w:val="110"/>
          <w:sz w:val="15"/>
        </w:rPr>
        <w:t> </w:t>
      </w:r>
      <w:r>
        <w:rPr>
          <w:color w:val="1E1E1E"/>
          <w:spacing w:val="-6"/>
          <w:w w:val="110"/>
          <w:sz w:val="22"/>
        </w:rPr>
        <w:t>M. (2010). </w:t>
      </w:r>
      <w:r>
        <w:rPr>
          <w:i/>
          <w:color w:val="1E1E1E"/>
          <w:spacing w:val="-6"/>
          <w:w w:val="110"/>
          <w:sz w:val="22"/>
        </w:rPr>
        <w:t>Econometric analysis ofcross section and panel </w:t>
      </w:r>
      <w:r>
        <w:rPr>
          <w:i/>
          <w:color w:val="1E1E1E"/>
          <w:spacing w:val="-5"/>
          <w:w w:val="110"/>
          <w:sz w:val="22"/>
        </w:rPr>
        <w:t>data: </w:t>
      </w:r>
      <w:r>
        <w:rPr>
          <w:color w:val="1E1E1E"/>
          <w:spacing w:val="-5"/>
          <w:w w:val="110"/>
          <w:sz w:val="22"/>
        </w:rPr>
        <w:t>MIT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w w:val="115"/>
          <w:sz w:val="22"/>
        </w:rPr>
        <w:t>press.</w:t>
      </w:r>
    </w:p>
    <w:p>
      <w:pPr>
        <w:pStyle w:val="BodyText"/>
        <w:spacing w:before="6"/>
        <w:rPr>
          <w:sz w:val="19"/>
        </w:rPr>
      </w:pPr>
    </w:p>
    <w:p>
      <w:pPr>
        <w:spacing w:line="369" w:lineRule="auto" w:before="0"/>
        <w:ind w:left="978" w:right="146" w:hanging="699"/>
        <w:jc w:val="both"/>
        <w:rPr>
          <w:sz w:val="22"/>
        </w:rPr>
      </w:pPr>
      <w:r>
        <w:rPr>
          <w:color w:val="1E1E1E"/>
          <w:spacing w:val="-6"/>
          <w:w w:val="110"/>
          <w:sz w:val="22"/>
        </w:rPr>
        <w:t>Yangfan, T. (2015). Ownership Concentration and Innovation: Empirical </w:t>
      </w:r>
      <w:r>
        <w:rPr>
          <w:color w:val="1E1E1E"/>
          <w:spacing w:val="-5"/>
          <w:w w:val="110"/>
          <w:sz w:val="22"/>
        </w:rPr>
        <w:t>Examination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w w:val="110"/>
          <w:sz w:val="22"/>
        </w:rPr>
        <w:t>from</w:t>
      </w:r>
      <w:r>
        <w:rPr>
          <w:color w:val="1E1E1E"/>
          <w:spacing w:val="-6"/>
          <w:w w:val="110"/>
          <w:sz w:val="22"/>
        </w:rPr>
        <w:t> </w:t>
      </w:r>
      <w:r>
        <w:rPr>
          <w:color w:val="1E1E1E"/>
          <w:w w:val="110"/>
          <w:sz w:val="22"/>
        </w:rPr>
        <w:t>China.</w:t>
      </w:r>
      <w:r>
        <w:rPr>
          <w:color w:val="1E1E1E"/>
          <w:spacing w:val="8"/>
          <w:w w:val="110"/>
          <w:sz w:val="22"/>
        </w:rPr>
        <w:t> </w:t>
      </w:r>
      <w:r>
        <w:rPr>
          <w:color w:val="1E1E1E"/>
          <w:w w:val="110"/>
          <w:sz w:val="22"/>
        </w:rPr>
        <w:t>Hong</w:t>
      </w:r>
      <w:r>
        <w:rPr>
          <w:color w:val="1E1E1E"/>
          <w:spacing w:val="-5"/>
          <w:w w:val="110"/>
          <w:sz w:val="22"/>
        </w:rPr>
        <w:t> </w:t>
      </w:r>
      <w:r>
        <w:rPr>
          <w:color w:val="1E1E1E"/>
          <w:w w:val="110"/>
          <w:sz w:val="22"/>
        </w:rPr>
        <w:t>Kong</w:t>
      </w:r>
      <w:r>
        <w:rPr>
          <w:color w:val="1E1E1E"/>
          <w:spacing w:val="-5"/>
          <w:w w:val="110"/>
          <w:sz w:val="22"/>
        </w:rPr>
        <w:t> </w:t>
      </w:r>
      <w:r>
        <w:rPr>
          <w:color w:val="1E1E1E"/>
          <w:w w:val="110"/>
          <w:sz w:val="22"/>
        </w:rPr>
        <w:t>Baptist</w:t>
      </w:r>
      <w:r>
        <w:rPr>
          <w:color w:val="1E1E1E"/>
          <w:spacing w:val="-11"/>
          <w:w w:val="110"/>
          <w:sz w:val="22"/>
        </w:rPr>
        <w:t> </w:t>
      </w:r>
      <w:r>
        <w:rPr>
          <w:color w:val="1E1E1E"/>
          <w:w w:val="110"/>
          <w:sz w:val="22"/>
        </w:rPr>
        <w:t>University</w:t>
      </w:r>
      <w:r>
        <w:rPr>
          <w:color w:val="1E1E1E"/>
          <w:spacing w:val="-11"/>
          <w:w w:val="110"/>
          <w:sz w:val="22"/>
        </w:rPr>
        <w:t> </w:t>
      </w:r>
      <w:r>
        <w:rPr>
          <w:color w:val="1E1E1E"/>
          <w:w w:val="110"/>
          <w:sz w:val="22"/>
        </w:rPr>
        <w:t>Hong</w:t>
      </w:r>
      <w:r>
        <w:rPr>
          <w:color w:val="1E1E1E"/>
          <w:spacing w:val="2"/>
          <w:w w:val="110"/>
          <w:sz w:val="22"/>
        </w:rPr>
        <w:t> </w:t>
      </w:r>
      <w:r>
        <w:rPr>
          <w:color w:val="1E1E1E"/>
          <w:w w:val="110"/>
          <w:sz w:val="22"/>
        </w:rPr>
        <w:t>Kong.</w:t>
      </w:r>
    </w:p>
    <w:p>
      <w:pPr>
        <w:pStyle w:val="BodyText"/>
        <w:spacing w:before="6"/>
        <w:rPr>
          <w:sz w:val="20"/>
        </w:rPr>
      </w:pPr>
    </w:p>
    <w:p>
      <w:pPr>
        <w:spacing w:line="376" w:lineRule="auto" w:before="0"/>
        <w:ind w:left="964" w:right="162" w:hanging="692"/>
        <w:jc w:val="both"/>
        <w:rPr>
          <w:sz w:val="22"/>
        </w:rPr>
      </w:pPr>
      <w:r>
        <w:rPr>
          <w:color w:val="1E1E1E"/>
          <w:w w:val="110"/>
          <w:sz w:val="22"/>
        </w:rPr>
        <w:t>Yasmin, B., </w:t>
      </w:r>
      <w:r>
        <w:rPr>
          <w:rFonts w:ascii="Arial"/>
          <w:color w:val="1E1E1E"/>
          <w:w w:val="130"/>
          <w:sz w:val="16"/>
        </w:rPr>
        <w:t>&amp; </w:t>
      </w:r>
      <w:r>
        <w:rPr>
          <w:color w:val="1E1E1E"/>
          <w:w w:val="110"/>
          <w:sz w:val="22"/>
        </w:rPr>
        <w:t>Qamar, W. (2013). The Role of Power Generation and Industrial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Consumption Uncertainty in De-industrializing </w:t>
      </w:r>
      <w:r>
        <w:rPr>
          <w:color w:val="1E1E1E"/>
          <w:spacing w:val="-6"/>
          <w:w w:val="110"/>
          <w:sz w:val="22"/>
        </w:rPr>
        <w:t>Pakistan. Paper presented at the</w:t>
      </w:r>
      <w:r>
        <w:rPr>
          <w:color w:val="1E1E1E"/>
          <w:spacing w:val="-5"/>
          <w:w w:val="110"/>
          <w:sz w:val="22"/>
        </w:rPr>
        <w:t> </w:t>
      </w:r>
      <w:r>
        <w:rPr>
          <w:color w:val="1E1E1E"/>
          <w:w w:val="110"/>
          <w:sz w:val="22"/>
        </w:rPr>
        <w:t>29th</w:t>
      </w:r>
      <w:r>
        <w:rPr>
          <w:color w:val="1E1E1E"/>
          <w:spacing w:val="-5"/>
          <w:w w:val="110"/>
          <w:sz w:val="22"/>
        </w:rPr>
        <w:t> </w:t>
      </w:r>
      <w:r>
        <w:rPr>
          <w:color w:val="1E1E1E"/>
          <w:w w:val="110"/>
          <w:sz w:val="22"/>
        </w:rPr>
        <w:t>PSDE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w w:val="110"/>
          <w:sz w:val="22"/>
        </w:rPr>
        <w:t>Annual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w w:val="110"/>
          <w:sz w:val="22"/>
        </w:rPr>
        <w:t>General</w:t>
      </w:r>
      <w:r>
        <w:rPr>
          <w:color w:val="1E1E1E"/>
          <w:spacing w:val="-4"/>
          <w:w w:val="110"/>
          <w:sz w:val="22"/>
        </w:rPr>
        <w:t> </w:t>
      </w:r>
      <w:r>
        <w:rPr>
          <w:color w:val="1E1E1E"/>
          <w:w w:val="110"/>
          <w:sz w:val="22"/>
        </w:rPr>
        <w:t>Meeting</w:t>
      </w:r>
      <w:r>
        <w:rPr>
          <w:color w:val="1E1E1E"/>
          <w:spacing w:val="3"/>
          <w:w w:val="110"/>
          <w:sz w:val="22"/>
        </w:rPr>
        <w:t> </w:t>
      </w:r>
      <w:r>
        <w:rPr>
          <w:color w:val="1E1E1E"/>
          <w:w w:val="110"/>
          <w:sz w:val="22"/>
        </w:rPr>
        <w:t>and</w:t>
      </w:r>
      <w:r>
        <w:rPr>
          <w:color w:val="1E1E1E"/>
          <w:spacing w:val="3"/>
          <w:w w:val="110"/>
          <w:sz w:val="22"/>
        </w:rPr>
        <w:t> </w:t>
      </w:r>
      <w:r>
        <w:rPr>
          <w:color w:val="1E1E1E"/>
          <w:w w:val="110"/>
          <w:sz w:val="22"/>
        </w:rPr>
        <w:t>Conference.</w:t>
      </w:r>
    </w:p>
    <w:p>
      <w:pPr>
        <w:pStyle w:val="BodyText"/>
        <w:spacing w:before="8"/>
        <w:rPr>
          <w:sz w:val="19"/>
        </w:rPr>
      </w:pPr>
    </w:p>
    <w:p>
      <w:pPr>
        <w:spacing w:line="372" w:lineRule="auto" w:before="1"/>
        <w:ind w:left="964" w:right="163" w:hanging="692"/>
        <w:jc w:val="both"/>
        <w:rPr>
          <w:sz w:val="22"/>
        </w:rPr>
      </w:pPr>
      <w:r>
        <w:rPr>
          <w:color w:val="1E1E1E"/>
          <w:w w:val="110"/>
          <w:sz w:val="22"/>
        </w:rPr>
        <w:t>Yasser, Q. </w:t>
      </w:r>
      <w:r>
        <w:rPr>
          <w:rFonts w:ascii="Arial"/>
          <w:b/>
          <w:color w:val="1E1E1E"/>
          <w:w w:val="110"/>
          <w:sz w:val="20"/>
        </w:rPr>
        <w:t>R. </w:t>
      </w:r>
      <w:r>
        <w:rPr>
          <w:color w:val="1E1E1E"/>
          <w:spacing w:val="3"/>
          <w:w w:val="110"/>
          <w:sz w:val="22"/>
        </w:rPr>
        <w:t>(2011). </w:t>
      </w:r>
      <w:r>
        <w:rPr>
          <w:color w:val="1E1E1E"/>
          <w:w w:val="110"/>
          <w:sz w:val="22"/>
        </w:rPr>
        <w:t>Corporate governance and performance (a case study for</w:t>
      </w:r>
      <w:r>
        <w:rPr>
          <w:color w:val="1E1E1E"/>
          <w:spacing w:val="1"/>
          <w:w w:val="110"/>
          <w:sz w:val="22"/>
        </w:rPr>
        <w:t> </w:t>
      </w:r>
      <w:r>
        <w:rPr>
          <w:color w:val="1E1E1E"/>
          <w:spacing w:val="-7"/>
          <w:w w:val="110"/>
          <w:sz w:val="22"/>
        </w:rPr>
        <w:t>Pakistani communication sector). </w:t>
      </w:r>
      <w:r>
        <w:rPr>
          <w:i/>
          <w:color w:val="1E1E1E"/>
          <w:spacing w:val="-7"/>
          <w:w w:val="110"/>
          <w:sz w:val="22"/>
        </w:rPr>
        <w:t>International </w:t>
      </w:r>
      <w:r>
        <w:rPr>
          <w:i/>
          <w:color w:val="1E1E1E"/>
          <w:spacing w:val="-6"/>
          <w:w w:val="110"/>
          <w:sz w:val="22"/>
        </w:rPr>
        <w:t>Journal </w:t>
      </w:r>
      <w:r>
        <w:rPr>
          <w:i/>
          <w:color w:val="1E1E1E"/>
          <w:spacing w:val="-6"/>
          <w:w w:val="135"/>
          <w:sz w:val="22"/>
        </w:rPr>
        <w:t>of </w:t>
      </w:r>
      <w:r>
        <w:rPr>
          <w:i/>
          <w:color w:val="1E1E1E"/>
          <w:spacing w:val="-6"/>
          <w:w w:val="110"/>
          <w:sz w:val="22"/>
        </w:rPr>
        <w:t>Trade,</w:t>
      </w:r>
      <w:r>
        <w:rPr>
          <w:i/>
          <w:color w:val="1E1E1E"/>
          <w:spacing w:val="-5"/>
          <w:w w:val="110"/>
          <w:sz w:val="22"/>
        </w:rPr>
        <w:t> </w:t>
      </w:r>
      <w:r>
        <w:rPr>
          <w:i/>
          <w:color w:val="1E1E1E"/>
          <w:spacing w:val="-6"/>
          <w:w w:val="110"/>
          <w:sz w:val="22"/>
        </w:rPr>
        <w:t>Economics</w:t>
      </w:r>
      <w:r>
        <w:rPr>
          <w:i/>
          <w:color w:val="1E1E1E"/>
          <w:spacing w:val="-5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and</w:t>
      </w:r>
      <w:r>
        <w:rPr>
          <w:i/>
          <w:color w:val="1E1E1E"/>
          <w:spacing w:val="-19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Finance,</w:t>
      </w:r>
      <w:r>
        <w:rPr>
          <w:i/>
          <w:color w:val="1E1E1E"/>
          <w:spacing w:val="23"/>
          <w:w w:val="110"/>
          <w:sz w:val="22"/>
        </w:rPr>
        <w:t> </w:t>
      </w:r>
      <w:r>
        <w:rPr>
          <w:i/>
          <w:color w:val="1E1E1E"/>
          <w:w w:val="110"/>
          <w:sz w:val="22"/>
        </w:rPr>
        <w:t>2(3),</w:t>
      </w:r>
      <w:r>
        <w:rPr>
          <w:i/>
          <w:color w:val="1E1E1E"/>
          <w:spacing w:val="9"/>
          <w:w w:val="110"/>
          <w:sz w:val="22"/>
        </w:rPr>
        <w:t> </w:t>
      </w:r>
      <w:r>
        <w:rPr>
          <w:color w:val="1E1E1E"/>
          <w:w w:val="110"/>
          <w:sz w:val="22"/>
        </w:rPr>
        <w:t>204.</w:t>
      </w:r>
    </w:p>
    <w:p>
      <w:pPr>
        <w:pStyle w:val="BodyText"/>
        <w:spacing w:before="4"/>
        <w:rPr>
          <w:sz w:val="20"/>
        </w:rPr>
      </w:pPr>
    </w:p>
    <w:p>
      <w:pPr>
        <w:spacing w:line="376" w:lineRule="auto" w:before="1"/>
        <w:ind w:left="964" w:right="164" w:hanging="699"/>
        <w:jc w:val="both"/>
        <w:rPr>
          <w:sz w:val="22"/>
        </w:rPr>
      </w:pPr>
      <w:r>
        <w:rPr>
          <w:color w:val="1E1E1E"/>
          <w:spacing w:val="-2"/>
          <w:w w:val="105"/>
          <w:sz w:val="22"/>
        </w:rPr>
        <w:t>Yasser, Qaiser </w:t>
      </w:r>
      <w:r>
        <w:rPr>
          <w:color w:val="1E1E1E"/>
          <w:spacing w:val="-1"/>
          <w:w w:val="105"/>
          <w:sz w:val="22"/>
        </w:rPr>
        <w:t>Rafique, Affects of Female Directors on Firms Performance </w:t>
      </w:r>
      <w:r>
        <w:rPr>
          <w:b/>
          <w:color w:val="1E1E1E"/>
          <w:spacing w:val="-1"/>
          <w:w w:val="110"/>
          <w:sz w:val="16"/>
        </w:rPr>
        <w:t>in </w:t>
      </w:r>
      <w:r>
        <w:rPr>
          <w:color w:val="1E1E1E"/>
          <w:spacing w:val="-1"/>
          <w:w w:val="105"/>
          <w:sz w:val="22"/>
        </w:rPr>
        <w:t>Pakistan</w:t>
      </w:r>
      <w:r>
        <w:rPr>
          <w:color w:val="1E1E1E"/>
          <w:w w:val="105"/>
          <w:sz w:val="22"/>
        </w:rPr>
        <w:t> </w:t>
      </w:r>
      <w:r>
        <w:rPr>
          <w:color w:val="1E1E1E"/>
          <w:sz w:val="22"/>
        </w:rPr>
        <w:t>(November</w:t>
      </w:r>
      <w:r>
        <w:rPr>
          <w:color w:val="1E1E1E"/>
          <w:spacing w:val="-3"/>
          <w:sz w:val="22"/>
        </w:rPr>
        <w:t> </w:t>
      </w:r>
      <w:r>
        <w:rPr>
          <w:color w:val="1E1E1E"/>
          <w:sz w:val="22"/>
        </w:rPr>
        <w:t>29,</w:t>
      </w:r>
      <w:r>
        <w:rPr>
          <w:color w:val="1E1E1E"/>
          <w:spacing w:val="24"/>
          <w:sz w:val="22"/>
        </w:rPr>
        <w:t> </w:t>
      </w:r>
      <w:r>
        <w:rPr>
          <w:color w:val="1E1E1E"/>
          <w:sz w:val="22"/>
        </w:rPr>
        <w:t>2012).</w:t>
      </w:r>
      <w:r>
        <w:rPr>
          <w:color w:val="1E1E1E"/>
          <w:spacing w:val="23"/>
          <w:sz w:val="22"/>
        </w:rPr>
        <w:t> </w:t>
      </w:r>
      <w:r>
        <w:rPr>
          <w:color w:val="1E1E1E"/>
          <w:sz w:val="22"/>
        </w:rPr>
        <w:t>Modem</w:t>
      </w:r>
      <w:r>
        <w:rPr>
          <w:color w:val="1E1E1E"/>
          <w:spacing w:val="7"/>
          <w:sz w:val="22"/>
        </w:rPr>
        <w:t> </w:t>
      </w:r>
      <w:r>
        <w:rPr>
          <w:color w:val="1E1E1E"/>
          <w:sz w:val="22"/>
        </w:rPr>
        <w:t>Economy,</w:t>
      </w:r>
      <w:r>
        <w:rPr>
          <w:color w:val="1E1E1E"/>
          <w:spacing w:val="14"/>
          <w:sz w:val="22"/>
        </w:rPr>
        <w:t> </w:t>
      </w:r>
      <w:r>
        <w:rPr>
          <w:color w:val="1E1E1E"/>
          <w:sz w:val="22"/>
        </w:rPr>
        <w:t>2012,</w:t>
      </w:r>
      <w:r>
        <w:rPr>
          <w:color w:val="1E1E1E"/>
          <w:spacing w:val="24"/>
          <w:sz w:val="22"/>
        </w:rPr>
        <w:t> </w:t>
      </w:r>
      <w:r>
        <w:rPr>
          <w:color w:val="1E1E1E"/>
          <w:sz w:val="22"/>
        </w:rPr>
        <w:t>3,</w:t>
      </w:r>
      <w:r>
        <w:rPr>
          <w:color w:val="1E1E1E"/>
          <w:spacing w:val="42"/>
          <w:sz w:val="22"/>
        </w:rPr>
        <w:t> </w:t>
      </w:r>
      <w:r>
        <w:rPr>
          <w:color w:val="1E1E1E"/>
          <w:sz w:val="22"/>
        </w:rPr>
        <w:t>817-825.</w:t>
      </w:r>
      <w:r>
        <w:rPr>
          <w:color w:val="1E1E1E"/>
          <w:spacing w:val="15"/>
          <w:sz w:val="22"/>
        </w:rPr>
        <w:t> </w:t>
      </w:r>
      <w:r>
        <w:rPr>
          <w:color w:val="1E1E1E"/>
          <w:sz w:val="22"/>
        </w:rPr>
        <w:t>Available</w:t>
      </w:r>
      <w:r>
        <w:rPr>
          <w:color w:val="1E1E1E"/>
          <w:spacing w:val="23"/>
          <w:sz w:val="22"/>
        </w:rPr>
        <w:t> </w:t>
      </w:r>
      <w:r>
        <w:rPr>
          <w:color w:val="1E1E1E"/>
          <w:sz w:val="22"/>
        </w:rPr>
        <w:t>at</w:t>
      </w:r>
      <w:r>
        <w:rPr>
          <w:color w:val="1E1E1E"/>
          <w:spacing w:val="15"/>
          <w:sz w:val="22"/>
        </w:rPr>
        <w:t> </w:t>
      </w:r>
      <w:r>
        <w:rPr>
          <w:color w:val="1E1E1E"/>
          <w:sz w:val="22"/>
        </w:rPr>
        <w:t>SSRN:</w:t>
      </w:r>
    </w:p>
    <w:p>
      <w:pPr>
        <w:spacing w:line="251" w:lineRule="exact" w:before="0"/>
        <w:ind w:left="957" w:right="0" w:firstLine="0"/>
        <w:jc w:val="left"/>
        <w:rPr>
          <w:sz w:val="22"/>
        </w:rPr>
      </w:pPr>
      <w:r>
        <w:rPr>
          <w:color w:val="1E1E1E"/>
          <w:spacing w:val="-3"/>
          <w:w w:val="105"/>
          <w:sz w:val="22"/>
        </w:rPr>
        <w:t>https://ssm.com/abstract=2</w:t>
      </w:r>
      <w:r>
        <w:rPr>
          <w:color w:val="1E1E1E"/>
          <w:spacing w:val="-15"/>
          <w:w w:val="105"/>
          <w:sz w:val="22"/>
        </w:rPr>
        <w:t> </w:t>
      </w:r>
      <w:r>
        <w:rPr>
          <w:color w:val="1E1E1E"/>
          <w:spacing w:val="-3"/>
          <w:w w:val="105"/>
          <w:sz w:val="22"/>
        </w:rPr>
        <w:t>l</w:t>
      </w:r>
      <w:r>
        <w:rPr>
          <w:color w:val="1E1E1E"/>
          <w:spacing w:val="-30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83</w:t>
      </w:r>
      <w:r>
        <w:rPr>
          <w:color w:val="1E1E1E"/>
          <w:spacing w:val="-22"/>
          <w:w w:val="105"/>
          <w:sz w:val="22"/>
        </w:rPr>
        <w:t> </w:t>
      </w:r>
      <w:r>
        <w:rPr>
          <w:color w:val="1E1E1E"/>
          <w:spacing w:val="-2"/>
          <w:w w:val="105"/>
          <w:sz w:val="22"/>
        </w:rPr>
        <w:t>848</w:t>
      </w:r>
    </w:p>
    <w:p>
      <w:pPr>
        <w:pStyle w:val="BodyText"/>
        <w:spacing w:before="9"/>
        <w:rPr>
          <w:sz w:val="31"/>
        </w:rPr>
      </w:pPr>
    </w:p>
    <w:p>
      <w:pPr>
        <w:spacing w:line="376" w:lineRule="auto" w:before="0"/>
        <w:ind w:left="957" w:right="151" w:hanging="692"/>
        <w:jc w:val="both"/>
        <w:rPr>
          <w:sz w:val="22"/>
        </w:rPr>
      </w:pPr>
      <w:r>
        <w:rPr>
          <w:color w:val="1E1E1E"/>
          <w:w w:val="105"/>
          <w:sz w:val="22"/>
        </w:rPr>
        <w:t>Yasser, Q. </w:t>
      </w:r>
      <w:r>
        <w:rPr>
          <w:rFonts w:ascii="Arial"/>
          <w:b/>
          <w:color w:val="1E1E1E"/>
          <w:w w:val="105"/>
          <w:sz w:val="20"/>
        </w:rPr>
        <w:t>R., </w:t>
      </w:r>
      <w:r>
        <w:rPr>
          <w:color w:val="1E1E1E"/>
          <w:w w:val="105"/>
          <w:sz w:val="22"/>
        </w:rPr>
        <w:t>Al Mamun, A., </w:t>
      </w:r>
      <w:r>
        <w:rPr>
          <w:rFonts w:ascii="Arial"/>
          <w:color w:val="1E1E1E"/>
          <w:w w:val="105"/>
          <w:sz w:val="16"/>
        </w:rPr>
        <w:t>&amp; </w:t>
      </w:r>
      <w:r>
        <w:rPr>
          <w:color w:val="1E1E1E"/>
          <w:w w:val="105"/>
          <w:sz w:val="22"/>
        </w:rPr>
        <w:t>Suriya, A. </w:t>
      </w:r>
      <w:r>
        <w:rPr>
          <w:rFonts w:ascii="Arial"/>
          <w:b/>
          <w:color w:val="1E1E1E"/>
          <w:w w:val="105"/>
          <w:sz w:val="20"/>
        </w:rPr>
        <w:t>R. </w:t>
      </w:r>
      <w:r>
        <w:rPr>
          <w:color w:val="1E1E1E"/>
          <w:w w:val="105"/>
          <w:sz w:val="22"/>
        </w:rPr>
        <w:t>(2014). CEO Duality Structure and Firm</w:t>
      </w:r>
      <w:r>
        <w:rPr>
          <w:color w:val="1E1E1E"/>
          <w:spacing w:val="-55"/>
          <w:w w:val="105"/>
          <w:sz w:val="22"/>
        </w:rPr>
        <w:t> </w:t>
      </w:r>
      <w:r>
        <w:rPr>
          <w:color w:val="1E1E1E"/>
          <w:spacing w:val="-5"/>
          <w:w w:val="110"/>
          <w:sz w:val="22"/>
        </w:rPr>
        <w:t>Performance </w:t>
      </w:r>
      <w:r>
        <w:rPr>
          <w:b/>
          <w:color w:val="1E1E1E"/>
          <w:spacing w:val="-5"/>
          <w:w w:val="140"/>
          <w:sz w:val="16"/>
        </w:rPr>
        <w:t>in </w:t>
      </w:r>
      <w:r>
        <w:rPr>
          <w:color w:val="1E1E1E"/>
          <w:spacing w:val="-5"/>
          <w:w w:val="110"/>
          <w:sz w:val="22"/>
        </w:rPr>
        <w:t>Pakistan. </w:t>
      </w:r>
      <w:r>
        <w:rPr>
          <w:i/>
          <w:color w:val="1E1E1E"/>
          <w:spacing w:val="-5"/>
          <w:w w:val="110"/>
          <w:sz w:val="22"/>
        </w:rPr>
        <w:t>Asian Journal ofAccounting and Governance, </w:t>
      </w:r>
      <w:r>
        <w:rPr>
          <w:i/>
          <w:color w:val="1E1E1E"/>
          <w:spacing w:val="-4"/>
          <w:w w:val="110"/>
          <w:sz w:val="22"/>
        </w:rPr>
        <w:t>5, </w:t>
      </w:r>
      <w:r>
        <w:rPr>
          <w:color w:val="1E1E1E"/>
          <w:spacing w:val="-4"/>
          <w:w w:val="110"/>
          <w:sz w:val="22"/>
        </w:rPr>
        <w:t>57-</w:t>
      </w:r>
      <w:r>
        <w:rPr>
          <w:color w:val="1E1E1E"/>
          <w:spacing w:val="-3"/>
          <w:w w:val="110"/>
          <w:sz w:val="22"/>
        </w:rPr>
        <w:t> </w:t>
      </w:r>
      <w:r>
        <w:rPr>
          <w:color w:val="1E1E1E"/>
          <w:w w:val="110"/>
          <w:sz w:val="22"/>
        </w:rPr>
        <w:t>69.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spacing w:before="0"/>
        <w:ind w:left="188" w:right="112" w:firstLine="0"/>
        <w:jc w:val="center"/>
        <w:rPr>
          <w:sz w:val="22"/>
        </w:rPr>
      </w:pPr>
      <w:r>
        <w:rPr>
          <w:color w:val="1E1E1E"/>
          <w:w w:val="105"/>
          <w:sz w:val="22"/>
        </w:rPr>
        <w:t>202</w:t>
      </w:r>
    </w:p>
    <w:p>
      <w:pPr>
        <w:spacing w:after="0"/>
        <w:jc w:val="center"/>
        <w:rPr>
          <w:sz w:val="22"/>
        </w:rPr>
        <w:sectPr>
          <w:pgSz w:w="11530" w:h="16610"/>
          <w:pgMar w:top="1580" w:bottom="280" w:left="1620" w:right="1500"/>
        </w:sectPr>
      </w:pPr>
    </w:p>
    <w:p>
      <w:pPr>
        <w:spacing w:line="360" w:lineRule="auto" w:before="156"/>
        <w:ind w:left="957" w:right="152" w:hanging="684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062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9895" cy="10544517"/>
            <wp:effectExtent l="0" t="0" r="0" b="0"/>
            <wp:wrapNone/>
            <wp:docPr id="137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36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895" cy="1054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Yasser, Q. R., Entebang, H. A., &amp; Mansor, S. A. </w:t>
      </w:r>
      <w:r>
        <w:rPr>
          <w:color w:val="1C1C1C"/>
          <w:spacing w:val="12"/>
          <w:sz w:val="23"/>
        </w:rPr>
        <w:t>(2011). </w:t>
      </w:r>
      <w:r>
        <w:rPr>
          <w:color w:val="1C1C1C"/>
          <w:sz w:val="23"/>
        </w:rPr>
        <w:t>Corporate governance and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3"/>
          <w:sz w:val="23"/>
        </w:rPr>
        <w:t>finn </w:t>
      </w:r>
      <w:r>
        <w:rPr>
          <w:color w:val="1C1C1C"/>
          <w:spacing w:val="-2"/>
          <w:sz w:val="23"/>
        </w:rPr>
        <w:t>performance in Pakistan: The case of Karachi Stock Exchange (KSE)-30.</w:t>
      </w:r>
      <w:r>
        <w:rPr>
          <w:color w:val="1C1C1C"/>
          <w:spacing w:val="-1"/>
          <w:sz w:val="23"/>
        </w:rPr>
        <w:t> </w:t>
      </w:r>
      <w:r>
        <w:rPr>
          <w:i/>
          <w:color w:val="1C1C1C"/>
          <w:sz w:val="22"/>
        </w:rPr>
        <w:t>Journal</w:t>
      </w:r>
      <w:r>
        <w:rPr>
          <w:i/>
          <w:color w:val="1C1C1C"/>
          <w:spacing w:val="14"/>
          <w:sz w:val="22"/>
        </w:rPr>
        <w:t> </w:t>
      </w:r>
      <w:r>
        <w:rPr>
          <w:i/>
          <w:color w:val="1C1C1C"/>
          <w:sz w:val="22"/>
        </w:rPr>
        <w:t>ofEconomics</w:t>
      </w:r>
      <w:r>
        <w:rPr>
          <w:i/>
          <w:color w:val="1C1C1C"/>
          <w:spacing w:val="24"/>
          <w:sz w:val="22"/>
        </w:rPr>
        <w:t> </w:t>
      </w:r>
      <w:r>
        <w:rPr>
          <w:i/>
          <w:color w:val="1C1C1C"/>
          <w:sz w:val="22"/>
        </w:rPr>
        <w:t>and</w:t>
      </w:r>
      <w:r>
        <w:rPr>
          <w:i/>
          <w:color w:val="1C1C1C"/>
          <w:spacing w:val="-1"/>
          <w:sz w:val="22"/>
        </w:rPr>
        <w:t> </w:t>
      </w:r>
      <w:r>
        <w:rPr>
          <w:i/>
          <w:color w:val="1C1C1C"/>
          <w:sz w:val="22"/>
        </w:rPr>
        <w:t>Internationa</w:t>
      </w:r>
      <w:r>
        <w:rPr>
          <w:i/>
          <w:color w:val="1C1C1C"/>
          <w:spacing w:val="22"/>
          <w:sz w:val="22"/>
        </w:rPr>
        <w:t> </w:t>
      </w:r>
      <w:r>
        <w:rPr>
          <w:i/>
          <w:color w:val="1C1C1C"/>
          <w:sz w:val="22"/>
        </w:rPr>
        <w:t>Finance,</w:t>
      </w:r>
      <w:r>
        <w:rPr>
          <w:i/>
          <w:color w:val="1C1C1C"/>
          <w:spacing w:val="47"/>
          <w:sz w:val="22"/>
        </w:rPr>
        <w:t> </w:t>
      </w:r>
      <w:r>
        <w:rPr>
          <w:color w:val="1C1C1C"/>
          <w:sz w:val="23"/>
        </w:rPr>
        <w:t>3(8),</w:t>
      </w:r>
      <w:r>
        <w:rPr>
          <w:color w:val="1C1C1C"/>
          <w:spacing w:val="20"/>
          <w:sz w:val="23"/>
        </w:rPr>
        <w:t> </w:t>
      </w:r>
      <w:r>
        <w:rPr>
          <w:color w:val="1C1C1C"/>
          <w:sz w:val="23"/>
        </w:rPr>
        <w:t>482-491.</w:t>
      </w:r>
    </w:p>
    <w:p>
      <w:pPr>
        <w:pStyle w:val="BodyText"/>
        <w:spacing w:before="3"/>
        <w:rPr>
          <w:sz w:val="19"/>
        </w:rPr>
      </w:pPr>
    </w:p>
    <w:p>
      <w:pPr>
        <w:spacing w:line="364" w:lineRule="auto" w:before="0"/>
        <w:ind w:left="964" w:right="135" w:hanging="692"/>
        <w:jc w:val="both"/>
        <w:rPr>
          <w:sz w:val="23"/>
        </w:rPr>
      </w:pPr>
      <w:r>
        <w:rPr>
          <w:color w:val="1C1C1C"/>
          <w:spacing w:val="-2"/>
          <w:w w:val="105"/>
          <w:sz w:val="23"/>
        </w:rPr>
        <w:t>Yasser, </w:t>
      </w:r>
      <w:r>
        <w:rPr>
          <w:color w:val="1C1C1C"/>
          <w:spacing w:val="-2"/>
          <w:w w:val="105"/>
          <w:sz w:val="22"/>
        </w:rPr>
        <w:t>Q. </w:t>
      </w:r>
      <w:r>
        <w:rPr>
          <w:color w:val="1C1C1C"/>
          <w:spacing w:val="-2"/>
          <w:w w:val="105"/>
          <w:sz w:val="23"/>
        </w:rPr>
        <w:t>R., &amp; Mamun, A. A. (2015). Effects of ownership concentration </w:t>
      </w:r>
      <w:r>
        <w:rPr>
          <w:color w:val="1C1C1C"/>
          <w:spacing w:val="-1"/>
          <w:w w:val="105"/>
          <w:sz w:val="23"/>
        </w:rPr>
        <w:t>on firm</w:t>
      </w:r>
      <w:r>
        <w:rPr>
          <w:color w:val="1C1C1C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performance: </w:t>
      </w:r>
      <w:r>
        <w:rPr>
          <w:color w:val="1C1C1C"/>
          <w:w w:val="105"/>
          <w:sz w:val="23"/>
        </w:rPr>
        <w:t>Pakistani evidence. </w:t>
      </w:r>
      <w:r>
        <w:rPr>
          <w:i/>
          <w:color w:val="1C1C1C"/>
          <w:w w:val="105"/>
          <w:sz w:val="22"/>
        </w:rPr>
        <w:t>Journal ofAsia Business Studies, </w:t>
      </w:r>
      <w:r>
        <w:rPr>
          <w:color w:val="1C1C1C"/>
          <w:w w:val="105"/>
          <w:sz w:val="23"/>
        </w:rPr>
        <w:t>9(2), 162-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12"/>
          <w:w w:val="105"/>
          <w:sz w:val="23"/>
        </w:rPr>
        <w:t>176.</w:t>
      </w:r>
    </w:p>
    <w:p>
      <w:pPr>
        <w:pStyle w:val="BodyText"/>
        <w:spacing w:before="8"/>
        <w:rPr>
          <w:sz w:val="19"/>
        </w:rPr>
      </w:pPr>
    </w:p>
    <w:p>
      <w:pPr>
        <w:spacing w:line="360" w:lineRule="auto" w:before="0"/>
        <w:ind w:left="971" w:right="152" w:hanging="699"/>
        <w:jc w:val="both"/>
        <w:rPr>
          <w:sz w:val="23"/>
        </w:rPr>
      </w:pPr>
      <w:r>
        <w:rPr>
          <w:color w:val="1C1C1C"/>
          <w:sz w:val="23"/>
        </w:rPr>
        <w:t>Yasser, Q. R., &amp; Mamun, A. A. (2017). The Impact of Ownership Concentration on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1"/>
          <w:w w:val="105"/>
          <w:sz w:val="22"/>
        </w:rPr>
        <w:t>Firm Performance: </w:t>
      </w:r>
      <w:r>
        <w:rPr>
          <w:color w:val="1C1C1C"/>
          <w:w w:val="105"/>
          <w:sz w:val="23"/>
        </w:rPr>
        <w:t>Evidence from an Emerging Market. </w:t>
      </w:r>
      <w:r>
        <w:rPr>
          <w:i/>
          <w:color w:val="1C1C1C"/>
          <w:w w:val="105"/>
          <w:sz w:val="22"/>
        </w:rPr>
        <w:t>Emerging Economy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Studies,</w:t>
      </w:r>
      <w:r>
        <w:rPr>
          <w:i/>
          <w:color w:val="1C1C1C"/>
          <w:spacing w:val="18"/>
          <w:w w:val="105"/>
          <w:sz w:val="22"/>
        </w:rPr>
        <w:t> </w:t>
      </w:r>
      <w:r>
        <w:rPr>
          <w:color w:val="1C1C1C"/>
          <w:w w:val="105"/>
          <w:sz w:val="23"/>
        </w:rPr>
        <w:t>2394901517696647.</w:t>
      </w:r>
    </w:p>
    <w:p>
      <w:pPr>
        <w:pStyle w:val="BodyText"/>
        <w:spacing w:before="2"/>
        <w:rPr>
          <w:sz w:val="19"/>
        </w:rPr>
      </w:pPr>
    </w:p>
    <w:p>
      <w:pPr>
        <w:spacing w:line="362" w:lineRule="auto" w:before="1"/>
        <w:ind w:left="949" w:right="158" w:hanging="677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1829972</wp:posOffset>
            </wp:positionH>
            <wp:positionV relativeFrom="paragraph">
              <wp:posOffset>799697</wp:posOffset>
            </wp:positionV>
            <wp:extent cx="3659941" cy="1336964"/>
            <wp:effectExtent l="0" t="0" r="0" b="0"/>
            <wp:wrapNone/>
            <wp:docPr id="1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41" cy="1336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3"/>
        </w:rPr>
        <w:t>Yavas, C. V., &amp; Erdogan, S. B. (2017). The Effect of Foreign Ownership on Firm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Performance: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Evidence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from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Emerging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Market.</w:t>
      </w:r>
      <w:r>
        <w:rPr>
          <w:color w:val="1C1C1C"/>
          <w:spacing w:val="1"/>
          <w:sz w:val="23"/>
        </w:rPr>
        <w:t> </w:t>
      </w:r>
      <w:r>
        <w:rPr>
          <w:i/>
          <w:color w:val="1C1C1C"/>
          <w:sz w:val="22"/>
        </w:rPr>
        <w:t>Australian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z w:val="22"/>
        </w:rPr>
        <w:t>Academy</w:t>
      </w:r>
      <w:r>
        <w:rPr>
          <w:i/>
          <w:color w:val="1C1C1C"/>
          <w:spacing w:val="1"/>
          <w:sz w:val="22"/>
        </w:rPr>
        <w:t> </w:t>
      </w:r>
      <w:r>
        <w:rPr>
          <w:i/>
          <w:color w:val="1C1C1C"/>
          <w:spacing w:val="-58"/>
          <w:w w:val="130"/>
          <w:sz w:val="22"/>
        </w:rPr>
        <w:t>of</w:t>
      </w:r>
      <w:r>
        <w:rPr>
          <w:i/>
          <w:color w:val="1C1C1C"/>
          <w:spacing w:val="-57"/>
          <w:w w:val="130"/>
          <w:sz w:val="22"/>
        </w:rPr>
        <w:t> </w:t>
      </w:r>
      <w:r>
        <w:rPr>
          <w:i/>
          <w:color w:val="1C1C1C"/>
          <w:sz w:val="22"/>
        </w:rPr>
        <w:t>Accounting</w:t>
      </w:r>
      <w:r>
        <w:rPr>
          <w:i/>
          <w:color w:val="1C1C1C"/>
          <w:spacing w:val="2"/>
          <w:sz w:val="22"/>
        </w:rPr>
        <w:t> </w:t>
      </w:r>
      <w:r>
        <w:rPr>
          <w:i/>
          <w:color w:val="1C1C1C"/>
          <w:sz w:val="22"/>
        </w:rPr>
        <w:t>and</w:t>
      </w:r>
      <w:r>
        <w:rPr>
          <w:i/>
          <w:color w:val="1C1C1C"/>
          <w:spacing w:val="-19"/>
          <w:sz w:val="22"/>
        </w:rPr>
        <w:t> </w:t>
      </w:r>
      <w:r>
        <w:rPr>
          <w:i/>
          <w:color w:val="1C1C1C"/>
          <w:sz w:val="22"/>
        </w:rPr>
        <w:t>Finance</w:t>
      </w:r>
      <w:r>
        <w:rPr>
          <w:i/>
          <w:color w:val="1C1C1C"/>
          <w:spacing w:val="2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1"/>
          <w:sz w:val="22"/>
        </w:rPr>
        <w:t> </w:t>
      </w:r>
      <w:r>
        <w:rPr>
          <w:i/>
          <w:color w:val="1C1C1C"/>
          <w:sz w:val="22"/>
        </w:rPr>
        <w:t>2(4)</w:t>
      </w:r>
      <w:r>
        <w:rPr>
          <w:i/>
          <w:color w:val="444444"/>
          <w:sz w:val="22"/>
        </w:rPr>
        <w:t>,</w:t>
      </w:r>
      <w:r>
        <w:rPr>
          <w:i/>
          <w:color w:val="444444"/>
          <w:spacing w:val="31"/>
          <w:sz w:val="22"/>
        </w:rPr>
        <w:t> </w:t>
      </w:r>
      <w:r>
        <w:rPr>
          <w:color w:val="1C1C1C"/>
          <w:spacing w:val="14"/>
          <w:sz w:val="23"/>
        </w:rPr>
        <w:t>363-371.</w:t>
      </w:r>
    </w:p>
    <w:p>
      <w:pPr>
        <w:pStyle w:val="BodyText"/>
        <w:spacing w:before="8"/>
        <w:rPr>
          <w:sz w:val="19"/>
        </w:rPr>
      </w:pPr>
    </w:p>
    <w:p>
      <w:pPr>
        <w:spacing w:line="364" w:lineRule="auto" w:before="1"/>
        <w:ind w:left="971" w:right="125" w:hanging="699"/>
        <w:jc w:val="both"/>
        <w:rPr>
          <w:sz w:val="23"/>
        </w:rPr>
      </w:pPr>
      <w:r>
        <w:rPr>
          <w:color w:val="1C1C1C"/>
          <w:w w:val="105"/>
          <w:sz w:val="23"/>
        </w:rPr>
        <w:t>Yermack, D. </w:t>
      </w:r>
      <w:r>
        <w:rPr>
          <w:color w:val="1C1C1C"/>
          <w:sz w:val="23"/>
        </w:rPr>
        <w:t>(1996). </w:t>
      </w:r>
      <w:r>
        <w:rPr>
          <w:color w:val="1C1C1C"/>
          <w:w w:val="105"/>
          <w:sz w:val="23"/>
        </w:rPr>
        <w:t>Higher market valuation of companies with a small board of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directors.</w:t>
      </w:r>
      <w:r>
        <w:rPr>
          <w:color w:val="1C1C1C"/>
          <w:spacing w:val="3"/>
          <w:w w:val="105"/>
          <w:sz w:val="23"/>
        </w:rPr>
        <w:t> </w:t>
      </w:r>
      <w:r>
        <w:rPr>
          <w:i/>
          <w:color w:val="1C1C1C"/>
          <w:w w:val="105"/>
          <w:sz w:val="22"/>
        </w:rPr>
        <w:t>Journal</w:t>
      </w:r>
      <w:r>
        <w:rPr>
          <w:i/>
          <w:color w:val="1C1C1C"/>
          <w:spacing w:val="-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offinancial</w:t>
      </w:r>
      <w:r>
        <w:rPr>
          <w:i/>
          <w:color w:val="1C1C1C"/>
          <w:spacing w:val="-7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Economics,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40(2),</w:t>
      </w:r>
      <w:r>
        <w:rPr>
          <w:i/>
          <w:color w:val="1C1C1C"/>
          <w:spacing w:val="32"/>
          <w:w w:val="105"/>
          <w:sz w:val="22"/>
        </w:rPr>
        <w:t> </w:t>
      </w:r>
      <w:r>
        <w:rPr>
          <w:color w:val="1C1C1C"/>
          <w:spacing w:val="17"/>
          <w:sz w:val="23"/>
        </w:rPr>
        <w:t>185-211.</w:t>
      </w:r>
    </w:p>
    <w:p>
      <w:pPr>
        <w:pStyle w:val="BodyText"/>
        <w:spacing w:before="11"/>
        <w:rPr>
          <w:sz w:val="18"/>
        </w:rPr>
      </w:pPr>
    </w:p>
    <w:p>
      <w:pPr>
        <w:spacing w:line="360" w:lineRule="auto" w:before="0"/>
        <w:ind w:left="957" w:right="147" w:hanging="684"/>
        <w:jc w:val="both"/>
        <w:rPr>
          <w:sz w:val="23"/>
        </w:rPr>
      </w:pPr>
      <w:r>
        <w:rPr>
          <w:color w:val="1C1C1C"/>
          <w:w w:val="105"/>
          <w:sz w:val="23"/>
        </w:rPr>
        <w:t>Yermack, D. (2006). Board members and company value. </w:t>
      </w:r>
      <w:r>
        <w:rPr>
          <w:i/>
          <w:color w:val="1C1C1C"/>
          <w:w w:val="105"/>
          <w:sz w:val="22"/>
        </w:rPr>
        <w:t>Financial Markets and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Portfolio</w:t>
      </w:r>
      <w:r>
        <w:rPr>
          <w:i/>
          <w:color w:val="1C1C1C"/>
          <w:spacing w:val="12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Management,</w:t>
      </w:r>
      <w:r>
        <w:rPr>
          <w:i/>
          <w:color w:val="1C1C1C"/>
          <w:spacing w:val="25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20(1),</w:t>
      </w:r>
      <w:r>
        <w:rPr>
          <w:i/>
          <w:color w:val="1C1C1C"/>
          <w:spacing w:val="19"/>
          <w:w w:val="105"/>
          <w:sz w:val="22"/>
        </w:rPr>
        <w:t> </w:t>
      </w:r>
      <w:r>
        <w:rPr>
          <w:color w:val="1C1C1C"/>
          <w:w w:val="105"/>
          <w:sz w:val="23"/>
        </w:rPr>
        <w:t>33-47.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0" w:lineRule="auto" w:before="1"/>
        <w:ind w:left="957" w:right="159" w:hanging="684"/>
        <w:jc w:val="both"/>
      </w:pPr>
      <w:r>
        <w:rPr>
          <w:color w:val="1C1C1C"/>
          <w:w w:val="95"/>
        </w:rPr>
        <w:t>Young, M. N., Peng, M. W., Ahlstrom, D., Bruton, </w:t>
      </w:r>
      <w:r>
        <w:rPr>
          <w:color w:val="1C1C1C"/>
          <w:spacing w:val="11"/>
          <w:w w:val="95"/>
        </w:rPr>
        <w:t>G.D., </w:t>
      </w:r>
      <w:r>
        <w:rPr>
          <w:color w:val="1C1C1C"/>
          <w:w w:val="95"/>
        </w:rPr>
        <w:t>&amp; Jiang, Y. (2008). Corporate</w:t>
      </w:r>
      <w:r>
        <w:rPr>
          <w:color w:val="1C1C1C"/>
          <w:spacing w:val="1"/>
          <w:w w:val="95"/>
        </w:rPr>
        <w:t> </w:t>
      </w:r>
      <w:r>
        <w:rPr>
          <w:color w:val="1C1C1C"/>
          <w:w w:val="105"/>
        </w:rPr>
        <w:t>governance</w:t>
      </w:r>
      <w:r>
        <w:rPr>
          <w:color w:val="1C1C1C"/>
          <w:spacing w:val="1"/>
          <w:w w:val="105"/>
        </w:rPr>
        <w:t> </w:t>
      </w:r>
      <w:r>
        <w:rPr>
          <w:rFonts w:ascii="Arial"/>
          <w:color w:val="1C1C1C"/>
          <w:w w:val="115"/>
          <w:sz w:val="16"/>
        </w:rPr>
        <w:t>in </w:t>
      </w:r>
      <w:r>
        <w:rPr>
          <w:color w:val="1C1C1C"/>
          <w:w w:val="105"/>
        </w:rPr>
        <w:t>emerging economies:</w:t>
      </w:r>
      <w:r>
        <w:rPr>
          <w:color w:val="1C1C1C"/>
          <w:spacing w:val="1"/>
          <w:w w:val="105"/>
        </w:rPr>
        <w:t> </w:t>
      </w:r>
      <w:r>
        <w:rPr>
          <w:color w:val="1C1C1C"/>
          <w:w w:val="105"/>
        </w:rPr>
        <w:t>A review of the principal-principal</w:t>
      </w:r>
      <w:r>
        <w:rPr>
          <w:color w:val="1C1C1C"/>
          <w:spacing w:val="1"/>
          <w:w w:val="105"/>
        </w:rPr>
        <w:t> </w:t>
      </w:r>
      <w:r>
        <w:rPr>
          <w:color w:val="1C1C1C"/>
          <w:spacing w:val="-3"/>
          <w:w w:val="105"/>
        </w:rPr>
        <w:t>perspective.</w:t>
      </w:r>
      <w:r>
        <w:rPr>
          <w:color w:val="1C1C1C"/>
          <w:spacing w:val="4"/>
          <w:w w:val="105"/>
        </w:rPr>
        <w:t> </w:t>
      </w:r>
      <w:r>
        <w:rPr>
          <w:i/>
          <w:color w:val="1C1C1C"/>
          <w:spacing w:val="-3"/>
          <w:w w:val="105"/>
          <w:sz w:val="22"/>
        </w:rPr>
        <w:t>Journal</w:t>
      </w:r>
      <w:r>
        <w:rPr>
          <w:i/>
          <w:color w:val="1C1C1C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ofManagement</w:t>
      </w:r>
      <w:r>
        <w:rPr>
          <w:i/>
          <w:color w:val="1C1C1C"/>
          <w:spacing w:val="-1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Studies,</w:t>
      </w:r>
      <w:r>
        <w:rPr>
          <w:i/>
          <w:color w:val="1C1C1C"/>
          <w:spacing w:val="36"/>
          <w:w w:val="105"/>
          <w:sz w:val="22"/>
        </w:rPr>
        <w:t> </w:t>
      </w:r>
      <w:r>
        <w:rPr>
          <w:i/>
          <w:color w:val="1C1C1C"/>
          <w:spacing w:val="-2"/>
          <w:w w:val="105"/>
          <w:sz w:val="22"/>
        </w:rPr>
        <w:t>45(</w:t>
      </w:r>
      <w:r>
        <w:rPr>
          <w:i/>
          <w:color w:val="1C1C1C"/>
          <w:spacing w:val="-22"/>
          <w:w w:val="105"/>
          <w:sz w:val="22"/>
        </w:rPr>
        <w:t> </w:t>
      </w:r>
      <w:r>
        <w:rPr>
          <w:color w:val="1C1C1C"/>
          <w:spacing w:val="-2"/>
          <w:w w:val="105"/>
          <w:sz w:val="20"/>
        </w:rPr>
        <w:t>I),</w:t>
      </w:r>
      <w:r>
        <w:rPr>
          <w:color w:val="1C1C1C"/>
          <w:spacing w:val="41"/>
          <w:w w:val="105"/>
          <w:sz w:val="20"/>
        </w:rPr>
        <w:t> </w:t>
      </w:r>
      <w:r>
        <w:rPr>
          <w:color w:val="1C1C1C"/>
          <w:spacing w:val="-2"/>
          <w:w w:val="105"/>
        </w:rPr>
        <w:t>196-220.</w:t>
      </w:r>
    </w:p>
    <w:p>
      <w:pPr>
        <w:pStyle w:val="BodyText"/>
        <w:spacing w:before="9"/>
        <w:rPr>
          <w:sz w:val="19"/>
        </w:rPr>
      </w:pPr>
    </w:p>
    <w:p>
      <w:pPr>
        <w:spacing w:line="352" w:lineRule="auto" w:before="0"/>
        <w:ind w:left="964" w:right="163" w:hanging="699"/>
        <w:jc w:val="both"/>
        <w:rPr>
          <w:sz w:val="23"/>
        </w:rPr>
      </w:pPr>
      <w:r>
        <w:rPr>
          <w:color w:val="1C1C1C"/>
          <w:sz w:val="23"/>
        </w:rPr>
        <w:t>Zahra, S. A. (2003). International expansion of US manufacturing family businesses:</w:t>
      </w:r>
      <w:r>
        <w:rPr>
          <w:color w:val="1C1C1C"/>
          <w:spacing w:val="1"/>
          <w:sz w:val="23"/>
        </w:rPr>
        <w:t> </w:t>
      </w:r>
      <w:r>
        <w:rPr>
          <w:color w:val="1C1C1C"/>
          <w:spacing w:val="-5"/>
          <w:w w:val="105"/>
          <w:sz w:val="23"/>
        </w:rPr>
        <w:t>The effect of ownership </w:t>
      </w:r>
      <w:r>
        <w:rPr>
          <w:color w:val="1C1C1C"/>
          <w:spacing w:val="-4"/>
          <w:w w:val="105"/>
          <w:sz w:val="23"/>
        </w:rPr>
        <w:t>and involvement. </w:t>
      </w:r>
      <w:r>
        <w:rPr>
          <w:i/>
          <w:color w:val="1C1C1C"/>
          <w:spacing w:val="-4"/>
          <w:w w:val="105"/>
          <w:sz w:val="22"/>
        </w:rPr>
        <w:t>Journal ofBusiness Venturing, 18(4),</w:t>
      </w:r>
      <w:r>
        <w:rPr>
          <w:i/>
          <w:color w:val="1C1C1C"/>
          <w:spacing w:val="-3"/>
          <w:w w:val="105"/>
          <w:sz w:val="22"/>
        </w:rPr>
        <w:t> </w:t>
      </w:r>
      <w:r>
        <w:rPr>
          <w:color w:val="1C1C1C"/>
          <w:w w:val="105"/>
          <w:sz w:val="23"/>
        </w:rPr>
        <w:t>495-512.</w:t>
      </w:r>
    </w:p>
    <w:p>
      <w:pPr>
        <w:pStyle w:val="BodyText"/>
        <w:spacing w:before="3"/>
        <w:rPr>
          <w:sz w:val="21"/>
        </w:rPr>
      </w:pPr>
    </w:p>
    <w:p>
      <w:pPr>
        <w:spacing w:line="357" w:lineRule="auto" w:before="1"/>
        <w:ind w:left="957" w:right="167" w:hanging="692"/>
        <w:jc w:val="both"/>
        <w:rPr>
          <w:sz w:val="23"/>
        </w:rPr>
      </w:pPr>
      <w:r>
        <w:rPr>
          <w:color w:val="1C1C1C"/>
          <w:spacing w:val="-1"/>
          <w:sz w:val="23"/>
        </w:rPr>
        <w:t>Zhang, </w:t>
      </w:r>
      <w:r>
        <w:rPr>
          <w:color w:val="1C1C1C"/>
          <w:spacing w:val="-1"/>
          <w:sz w:val="22"/>
        </w:rPr>
        <w:t>Q., </w:t>
      </w:r>
      <w:r>
        <w:rPr>
          <w:color w:val="1C1C1C"/>
          <w:sz w:val="23"/>
        </w:rPr>
        <w:t>Chen, L., &amp; Feng, T. (2014). Mediation or moderation? The role of R&amp;D</w:t>
      </w:r>
      <w:r>
        <w:rPr>
          <w:color w:val="1C1C1C"/>
          <w:spacing w:val="1"/>
          <w:sz w:val="23"/>
        </w:rPr>
        <w:t> </w:t>
      </w:r>
      <w:r>
        <w:rPr>
          <w:color w:val="1C1C1C"/>
          <w:w w:val="105"/>
          <w:sz w:val="23"/>
        </w:rPr>
        <w:t>investment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in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the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relationship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between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corporate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governance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1"/>
          <w:w w:val="105"/>
          <w:sz w:val="23"/>
        </w:rPr>
        <w:t> </w:t>
      </w:r>
      <w:r>
        <w:rPr>
          <w:color w:val="1C1C1C"/>
          <w:w w:val="105"/>
          <w:sz w:val="23"/>
        </w:rPr>
        <w:t>firm</w:t>
      </w:r>
      <w:r>
        <w:rPr>
          <w:color w:val="1C1C1C"/>
          <w:spacing w:val="-58"/>
          <w:w w:val="105"/>
          <w:sz w:val="23"/>
        </w:rPr>
        <w:t> </w:t>
      </w:r>
      <w:r>
        <w:rPr>
          <w:color w:val="1C1C1C"/>
          <w:spacing w:val="-1"/>
          <w:w w:val="105"/>
          <w:sz w:val="23"/>
        </w:rPr>
        <w:t>performance: empirical evidence from the chinese </w:t>
      </w:r>
      <w:r>
        <w:rPr>
          <w:color w:val="1C1C1C"/>
          <w:w w:val="105"/>
          <w:sz w:val="23"/>
        </w:rPr>
        <w:t>IT industry. </w:t>
      </w:r>
      <w:r>
        <w:rPr>
          <w:i/>
          <w:color w:val="1C1C1C"/>
          <w:w w:val="105"/>
          <w:sz w:val="22"/>
        </w:rPr>
        <w:t>Corporate</w:t>
      </w:r>
      <w:r>
        <w:rPr>
          <w:i/>
          <w:color w:val="1C1C1C"/>
          <w:spacing w:val="1"/>
          <w:w w:val="105"/>
          <w:sz w:val="22"/>
        </w:rPr>
        <w:t> </w:t>
      </w:r>
      <w:r>
        <w:rPr>
          <w:i/>
          <w:color w:val="1C1C1C"/>
          <w:sz w:val="22"/>
        </w:rPr>
        <w:t>Governance:</w:t>
      </w:r>
      <w:r>
        <w:rPr>
          <w:i/>
          <w:color w:val="1C1C1C"/>
          <w:spacing w:val="8"/>
          <w:sz w:val="22"/>
        </w:rPr>
        <w:t> </w:t>
      </w:r>
      <w:r>
        <w:rPr>
          <w:i/>
          <w:color w:val="1C1C1C"/>
          <w:sz w:val="22"/>
        </w:rPr>
        <w:t>An</w:t>
      </w:r>
      <w:r>
        <w:rPr>
          <w:i/>
          <w:color w:val="1C1C1C"/>
          <w:spacing w:val="9"/>
          <w:sz w:val="22"/>
        </w:rPr>
        <w:t> </w:t>
      </w:r>
      <w:r>
        <w:rPr>
          <w:i/>
          <w:color w:val="1C1C1C"/>
          <w:sz w:val="22"/>
        </w:rPr>
        <w:t>International</w:t>
      </w:r>
      <w:r>
        <w:rPr>
          <w:i/>
          <w:color w:val="1C1C1C"/>
          <w:spacing w:val="-6"/>
          <w:sz w:val="22"/>
        </w:rPr>
        <w:t> </w:t>
      </w:r>
      <w:r>
        <w:rPr>
          <w:i/>
          <w:color w:val="1C1C1C"/>
          <w:sz w:val="22"/>
        </w:rPr>
        <w:t>Review,</w:t>
      </w:r>
      <w:r>
        <w:rPr>
          <w:i/>
          <w:color w:val="1C1C1C"/>
          <w:spacing w:val="31"/>
          <w:sz w:val="22"/>
        </w:rPr>
        <w:t> </w:t>
      </w:r>
      <w:r>
        <w:rPr>
          <w:i/>
          <w:color w:val="1C1C1C"/>
          <w:sz w:val="22"/>
        </w:rPr>
        <w:t>22(6),</w:t>
      </w:r>
      <w:r>
        <w:rPr>
          <w:i/>
          <w:color w:val="1C1C1C"/>
          <w:spacing w:val="23"/>
          <w:sz w:val="22"/>
        </w:rPr>
        <w:t> </w:t>
      </w:r>
      <w:r>
        <w:rPr>
          <w:color w:val="1C1C1C"/>
          <w:spacing w:val="15"/>
          <w:sz w:val="23"/>
        </w:rPr>
        <w:t>501-517.</w:t>
      </w:r>
    </w:p>
    <w:p>
      <w:pPr>
        <w:pStyle w:val="BodyText"/>
        <w:spacing w:before="5"/>
        <w:rPr>
          <w:sz w:val="19"/>
        </w:rPr>
      </w:pPr>
    </w:p>
    <w:p>
      <w:pPr>
        <w:spacing w:line="360" w:lineRule="auto" w:before="0"/>
        <w:ind w:left="964" w:right="156" w:hanging="699"/>
        <w:jc w:val="both"/>
        <w:rPr>
          <w:i/>
          <w:sz w:val="22"/>
        </w:rPr>
      </w:pPr>
      <w:r>
        <w:rPr>
          <w:color w:val="1C1C1C"/>
          <w:spacing w:val="-1"/>
          <w:sz w:val="23"/>
        </w:rPr>
        <w:t>Zu</w:t>
      </w:r>
      <w:r>
        <w:rPr>
          <w:color w:val="1C1C1C"/>
          <w:spacing w:val="-1"/>
          <w:sz w:val="22"/>
        </w:rPr>
        <w:t>lfiq</w:t>
      </w:r>
      <w:r>
        <w:rPr>
          <w:color w:val="1C1C1C"/>
          <w:spacing w:val="-1"/>
          <w:sz w:val="23"/>
        </w:rPr>
        <w:t>ar</w:t>
      </w:r>
      <w:r>
        <w:rPr>
          <w:color w:val="1C1C1C"/>
          <w:spacing w:val="-1"/>
          <w:sz w:val="22"/>
        </w:rPr>
        <w:t>, </w:t>
      </w:r>
      <w:r>
        <w:rPr>
          <w:color w:val="1C1C1C"/>
          <w:sz w:val="22"/>
        </w:rPr>
        <w:t>M., </w:t>
      </w:r>
      <w:r>
        <w:rPr>
          <w:color w:val="1C1C1C"/>
          <w:sz w:val="23"/>
        </w:rPr>
        <w:t>&amp; Fa</w:t>
      </w:r>
      <w:r>
        <w:rPr>
          <w:color w:val="1C1C1C"/>
          <w:sz w:val="22"/>
        </w:rPr>
        <w:t>yyaz, </w:t>
      </w:r>
      <w:r>
        <w:rPr>
          <w:color w:val="1C1C1C"/>
          <w:spacing w:val="-1"/>
          <w:sz w:val="22"/>
        </w:rPr>
        <w:t>M</w:t>
      </w:r>
      <w:r>
        <w:rPr>
          <w:color w:val="1C1C1C"/>
          <w:spacing w:val="-1"/>
          <w:sz w:val="23"/>
        </w:rPr>
        <w:t>.A. </w:t>
      </w:r>
      <w:r>
        <w:rPr>
          <w:color w:val="1C1C1C"/>
          <w:sz w:val="23"/>
        </w:rPr>
        <w:t>(2014). A </w:t>
      </w:r>
      <w:r>
        <w:rPr>
          <w:color w:val="1C1C1C"/>
          <w:sz w:val="22"/>
        </w:rPr>
        <w:t>R</w:t>
      </w:r>
      <w:r>
        <w:rPr>
          <w:color w:val="1C1C1C"/>
          <w:sz w:val="23"/>
        </w:rPr>
        <w:t>eview of Family </w:t>
      </w:r>
      <w:r>
        <w:rPr>
          <w:color w:val="1C1C1C"/>
          <w:sz w:val="22"/>
        </w:rPr>
        <w:t>O</w:t>
      </w:r>
      <w:r>
        <w:rPr>
          <w:color w:val="1C1C1C"/>
          <w:sz w:val="23"/>
        </w:rPr>
        <w:t>wnership and Non-Family</w:t>
      </w:r>
      <w:r>
        <w:rPr>
          <w:color w:val="1C1C1C"/>
          <w:spacing w:val="-55"/>
          <w:sz w:val="23"/>
        </w:rPr>
        <w:t> </w:t>
      </w:r>
      <w:r>
        <w:rPr>
          <w:color w:val="1C1C1C"/>
          <w:spacing w:val="-4"/>
          <w:w w:val="105"/>
          <w:sz w:val="23"/>
        </w:rPr>
        <w:t>Ownership</w:t>
      </w:r>
      <w:r>
        <w:rPr>
          <w:color w:val="1C1C1C"/>
          <w:spacing w:val="-2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Firms</w:t>
      </w:r>
      <w:r>
        <w:rPr>
          <w:color w:val="1C1C1C"/>
          <w:spacing w:val="-3"/>
          <w:w w:val="105"/>
          <w:sz w:val="22"/>
        </w:rPr>
        <w:t>'</w:t>
      </w:r>
      <w:r>
        <w:rPr>
          <w:color w:val="1C1C1C"/>
          <w:spacing w:val="2"/>
          <w:w w:val="105"/>
          <w:sz w:val="22"/>
        </w:rPr>
        <w:t> </w:t>
      </w:r>
      <w:r>
        <w:rPr>
          <w:color w:val="1C1C1C"/>
          <w:spacing w:val="-3"/>
          <w:w w:val="105"/>
          <w:sz w:val="23"/>
        </w:rPr>
        <w:t>Perform</w:t>
      </w:r>
      <w:r>
        <w:rPr>
          <w:color w:val="1C1C1C"/>
          <w:spacing w:val="-3"/>
          <w:w w:val="105"/>
          <w:sz w:val="22"/>
        </w:rPr>
        <w:t>an</w:t>
      </w:r>
      <w:r>
        <w:rPr>
          <w:color w:val="1C1C1C"/>
          <w:spacing w:val="-3"/>
          <w:w w:val="105"/>
          <w:sz w:val="23"/>
        </w:rPr>
        <w:t>ce,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spacing w:val="-3"/>
          <w:w w:val="105"/>
          <w:sz w:val="22"/>
        </w:rPr>
        <w:t>P</w:t>
      </w:r>
      <w:r>
        <w:rPr>
          <w:color w:val="1C1C1C"/>
          <w:spacing w:val="-3"/>
          <w:w w:val="105"/>
          <w:sz w:val="23"/>
        </w:rPr>
        <w:t>roductivity,</w:t>
      </w:r>
      <w:r>
        <w:rPr>
          <w:color w:val="1C1C1C"/>
          <w:spacing w:val="-1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and</w:t>
      </w:r>
      <w:r>
        <w:rPr>
          <w:color w:val="1C1C1C"/>
          <w:spacing w:val="-12"/>
          <w:w w:val="105"/>
          <w:sz w:val="23"/>
        </w:rPr>
        <w:t> </w:t>
      </w:r>
      <w:r>
        <w:rPr>
          <w:color w:val="1C1C1C"/>
          <w:spacing w:val="-3"/>
          <w:w w:val="105"/>
          <w:sz w:val="23"/>
        </w:rPr>
        <w:t>Profitability.</w:t>
      </w:r>
      <w:r>
        <w:rPr>
          <w:color w:val="1C1C1C"/>
          <w:spacing w:val="-1"/>
          <w:w w:val="105"/>
          <w:sz w:val="23"/>
        </w:rPr>
        <w:t> </w:t>
      </w:r>
      <w:r>
        <w:rPr>
          <w:i/>
          <w:color w:val="1C1C1C"/>
          <w:spacing w:val="-3"/>
          <w:w w:val="105"/>
          <w:sz w:val="22"/>
        </w:rPr>
        <w:t>Studies,</w:t>
      </w:r>
      <w:r>
        <w:rPr>
          <w:i/>
          <w:color w:val="1C1C1C"/>
          <w:spacing w:val="7"/>
          <w:w w:val="105"/>
          <w:sz w:val="22"/>
        </w:rPr>
        <w:t> </w:t>
      </w:r>
      <w:r>
        <w:rPr>
          <w:i/>
          <w:color w:val="1C1C1C"/>
          <w:spacing w:val="-3"/>
          <w:w w:val="105"/>
          <w:sz w:val="22"/>
        </w:rPr>
        <w:t>3(4).</w:t>
      </w:r>
    </w:p>
    <w:p>
      <w:pPr>
        <w:pStyle w:val="BodyText"/>
        <w:spacing w:before="10"/>
        <w:rPr>
          <w:i/>
          <w:sz w:val="29"/>
        </w:rPr>
      </w:pPr>
    </w:p>
    <w:p>
      <w:pPr>
        <w:spacing w:before="1"/>
        <w:ind w:left="207" w:right="112" w:firstLine="0"/>
        <w:jc w:val="center"/>
        <w:rPr>
          <w:sz w:val="22"/>
        </w:rPr>
      </w:pPr>
      <w:r>
        <w:rPr>
          <w:color w:val="1C1C1C"/>
          <w:sz w:val="22"/>
        </w:rPr>
        <w:t>2</w:t>
      </w:r>
      <w:r>
        <w:rPr>
          <w:color w:val="1C1C1C"/>
          <w:sz w:val="23"/>
        </w:rPr>
        <w:t>0</w:t>
      </w:r>
      <w:r>
        <w:rPr>
          <w:color w:val="1C1C1C"/>
          <w:sz w:val="22"/>
        </w:rPr>
        <w:t>3</w:t>
      </w:r>
    </w:p>
    <w:sectPr>
      <w:pgSz w:w="11530" w:h="16610"/>
      <w:pgMar w:top="1580" w:bottom="280" w:left="1620" w:right="1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hyperlink" Target="http://dx.doi.org/l" TargetMode="External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hyperlink" Target="http://lup.lub.lu.se/stndent-" TargetMode="External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20" Type="http://schemas.openxmlformats.org/officeDocument/2006/relationships/hyperlink" Target="http://papers/" TargetMode="External"/><Relationship Id="rId21" Type="http://schemas.openxmlformats.org/officeDocument/2006/relationships/hyperlink" Target="http://www.jeffbullas.com/2014/0" TargetMode="External"/><Relationship Id="rId22" Type="http://schemas.openxmlformats.org/officeDocument/2006/relationships/image" Target="media/image14.jpeg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image" Target="media/image20.jpeg"/><Relationship Id="rId29" Type="http://schemas.openxmlformats.org/officeDocument/2006/relationships/image" Target="media/image21.jpeg"/><Relationship Id="rId30" Type="http://schemas.openxmlformats.org/officeDocument/2006/relationships/image" Target="media/image22.jpeg"/><Relationship Id="rId31" Type="http://schemas.openxmlformats.org/officeDocument/2006/relationships/image" Target="media/image23.jpeg"/><Relationship Id="rId32" Type="http://schemas.openxmlformats.org/officeDocument/2006/relationships/image" Target="media/image24.jpeg"/><Relationship Id="rId33" Type="http://schemas.openxmlformats.org/officeDocument/2006/relationships/image" Target="media/image25.jpeg"/><Relationship Id="rId34" Type="http://schemas.openxmlformats.org/officeDocument/2006/relationships/image" Target="media/image26.jpeg"/><Relationship Id="rId35" Type="http://schemas.openxmlformats.org/officeDocument/2006/relationships/image" Target="media/image27.jpeg"/><Relationship Id="rId36" Type="http://schemas.openxmlformats.org/officeDocument/2006/relationships/image" Target="media/image28.jpeg"/><Relationship Id="rId37" Type="http://schemas.openxmlformats.org/officeDocument/2006/relationships/image" Target="media/image29.jpeg"/><Relationship Id="rId38" Type="http://schemas.openxmlformats.org/officeDocument/2006/relationships/image" Target="media/image30.jpeg"/><Relationship Id="rId39" Type="http://schemas.openxmlformats.org/officeDocument/2006/relationships/image" Target="media/image31.jpeg"/><Relationship Id="rId40" Type="http://schemas.openxmlformats.org/officeDocument/2006/relationships/image" Target="media/image32.jpeg"/><Relationship Id="rId41" Type="http://schemas.openxmlformats.org/officeDocument/2006/relationships/image" Target="media/image33.jpeg"/><Relationship Id="rId42" Type="http://schemas.openxmlformats.org/officeDocument/2006/relationships/image" Target="media/image34.jpeg"/><Relationship Id="rId43" Type="http://schemas.openxmlformats.org/officeDocument/2006/relationships/image" Target="media/image35.jpeg"/><Relationship Id="rId44" Type="http://schemas.openxmlformats.org/officeDocument/2006/relationships/image" Target="media/image3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2021-09-13T07:45:26Z</dcterms:created>
  <dcterms:modified xsi:type="dcterms:W3CDTF">2021-09-13T07:45:26Z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2021-08-29T00:00:00Z</vt:filetime>
  </property>
  <property fmtid="{D5CDD505-2E9C-101B-9397-08002B2CF9AE}" pid="3" name="Creator">
    <vt:lpwstr>Nitro Pro</vt:lpwstr>
  </property>
  <property fmtid="{D5CDD505-2E9C-101B-9397-08002B2CF9AE}" pid="4" name="LastSaved">
    <vt:filetime>2021-09-13T00:00:00Z</vt:filetime>
  </property>
</Properties>
</file>